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ind w:firstLine="720" w:firstLineChars="200"/>
        <w:rPr>
          <w:rFonts w:ascii="黑体" w:eastAsia="黑体"/>
          <w:bCs/>
          <w:sz w:val="36"/>
          <w:szCs w:val="36"/>
        </w:rPr>
      </w:pPr>
      <w:bookmarkStart w:id="0" w:name="_GoBack"/>
      <w:r>
        <w:rPr>
          <w:rFonts w:hint="eastAsia" w:ascii="黑体" w:eastAsia="黑体"/>
          <w:bCs/>
          <w:sz w:val="36"/>
          <w:szCs w:val="36"/>
        </w:rPr>
        <w:t>201</w:t>
      </w:r>
      <w:r>
        <w:rPr>
          <w:rFonts w:hint="eastAsia" w:ascii="黑体" w:eastAsia="黑体"/>
          <w:bCs/>
          <w:sz w:val="36"/>
          <w:szCs w:val="36"/>
          <w:lang w:val="en-US" w:eastAsia="zh-CN"/>
        </w:rPr>
        <w:t>6</w:t>
      </w:r>
      <w:r>
        <w:rPr>
          <w:rFonts w:hint="eastAsia" w:ascii="黑体" w:eastAsia="黑体"/>
          <w:bCs/>
          <w:sz w:val="36"/>
          <w:szCs w:val="36"/>
        </w:rPr>
        <w:t>年荣昌区国民经济和社会发展统计公报</w:t>
      </w:r>
    </w:p>
    <w:bookmarkEnd w:id="0"/>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重庆市荣昌区统计局</w:t>
      </w:r>
    </w:p>
    <w:p>
      <w:pPr>
        <w:spacing w:line="480" w:lineRule="auto"/>
        <w:ind w:firstLine="560" w:firstLineChars="200"/>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年2月</w:t>
      </w:r>
      <w:r>
        <w:rPr>
          <w:rFonts w:hint="eastAsia" w:ascii="仿宋_GB2312" w:eastAsia="仿宋_GB2312"/>
          <w:sz w:val="28"/>
          <w:szCs w:val="28"/>
          <w:lang w:val="en-US" w:eastAsia="zh-CN"/>
        </w:rPr>
        <w:t>27</w:t>
      </w:r>
      <w:r>
        <w:rPr>
          <w:rFonts w:hint="eastAsia" w:ascii="仿宋_GB2312" w:eastAsia="仿宋_GB2312"/>
          <w:sz w:val="28"/>
          <w:szCs w:val="28"/>
        </w:rPr>
        <w:t>日</w:t>
      </w:r>
    </w:p>
    <w:p>
      <w:pPr>
        <w:pStyle w:val="5"/>
        <w:spacing w:before="0" w:beforeAutospacing="0" w:after="0" w:afterAutospacing="0"/>
        <w:ind w:right="44" w:firstLine="560" w:firstLineChars="200"/>
        <w:jc w:val="both"/>
        <w:rPr>
          <w:rFonts w:ascii="宋体" w:hAnsi="宋体" w:eastAsia="宋体"/>
          <w:sz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6</w:t>
      </w:r>
      <w:r>
        <w:rPr>
          <w:rFonts w:hint="eastAsia" w:ascii="宋体" w:hAnsi="宋体" w:eastAsia="宋体" w:cs="宋体"/>
          <w:sz w:val="28"/>
          <w:szCs w:val="28"/>
        </w:rPr>
        <w:t>年，</w:t>
      </w:r>
      <w:r>
        <w:rPr>
          <w:rFonts w:hint="eastAsia" w:ascii="宋体" w:hAnsi="宋体" w:eastAsia="宋体" w:cs="宋体"/>
          <w:color w:val="auto"/>
          <w:sz w:val="28"/>
          <w:szCs w:val="28"/>
          <w:lang w:val="en-US" w:eastAsia="zh-CN"/>
        </w:rPr>
        <w:t>面对错综复杂的宏观经济环境，荣昌区委、区政府坚持稳中求进工作总基调，</w:t>
      </w:r>
      <w:r>
        <w:rPr>
          <w:rFonts w:hint="eastAsia" w:ascii="宋体" w:hAnsi="宋体" w:eastAsia="宋体" w:cs="宋体"/>
          <w:b w:val="0"/>
          <w:color w:val="auto"/>
          <w:sz w:val="28"/>
          <w:szCs w:val="28"/>
        </w:rPr>
        <w:t>积极推进供给侧结构性改革</w:t>
      </w:r>
      <w:r>
        <w:rPr>
          <w:rFonts w:hint="eastAsia" w:ascii="宋体" w:hAnsi="宋体" w:eastAsia="宋体" w:cs="宋体"/>
          <w:b w:val="0"/>
          <w:color w:val="auto"/>
          <w:sz w:val="28"/>
          <w:szCs w:val="28"/>
          <w:lang w:eastAsia="zh-CN"/>
        </w:rPr>
        <w:t>，</w:t>
      </w:r>
      <w:r>
        <w:rPr>
          <w:rFonts w:hint="eastAsia" w:ascii="宋体" w:hAnsi="宋体" w:eastAsia="宋体" w:cs="宋体"/>
          <w:color w:val="auto"/>
          <w:sz w:val="28"/>
          <w:szCs w:val="28"/>
          <w:lang w:val="en-US" w:eastAsia="zh-CN"/>
        </w:rPr>
        <w:t>统筹推进“五位一体”的总体布局和协调推进“四个全面”的战略布局，主动适应新常态，积极应对新变化，以新的发展理念引领经济发展新常态，坚持抓投资促增长、抓实体促实力、抓开放促合作、抓改革促创新，</w:t>
      </w:r>
      <w:r>
        <w:rPr>
          <w:rFonts w:hint="eastAsia" w:ascii="宋体" w:hAnsi="宋体" w:eastAsia="宋体" w:cs="宋体"/>
          <w:b w:val="0"/>
          <w:color w:val="auto"/>
          <w:sz w:val="28"/>
          <w:szCs w:val="28"/>
        </w:rPr>
        <w:t>经济发展的基础不断夯实，以供给侧结构性改革为重点，着力“三去一降一补”，围绕打造成渝城市群新兴战略支点，敢于担当，积极作为</w:t>
      </w:r>
      <w:r>
        <w:rPr>
          <w:rFonts w:hint="eastAsia" w:ascii="宋体" w:hAnsi="宋体" w:eastAsia="宋体" w:cs="宋体"/>
          <w:b w:val="0"/>
          <w:color w:val="auto"/>
          <w:sz w:val="28"/>
          <w:szCs w:val="28"/>
          <w:lang w:val="en-US" w:eastAsia="zh-CN"/>
        </w:rPr>
        <w:t>，扎实开展“实体经济发展深化年”主题活动，</w:t>
      </w:r>
      <w:r>
        <w:rPr>
          <w:rFonts w:hint="eastAsia" w:ascii="宋体" w:hAnsi="宋体" w:eastAsia="宋体" w:cs="宋体"/>
          <w:b w:val="0"/>
          <w:color w:val="auto"/>
          <w:sz w:val="28"/>
          <w:szCs w:val="28"/>
        </w:rPr>
        <w:t>发展质量不断提升</w:t>
      </w:r>
      <w:r>
        <w:rPr>
          <w:rFonts w:hint="eastAsia" w:ascii="宋体" w:hAnsi="宋体" w:eastAsia="宋体" w:cs="宋体"/>
          <w:b w:val="0"/>
          <w:color w:val="auto"/>
          <w:sz w:val="28"/>
          <w:szCs w:val="28"/>
          <w:lang w:eastAsia="zh-CN"/>
        </w:rPr>
        <w:t>，</w:t>
      </w:r>
      <w:r>
        <w:rPr>
          <w:rFonts w:hint="eastAsia" w:ascii="宋体" w:hAnsi="宋体" w:eastAsia="宋体" w:cs="宋体"/>
          <w:b w:val="0"/>
          <w:color w:val="auto"/>
          <w:sz w:val="28"/>
          <w:szCs w:val="28"/>
        </w:rPr>
        <w:t>经济增长的内生动力逐步增强，产业结构、创新驱动、民生改善等领域均出现了积极变化，</w:t>
      </w:r>
      <w:r>
        <w:rPr>
          <w:rFonts w:hint="eastAsia" w:ascii="宋体" w:hAnsi="宋体" w:eastAsia="宋体" w:cs="宋体"/>
          <w:color w:val="auto"/>
          <w:sz w:val="28"/>
          <w:szCs w:val="28"/>
          <w:lang w:val="en-US" w:eastAsia="zh-CN"/>
        </w:rPr>
        <w:t>全年经济运行稳中向好，发展的质量和效益提高</w:t>
      </w:r>
      <w:r>
        <w:rPr>
          <w:rFonts w:hint="eastAsia" w:ascii="宋体" w:hAnsi="宋体" w:eastAsia="宋体" w:cs="宋体"/>
          <w:sz w:val="28"/>
          <w:szCs w:val="28"/>
        </w:rPr>
        <w:t>，全区经济运行呈现“总体平稳、稳中趋好”的发展态势，各项社会事业取得全面进步</w:t>
      </w:r>
      <w:r>
        <w:rPr>
          <w:rFonts w:hint="eastAsia" w:cs="宋体"/>
          <w:sz w:val="28"/>
          <w:szCs w:val="28"/>
          <w:lang w:eastAsia="zh-CN"/>
        </w:rPr>
        <w:t>，实现了“十三五”的良好开局</w:t>
      </w:r>
      <w:r>
        <w:rPr>
          <w:rFonts w:hint="eastAsia" w:ascii="宋体" w:hAnsi="宋体" w:eastAsia="宋体" w:cs="宋体"/>
          <w:sz w:val="28"/>
          <w:szCs w:val="28"/>
        </w:rPr>
        <w:t>。</w:t>
      </w:r>
    </w:p>
    <w:p>
      <w:pPr>
        <w:pStyle w:val="5"/>
        <w:spacing w:before="0" w:beforeAutospacing="0" w:after="0" w:afterAutospacing="0"/>
        <w:ind w:right="44" w:firstLine="562" w:firstLineChars="200"/>
        <w:jc w:val="both"/>
        <w:rPr>
          <w:rFonts w:ascii="宋体" w:hAnsi="宋体" w:eastAsia="宋体"/>
          <w:b/>
          <w:sz w:val="28"/>
        </w:rPr>
      </w:pPr>
      <w:r>
        <w:rPr>
          <w:rFonts w:hint="eastAsia" w:ascii="宋体" w:hAnsi="宋体" w:eastAsia="宋体"/>
          <w:b/>
          <w:sz w:val="28"/>
        </w:rPr>
        <w:t>一、综合</w:t>
      </w:r>
    </w:p>
    <w:p>
      <w:pPr>
        <w:pStyle w:val="5"/>
        <w:spacing w:before="0" w:beforeAutospacing="0" w:after="0" w:afterAutospacing="0"/>
        <w:ind w:right="44" w:firstLine="560" w:firstLineChars="200"/>
        <w:jc w:val="both"/>
        <w:rPr>
          <w:rFonts w:ascii="宋体" w:hAnsi="宋体" w:eastAsia="宋体"/>
          <w:sz w:val="28"/>
        </w:rPr>
      </w:pPr>
      <w:r>
        <w:rPr>
          <w:rFonts w:hint="eastAsia" w:ascii="宋体" w:hAnsi="宋体" w:eastAsia="宋体"/>
          <w:sz w:val="28"/>
        </w:rPr>
        <w:t>年末</w:t>
      </w:r>
      <w:r>
        <w:rPr>
          <w:rFonts w:ascii="宋体" w:hAnsi="宋体" w:eastAsia="宋体"/>
          <w:sz w:val="28"/>
        </w:rPr>
        <w:t>全区</w:t>
      </w:r>
      <w:r>
        <w:rPr>
          <w:rFonts w:hint="eastAsia" w:ascii="宋体" w:hAnsi="宋体" w:eastAsia="宋体"/>
          <w:sz w:val="28"/>
        </w:rPr>
        <w:t>常住</w:t>
      </w:r>
      <w:r>
        <w:rPr>
          <w:rFonts w:ascii="宋体" w:hAnsi="宋体" w:eastAsia="宋体"/>
          <w:sz w:val="28"/>
        </w:rPr>
        <w:t>人口</w:t>
      </w:r>
      <w:r>
        <w:rPr>
          <w:rFonts w:hint="eastAsia"/>
          <w:sz w:val="28"/>
          <w:lang w:val="en-US" w:eastAsia="zh-CN"/>
        </w:rPr>
        <w:t>70.43</w:t>
      </w:r>
      <w:r>
        <w:rPr>
          <w:rFonts w:hint="eastAsia" w:ascii="宋体" w:hAnsi="宋体" w:eastAsia="宋体"/>
          <w:sz w:val="28"/>
        </w:rPr>
        <w:t>万</w:t>
      </w:r>
      <w:r>
        <w:rPr>
          <w:rFonts w:ascii="宋体" w:hAnsi="宋体" w:eastAsia="宋体"/>
          <w:sz w:val="28"/>
        </w:rPr>
        <w:t>人，比上年增加</w:t>
      </w:r>
      <w:r>
        <w:rPr>
          <w:rFonts w:hint="eastAsia"/>
          <w:sz w:val="28"/>
          <w:lang w:val="en-US" w:eastAsia="zh-CN"/>
        </w:rPr>
        <w:t>0.33</w:t>
      </w:r>
      <w:r>
        <w:rPr>
          <w:rFonts w:hint="eastAsia" w:ascii="宋体" w:hAnsi="宋体" w:eastAsia="宋体"/>
          <w:sz w:val="28"/>
        </w:rPr>
        <w:t>万</w:t>
      </w:r>
      <w:r>
        <w:rPr>
          <w:rFonts w:ascii="宋体" w:hAnsi="宋体" w:eastAsia="宋体"/>
          <w:sz w:val="28"/>
        </w:rPr>
        <w:t>人。</w:t>
      </w:r>
      <w:r>
        <w:rPr>
          <w:rFonts w:hint="eastAsia" w:ascii="宋体" w:hAnsi="宋体" w:eastAsia="宋体"/>
          <w:sz w:val="28"/>
        </w:rPr>
        <w:t>其中</w:t>
      </w:r>
      <w:r>
        <w:rPr>
          <w:rFonts w:ascii="宋体" w:hAnsi="宋体" w:eastAsia="宋体"/>
          <w:sz w:val="28"/>
        </w:rPr>
        <w:t>城镇人口</w:t>
      </w:r>
      <w:r>
        <w:rPr>
          <w:rFonts w:hint="eastAsia"/>
          <w:color w:val="auto"/>
          <w:sz w:val="28"/>
          <w:lang w:val="en-US" w:eastAsia="zh-CN"/>
        </w:rPr>
        <w:t>37.28</w:t>
      </w:r>
      <w:r>
        <w:rPr>
          <w:rFonts w:ascii="宋体" w:hAnsi="宋体" w:eastAsia="宋体"/>
          <w:color w:val="auto"/>
          <w:sz w:val="28"/>
        </w:rPr>
        <w:t>万人，</w:t>
      </w:r>
      <w:r>
        <w:rPr>
          <w:rFonts w:hint="eastAsia" w:ascii="宋体" w:hAnsi="宋体" w:eastAsia="宋体"/>
          <w:color w:val="auto"/>
          <w:sz w:val="28"/>
        </w:rPr>
        <w:t>增加</w:t>
      </w:r>
      <w:r>
        <w:rPr>
          <w:rFonts w:hint="eastAsia"/>
          <w:color w:val="auto"/>
          <w:sz w:val="28"/>
          <w:lang w:val="en-US" w:eastAsia="zh-CN"/>
        </w:rPr>
        <w:t>1.42</w:t>
      </w:r>
      <w:r>
        <w:rPr>
          <w:rFonts w:ascii="宋体" w:hAnsi="宋体" w:eastAsia="宋体"/>
          <w:color w:val="auto"/>
          <w:sz w:val="28"/>
        </w:rPr>
        <w:t>万人，</w:t>
      </w:r>
      <w:r>
        <w:rPr>
          <w:rFonts w:ascii="宋体" w:hAnsi="宋体" w:eastAsia="宋体"/>
          <w:sz w:val="28"/>
        </w:rPr>
        <w:t>城镇</w:t>
      </w:r>
      <w:r>
        <w:rPr>
          <w:rFonts w:hint="eastAsia" w:ascii="宋体" w:hAnsi="宋体" w:eastAsia="宋体"/>
          <w:sz w:val="28"/>
        </w:rPr>
        <w:t>化</w:t>
      </w:r>
      <w:r>
        <w:rPr>
          <w:rFonts w:ascii="宋体" w:hAnsi="宋体" w:eastAsia="宋体"/>
          <w:sz w:val="28"/>
        </w:rPr>
        <w:t>率</w:t>
      </w:r>
      <w:r>
        <w:rPr>
          <w:rFonts w:hint="eastAsia"/>
          <w:sz w:val="28"/>
          <w:lang w:val="en-US" w:eastAsia="zh-CN"/>
        </w:rPr>
        <w:t>52.93</w:t>
      </w:r>
      <w:r>
        <w:rPr>
          <w:rFonts w:ascii="宋体" w:hAnsi="宋体" w:eastAsia="宋体"/>
          <w:sz w:val="28"/>
        </w:rPr>
        <w:t>%，比上年提高</w:t>
      </w:r>
      <w:r>
        <w:rPr>
          <w:rFonts w:hint="eastAsia" w:ascii="宋体" w:hAnsi="宋体" w:eastAsia="宋体"/>
          <w:sz w:val="28"/>
        </w:rPr>
        <w:t>1.7</w:t>
      </w:r>
      <w:r>
        <w:rPr>
          <w:rFonts w:hint="eastAsia"/>
          <w:sz w:val="28"/>
          <w:lang w:val="en-US" w:eastAsia="zh-CN"/>
        </w:rPr>
        <w:t>7</w:t>
      </w:r>
      <w:r>
        <w:rPr>
          <w:rFonts w:ascii="宋体" w:hAnsi="宋体" w:eastAsia="宋体"/>
          <w:sz w:val="28"/>
        </w:rPr>
        <w:t>个百分点。</w:t>
      </w:r>
    </w:p>
    <w:p>
      <w:pPr>
        <w:pStyle w:val="5"/>
        <w:spacing w:before="0" w:beforeAutospacing="0" w:after="0" w:afterAutospacing="0"/>
        <w:ind w:right="44" w:firstLine="560" w:firstLineChars="200"/>
        <w:jc w:val="both"/>
        <w:rPr>
          <w:rFonts w:ascii="宋体" w:hAnsi="宋体" w:eastAsia="宋体"/>
          <w:color w:val="FF0000"/>
          <w:sz w:val="28"/>
        </w:rPr>
      </w:pPr>
      <w:r>
        <w:rPr>
          <w:rFonts w:hint="eastAsia" w:ascii="宋体" w:hAnsi="宋体" w:eastAsia="宋体"/>
          <w:color w:val="auto"/>
          <w:sz w:val="28"/>
        </w:rPr>
        <w:t>年末全区户籍人口</w:t>
      </w:r>
      <w:r>
        <w:rPr>
          <w:rFonts w:hint="eastAsia"/>
          <w:color w:val="auto"/>
          <w:sz w:val="28"/>
          <w:lang w:val="en-US" w:eastAsia="zh-CN"/>
        </w:rPr>
        <w:t>85.06</w:t>
      </w:r>
      <w:r>
        <w:rPr>
          <w:rFonts w:hint="eastAsia" w:ascii="宋体" w:hAnsi="宋体" w:eastAsia="宋体"/>
          <w:color w:val="auto"/>
          <w:sz w:val="28"/>
        </w:rPr>
        <w:t>万人，比上年</w:t>
      </w:r>
      <w:r>
        <w:rPr>
          <w:rFonts w:hint="eastAsia"/>
          <w:color w:val="auto"/>
          <w:sz w:val="28"/>
          <w:lang w:eastAsia="zh-CN"/>
        </w:rPr>
        <w:t>增加</w:t>
      </w:r>
      <w:r>
        <w:rPr>
          <w:rFonts w:hint="eastAsia"/>
          <w:color w:val="auto"/>
          <w:sz w:val="28"/>
          <w:lang w:val="en-US" w:eastAsia="zh-CN"/>
        </w:rPr>
        <w:t>5860</w:t>
      </w:r>
      <w:r>
        <w:rPr>
          <w:rFonts w:hint="eastAsia" w:ascii="宋体" w:hAnsi="宋体" w:eastAsia="宋体"/>
          <w:color w:val="auto"/>
          <w:sz w:val="28"/>
        </w:rPr>
        <w:t>人。其中</w:t>
      </w:r>
      <w:r>
        <w:rPr>
          <w:rFonts w:hint="eastAsia"/>
          <w:color w:val="auto"/>
          <w:sz w:val="28"/>
          <w:lang w:eastAsia="zh-CN"/>
        </w:rPr>
        <w:t>城镇</w:t>
      </w:r>
      <w:r>
        <w:rPr>
          <w:rFonts w:hint="eastAsia" w:ascii="宋体" w:hAnsi="宋体" w:eastAsia="宋体"/>
          <w:color w:val="auto"/>
          <w:sz w:val="28"/>
        </w:rPr>
        <w:t>人口</w:t>
      </w:r>
      <w:r>
        <w:rPr>
          <w:rFonts w:hint="eastAsia"/>
          <w:color w:val="auto"/>
          <w:sz w:val="28"/>
          <w:lang w:val="en-US" w:eastAsia="zh-CN"/>
        </w:rPr>
        <w:t>38.99</w:t>
      </w:r>
      <w:r>
        <w:rPr>
          <w:rFonts w:hint="eastAsia" w:ascii="宋体" w:hAnsi="宋体" w:eastAsia="宋体"/>
          <w:color w:val="auto"/>
          <w:sz w:val="28"/>
        </w:rPr>
        <w:t>万人，</w:t>
      </w:r>
      <w:r>
        <w:rPr>
          <w:rFonts w:hint="eastAsia"/>
          <w:color w:val="auto"/>
          <w:sz w:val="28"/>
          <w:lang w:eastAsia="zh-CN"/>
        </w:rPr>
        <w:t>乡村</w:t>
      </w:r>
      <w:r>
        <w:rPr>
          <w:rFonts w:hint="eastAsia" w:ascii="宋体" w:hAnsi="宋体" w:eastAsia="宋体"/>
          <w:color w:val="auto"/>
          <w:sz w:val="28"/>
        </w:rPr>
        <w:t>人口</w:t>
      </w:r>
      <w:r>
        <w:rPr>
          <w:rFonts w:hint="eastAsia"/>
          <w:color w:val="auto"/>
          <w:sz w:val="28"/>
          <w:lang w:val="en-US" w:eastAsia="zh-CN"/>
        </w:rPr>
        <w:t>46.07</w:t>
      </w:r>
      <w:r>
        <w:rPr>
          <w:rFonts w:hint="eastAsia" w:ascii="宋体" w:hAnsi="宋体" w:eastAsia="宋体"/>
          <w:color w:val="auto"/>
          <w:sz w:val="28"/>
        </w:rPr>
        <w:t>万人。分性别看，男性人口</w:t>
      </w:r>
      <w:r>
        <w:rPr>
          <w:rFonts w:ascii="宋体" w:hAnsi="宋体" w:eastAsia="宋体"/>
          <w:color w:val="auto"/>
          <w:sz w:val="28"/>
        </w:rPr>
        <w:t>43.</w:t>
      </w:r>
      <w:r>
        <w:rPr>
          <w:rFonts w:hint="eastAsia"/>
          <w:color w:val="auto"/>
          <w:sz w:val="28"/>
          <w:lang w:val="en-US" w:eastAsia="zh-CN"/>
        </w:rPr>
        <w:t>45</w:t>
      </w:r>
      <w:r>
        <w:rPr>
          <w:rFonts w:hint="eastAsia" w:ascii="宋体" w:hAnsi="宋体" w:eastAsia="宋体"/>
          <w:color w:val="auto"/>
          <w:sz w:val="28"/>
        </w:rPr>
        <w:t>万人，女性人口41.</w:t>
      </w:r>
      <w:r>
        <w:rPr>
          <w:rFonts w:hint="eastAsia"/>
          <w:color w:val="auto"/>
          <w:sz w:val="28"/>
          <w:lang w:val="en-US" w:eastAsia="zh-CN"/>
        </w:rPr>
        <w:t>61</w:t>
      </w:r>
      <w:r>
        <w:rPr>
          <w:rFonts w:hint="eastAsia" w:ascii="宋体" w:hAnsi="宋体" w:eastAsia="宋体"/>
          <w:color w:val="auto"/>
          <w:sz w:val="28"/>
        </w:rPr>
        <w:t>万人，人口性别比（以女性为1，男性对女性的比例）为1.0</w:t>
      </w:r>
      <w:r>
        <w:rPr>
          <w:rFonts w:hint="eastAsia"/>
          <w:color w:val="auto"/>
          <w:sz w:val="28"/>
          <w:lang w:val="en-US" w:eastAsia="zh-CN"/>
        </w:rPr>
        <w:t>4</w:t>
      </w:r>
      <w:r>
        <w:rPr>
          <w:rFonts w:hint="eastAsia" w:ascii="宋体" w:hAnsi="宋体" w:eastAsia="宋体"/>
          <w:color w:val="auto"/>
          <w:sz w:val="28"/>
        </w:rPr>
        <w:t>。户籍户数31.</w:t>
      </w:r>
      <w:r>
        <w:rPr>
          <w:rFonts w:ascii="宋体" w:hAnsi="宋体" w:eastAsia="宋体"/>
          <w:color w:val="auto"/>
          <w:sz w:val="28"/>
        </w:rPr>
        <w:t>1</w:t>
      </w:r>
      <w:r>
        <w:rPr>
          <w:rFonts w:hint="eastAsia"/>
          <w:color w:val="auto"/>
          <w:sz w:val="28"/>
          <w:lang w:val="en-US" w:eastAsia="zh-CN"/>
        </w:rPr>
        <w:t>7</w:t>
      </w:r>
      <w:r>
        <w:rPr>
          <w:rFonts w:hint="eastAsia" w:ascii="宋体" w:hAnsi="宋体" w:eastAsia="宋体"/>
          <w:color w:val="auto"/>
          <w:sz w:val="28"/>
        </w:rPr>
        <w:t>万户。全年出生人口</w:t>
      </w:r>
      <w:r>
        <w:rPr>
          <w:rFonts w:hint="eastAsia"/>
          <w:color w:val="auto"/>
          <w:sz w:val="28"/>
          <w:lang w:val="en-US" w:eastAsia="zh-CN"/>
        </w:rPr>
        <w:t>11367</w:t>
      </w:r>
      <w:r>
        <w:rPr>
          <w:rFonts w:hint="eastAsia" w:ascii="宋体" w:hAnsi="宋体" w:eastAsia="宋体"/>
          <w:color w:val="auto"/>
          <w:sz w:val="28"/>
        </w:rPr>
        <w:t>人，出生人口性别比为1.0</w:t>
      </w:r>
      <w:r>
        <w:rPr>
          <w:rFonts w:hint="eastAsia"/>
          <w:color w:val="auto"/>
          <w:sz w:val="28"/>
          <w:lang w:val="en-US" w:eastAsia="zh-CN"/>
        </w:rPr>
        <w:t>1</w:t>
      </w:r>
      <w:r>
        <w:rPr>
          <w:rFonts w:hint="eastAsia" w:ascii="宋体" w:hAnsi="宋体" w:eastAsia="宋体"/>
          <w:color w:val="auto"/>
          <w:sz w:val="28"/>
        </w:rPr>
        <w:t>，出生率为</w:t>
      </w:r>
      <w:r>
        <w:rPr>
          <w:rFonts w:hint="eastAsia"/>
          <w:color w:val="auto"/>
          <w:sz w:val="28"/>
          <w:lang w:val="en-US" w:eastAsia="zh-CN"/>
        </w:rPr>
        <w:t>13.4</w:t>
      </w:r>
      <w:r>
        <w:rPr>
          <w:rFonts w:hint="eastAsia" w:ascii="宋体" w:hAnsi="宋体" w:eastAsia="宋体"/>
          <w:color w:val="auto"/>
          <w:sz w:val="28"/>
        </w:rPr>
        <w:t>‰；死亡人口</w:t>
      </w:r>
      <w:r>
        <w:rPr>
          <w:rFonts w:hint="eastAsia"/>
          <w:color w:val="auto"/>
          <w:sz w:val="28"/>
          <w:lang w:val="en-US" w:eastAsia="zh-CN"/>
        </w:rPr>
        <w:t>5051</w:t>
      </w:r>
      <w:r>
        <w:rPr>
          <w:rFonts w:hint="eastAsia" w:ascii="宋体" w:hAnsi="宋体" w:eastAsia="宋体"/>
          <w:color w:val="auto"/>
          <w:sz w:val="28"/>
        </w:rPr>
        <w:t>人，死亡率为</w:t>
      </w:r>
      <w:r>
        <w:rPr>
          <w:rFonts w:ascii="宋体" w:hAnsi="宋体" w:eastAsia="宋体"/>
          <w:color w:val="auto"/>
          <w:sz w:val="28"/>
        </w:rPr>
        <w:t>6.</w:t>
      </w:r>
      <w:r>
        <w:rPr>
          <w:rFonts w:hint="eastAsia"/>
          <w:color w:val="auto"/>
          <w:sz w:val="28"/>
          <w:lang w:val="en-US" w:eastAsia="zh-CN"/>
        </w:rPr>
        <w:t>0</w:t>
      </w:r>
      <w:r>
        <w:rPr>
          <w:rFonts w:hint="eastAsia" w:ascii="宋体" w:hAnsi="宋体" w:eastAsia="宋体"/>
          <w:color w:val="auto"/>
          <w:sz w:val="28"/>
        </w:rPr>
        <w:t>‰；自然增长率为</w:t>
      </w:r>
      <w:r>
        <w:rPr>
          <w:rFonts w:hint="eastAsia"/>
          <w:color w:val="auto"/>
          <w:sz w:val="28"/>
          <w:lang w:val="en-US" w:eastAsia="zh-CN"/>
        </w:rPr>
        <w:t>7.5</w:t>
      </w:r>
      <w:r>
        <w:rPr>
          <w:rFonts w:hint="eastAsia" w:ascii="宋体" w:hAnsi="宋体" w:eastAsia="宋体"/>
          <w:color w:val="auto"/>
          <w:sz w:val="28"/>
        </w:rPr>
        <w:t>‰。</w:t>
      </w:r>
    </w:p>
    <w:p>
      <w:pPr>
        <w:widowControl/>
        <w:shd w:val="clear" w:color="auto" w:fill="FFFFFF"/>
        <w:spacing w:line="360" w:lineRule="auto"/>
        <w:ind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ascii="宋体" w:hAnsi="宋体" w:eastAsia="宋体" w:cs="Tahoma"/>
          <w:b/>
          <w:bCs/>
          <w:color w:val="auto"/>
          <w:kern w:val="0"/>
          <w:sz w:val="28"/>
          <w:szCs w:val="28"/>
        </w:rPr>
        <w:t>1</w:t>
      </w:r>
      <w:r>
        <w:rPr>
          <w:rFonts w:hint="eastAsia" w:ascii="宋体" w:hAnsi="宋体" w:eastAsia="宋体" w:cs="Tahoma"/>
          <w:b/>
          <w:bCs/>
          <w:color w:val="auto"/>
          <w:kern w:val="0"/>
          <w:sz w:val="28"/>
          <w:szCs w:val="28"/>
        </w:rPr>
        <w:t>　201</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年人口数及其构成</w:t>
      </w:r>
    </w:p>
    <w:tbl>
      <w:tblPr>
        <w:tblStyle w:val="9"/>
        <w:tblW w:w="7200"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93"/>
        <w:gridCol w:w="1620"/>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2" w:hRule="atLeast"/>
        </w:trPr>
        <w:tc>
          <w:tcPr>
            <w:tcW w:w="3793"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指标名称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年末数</w:t>
            </w:r>
          </w:p>
        </w:tc>
        <w:tc>
          <w:tcPr>
            <w:tcW w:w="1787" w:type="dxa"/>
            <w:tcBorders>
              <w:top w:val="single" w:color="auto" w:sz="4" w:space="0"/>
              <w:left w:val="single" w:color="auto" w:sz="4" w:space="0"/>
              <w:bottom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420" w:firstLineChars="200"/>
              <w:rPr>
                <w:rFonts w:ascii="宋体" w:hAnsi="宋体" w:eastAsia="宋体" w:cs="Tahoma"/>
                <w:bCs/>
                <w:color w:val="auto"/>
                <w:kern w:val="0"/>
                <w:szCs w:val="21"/>
              </w:rPr>
            </w:pPr>
            <w:r>
              <w:rPr>
                <w:rFonts w:hint="eastAsia" w:ascii="宋体" w:hAnsi="宋体" w:eastAsia="宋体" w:cs="Tahoma"/>
                <w:bCs/>
                <w:color w:val="auto"/>
                <w:kern w:val="0"/>
                <w:szCs w:val="21"/>
              </w:rPr>
              <w:t>常住人口（万人）</w:t>
            </w:r>
          </w:p>
        </w:tc>
        <w:tc>
          <w:tcPr>
            <w:tcW w:w="1620" w:type="dxa"/>
            <w:tcBorders>
              <w:left w:val="single" w:color="auto" w:sz="4" w:space="0"/>
            </w:tcBorders>
            <w:vAlign w:val="center"/>
          </w:tcPr>
          <w:p>
            <w:pPr>
              <w:jc w:val="center"/>
              <w:rPr>
                <w:rFonts w:hint="eastAsia"/>
                <w:color w:val="auto"/>
                <w:szCs w:val="21"/>
              </w:rPr>
            </w:pPr>
            <w:r>
              <w:rPr>
                <w:rFonts w:hint="eastAsia"/>
                <w:color w:val="auto"/>
                <w:szCs w:val="21"/>
                <w:lang w:val="en-US" w:eastAsia="zh-CN"/>
              </w:rPr>
              <w:t>70.43</w:t>
            </w:r>
          </w:p>
        </w:tc>
        <w:tc>
          <w:tcPr>
            <w:tcW w:w="1787" w:type="dxa"/>
            <w:vAlign w:val="center"/>
          </w:tcPr>
          <w:p>
            <w:pPr>
              <w:jc w:val="center"/>
              <w:rPr>
                <w:rFonts w:hint="eastAsia"/>
                <w:color w:val="auto"/>
                <w:szCs w:val="21"/>
              </w:rPr>
            </w:pPr>
            <w:r>
              <w:rPr>
                <w:rFonts w:hint="eastAsia"/>
                <w:color w:val="auto"/>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630" w:firstLineChars="300"/>
              <w:rPr>
                <w:rFonts w:ascii="宋体" w:hAnsi="宋体" w:eastAsia="宋体" w:cs="Tahoma"/>
                <w:bCs/>
                <w:color w:val="auto"/>
                <w:kern w:val="0"/>
                <w:szCs w:val="21"/>
              </w:rPr>
            </w:pPr>
            <w:r>
              <w:rPr>
                <w:rFonts w:hint="eastAsia" w:ascii="宋体" w:hAnsi="宋体" w:eastAsia="宋体" w:cs="Tahoma"/>
                <w:bCs/>
                <w:color w:val="auto"/>
                <w:kern w:val="0"/>
                <w:szCs w:val="21"/>
              </w:rPr>
              <w:t>其中：城镇人口（万人）</w:t>
            </w:r>
          </w:p>
        </w:tc>
        <w:tc>
          <w:tcPr>
            <w:tcW w:w="1620" w:type="dxa"/>
            <w:tcBorders>
              <w:left w:val="single" w:color="auto" w:sz="4" w:space="0"/>
            </w:tcBorders>
            <w:vAlign w:val="center"/>
          </w:tcPr>
          <w:p>
            <w:pPr>
              <w:jc w:val="center"/>
              <w:rPr>
                <w:rFonts w:hint="eastAsia"/>
                <w:color w:val="auto"/>
                <w:szCs w:val="21"/>
              </w:rPr>
            </w:pPr>
            <w:r>
              <w:rPr>
                <w:rFonts w:hint="eastAsia"/>
                <w:color w:val="auto"/>
                <w:szCs w:val="21"/>
                <w:lang w:val="en-US" w:eastAsia="zh-CN"/>
              </w:rPr>
              <w:t>37.28</w:t>
            </w:r>
          </w:p>
        </w:tc>
        <w:tc>
          <w:tcPr>
            <w:tcW w:w="1787" w:type="dxa"/>
            <w:vAlign w:val="center"/>
          </w:tcPr>
          <w:p>
            <w:pPr>
              <w:jc w:val="center"/>
              <w:rPr>
                <w:rFonts w:hint="eastAsia"/>
                <w:color w:val="auto"/>
                <w:szCs w:val="21"/>
              </w:rPr>
            </w:pPr>
            <w:r>
              <w:rPr>
                <w:rFonts w:hint="eastAsia"/>
                <w:color w:val="auto"/>
                <w:szCs w:val="21"/>
                <w:lang w:val="en-US" w:eastAsia="zh-CN"/>
              </w:rPr>
              <w:t>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color w:val="auto"/>
                <w:kern w:val="0"/>
                <w:szCs w:val="21"/>
              </w:rPr>
            </w:pPr>
            <w:r>
              <w:rPr>
                <w:rFonts w:hint="eastAsia" w:ascii="宋体" w:hAnsi="宋体" w:eastAsia="宋体" w:cs="Tahoma"/>
                <w:bCs/>
                <w:color w:val="auto"/>
                <w:kern w:val="0"/>
                <w:szCs w:val="21"/>
              </w:rPr>
              <w:t xml:space="preserve">   农村人口（万人）</w:t>
            </w:r>
          </w:p>
        </w:tc>
        <w:tc>
          <w:tcPr>
            <w:tcW w:w="1620"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33.15</w:t>
            </w:r>
          </w:p>
        </w:tc>
        <w:tc>
          <w:tcPr>
            <w:tcW w:w="1787"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户籍总人口（人）</w:t>
            </w:r>
          </w:p>
        </w:tc>
        <w:tc>
          <w:tcPr>
            <w:tcW w:w="1620"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850615</w:t>
            </w:r>
          </w:p>
        </w:tc>
        <w:tc>
          <w:tcPr>
            <w:tcW w:w="1787"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jc w:val="both"/>
              <w:textAlignment w:val="center"/>
              <w:rPr>
                <w:rFonts w:ascii="宋体" w:hAnsi="宋体" w:eastAsia="宋体" w:cs="宋体"/>
                <w:color w:val="auto"/>
                <w:kern w:val="0"/>
                <w:szCs w:val="21"/>
              </w:rPr>
            </w:pPr>
            <w:r>
              <w:rPr>
                <w:rFonts w:hint="eastAsia" w:ascii="宋体" w:hAnsi="宋体" w:cs="宋体"/>
                <w:i w:val="0"/>
                <w:color w:val="auto"/>
                <w:kern w:val="0"/>
                <w:sz w:val="21"/>
                <w:szCs w:val="21"/>
                <w:u w:val="none"/>
                <w:lang w:val="en-US" w:eastAsia="zh-CN" w:bidi="ar-SA"/>
              </w:rPr>
              <w:t xml:space="preserve">      </w:t>
            </w:r>
            <w:r>
              <w:rPr>
                <w:rFonts w:hint="eastAsia" w:ascii="宋体" w:hAnsi="宋体" w:eastAsia="宋体" w:cs="宋体"/>
                <w:i w:val="0"/>
                <w:color w:val="auto"/>
                <w:kern w:val="0"/>
                <w:sz w:val="21"/>
                <w:szCs w:val="21"/>
                <w:u w:val="none"/>
                <w:lang w:val="en-US" w:eastAsia="zh-CN" w:bidi="ar-SA"/>
              </w:rPr>
              <w:t>其中：城镇人口（人）</w:t>
            </w:r>
          </w:p>
        </w:tc>
        <w:tc>
          <w:tcPr>
            <w:tcW w:w="1620"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389905</w:t>
            </w:r>
          </w:p>
        </w:tc>
        <w:tc>
          <w:tcPr>
            <w:tcW w:w="1787"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widowControl/>
              <w:jc w:val="center"/>
              <w:textAlignment w:val="center"/>
              <w:rPr>
                <w:rFonts w:ascii="宋体" w:hAnsi="宋体" w:eastAsia="宋体" w:cs="宋体"/>
                <w:color w:val="auto"/>
                <w:kern w:val="0"/>
                <w:szCs w:val="21"/>
              </w:rPr>
            </w:pPr>
            <w:r>
              <w:rPr>
                <w:rFonts w:hint="eastAsia" w:ascii="宋体" w:hAnsi="宋体" w:cs="宋体"/>
                <w:i w:val="0"/>
                <w:color w:val="auto"/>
                <w:kern w:val="0"/>
                <w:sz w:val="21"/>
                <w:szCs w:val="21"/>
                <w:u w:val="none"/>
                <w:lang w:val="en-US" w:eastAsia="zh-CN" w:bidi="ar-SA"/>
              </w:rPr>
              <w:t xml:space="preserve">    </w:t>
            </w:r>
            <w:r>
              <w:rPr>
                <w:rFonts w:hint="eastAsia" w:ascii="宋体" w:hAnsi="宋体" w:eastAsia="宋体" w:cs="宋体"/>
                <w:i w:val="0"/>
                <w:color w:val="auto"/>
                <w:kern w:val="0"/>
                <w:sz w:val="21"/>
                <w:szCs w:val="21"/>
                <w:u w:val="none"/>
                <w:lang w:val="en-US" w:eastAsia="zh-CN" w:bidi="ar-SA"/>
              </w:rPr>
              <w:t>乡村人口（人）</w:t>
            </w:r>
          </w:p>
        </w:tc>
        <w:tc>
          <w:tcPr>
            <w:tcW w:w="1620"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460710</w:t>
            </w:r>
          </w:p>
        </w:tc>
        <w:tc>
          <w:tcPr>
            <w:tcW w:w="1787" w:type="dxa"/>
            <w:tcBorders>
              <w:top w:val="nil"/>
              <w:left w:val="nil"/>
              <w:bottom w:val="nil"/>
              <w:right w:val="nil"/>
            </w:tcBorders>
            <w:vAlign w:val="center"/>
          </w:tcPr>
          <w:p>
            <w:pPr>
              <w:jc w:val="center"/>
              <w:rPr>
                <w:rFonts w:hint="eastAsia"/>
                <w:color w:val="auto"/>
                <w:szCs w:val="21"/>
              </w:rPr>
            </w:pPr>
            <w:r>
              <w:rPr>
                <w:rFonts w:hint="eastAsia"/>
                <w:color w:val="auto"/>
                <w:szCs w:val="21"/>
                <w:lang w:val="en-US" w:eastAsia="zh-CN"/>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right w:val="single" w:color="auto" w:sz="4" w:space="0"/>
            </w:tcBorders>
            <w:vAlign w:val="center"/>
          </w:tcPr>
          <w:p>
            <w:pPr>
              <w:ind w:firstLine="630" w:firstLineChars="300"/>
              <w:rPr>
                <w:rFonts w:ascii="宋体" w:hAnsi="宋体" w:eastAsia="宋体" w:cs="宋体"/>
                <w:color w:val="auto"/>
                <w:kern w:val="0"/>
                <w:szCs w:val="21"/>
              </w:rPr>
            </w:pPr>
            <w:r>
              <w:rPr>
                <w:rFonts w:hint="eastAsia" w:ascii="宋体" w:hAnsi="宋体" w:eastAsia="宋体" w:cs="宋体"/>
                <w:color w:val="auto"/>
                <w:kern w:val="0"/>
                <w:szCs w:val="21"/>
              </w:rPr>
              <w:t>其中：男性（人）</w:t>
            </w:r>
          </w:p>
        </w:tc>
        <w:tc>
          <w:tcPr>
            <w:tcW w:w="1620" w:type="dxa"/>
            <w:tcBorders>
              <w:top w:val="nil"/>
              <w:left w:val="nil"/>
              <w:right w:val="nil"/>
            </w:tcBorders>
            <w:vAlign w:val="center"/>
          </w:tcPr>
          <w:p>
            <w:pPr>
              <w:jc w:val="center"/>
              <w:rPr>
                <w:rFonts w:hint="eastAsia"/>
                <w:color w:val="auto"/>
                <w:szCs w:val="21"/>
              </w:rPr>
            </w:pPr>
            <w:r>
              <w:rPr>
                <w:rFonts w:hint="eastAsia"/>
                <w:color w:val="auto"/>
                <w:szCs w:val="21"/>
                <w:lang w:val="en-US" w:eastAsia="zh-CN"/>
              </w:rPr>
              <w:t>434552</w:t>
            </w:r>
          </w:p>
        </w:tc>
        <w:tc>
          <w:tcPr>
            <w:tcW w:w="1787" w:type="dxa"/>
            <w:tcBorders>
              <w:top w:val="nil"/>
              <w:left w:val="nil"/>
              <w:right w:val="nil"/>
            </w:tcBorders>
            <w:vAlign w:val="center"/>
          </w:tcPr>
          <w:p>
            <w:pPr>
              <w:jc w:val="center"/>
              <w:rPr>
                <w:rFonts w:hint="eastAsia"/>
                <w:color w:val="auto"/>
                <w:szCs w:val="21"/>
                <w:lang w:eastAsia="zh-CN"/>
              </w:rPr>
            </w:pPr>
            <w:r>
              <w:rPr>
                <w:rFonts w:hint="eastAsia"/>
                <w:color w:val="auto"/>
                <w:szCs w:val="21"/>
                <w:lang w:val="en-US" w:eastAsia="zh-CN"/>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exact"/>
        </w:trPr>
        <w:tc>
          <w:tcPr>
            <w:tcW w:w="3793" w:type="dxa"/>
            <w:tcBorders>
              <w:bottom w:val="single" w:color="auto" w:sz="4" w:space="0"/>
              <w:right w:val="single" w:color="auto" w:sz="4" w:space="0"/>
            </w:tcBorders>
            <w:vAlign w:val="center"/>
          </w:tcPr>
          <w:p>
            <w:pPr>
              <w:ind w:firstLine="1260" w:firstLineChars="600"/>
              <w:rPr>
                <w:rFonts w:ascii="宋体" w:hAnsi="宋体" w:eastAsia="宋体" w:cs="宋体"/>
                <w:color w:val="auto"/>
                <w:kern w:val="0"/>
                <w:szCs w:val="21"/>
              </w:rPr>
            </w:pPr>
            <w:r>
              <w:rPr>
                <w:rFonts w:hint="eastAsia" w:ascii="宋体" w:hAnsi="宋体" w:eastAsia="宋体" w:cs="宋体"/>
                <w:color w:val="auto"/>
                <w:kern w:val="0"/>
                <w:szCs w:val="21"/>
              </w:rPr>
              <w:t>女性（人）</w:t>
            </w:r>
          </w:p>
        </w:tc>
        <w:tc>
          <w:tcPr>
            <w:tcW w:w="1620" w:type="dxa"/>
            <w:tcBorders>
              <w:top w:val="nil"/>
              <w:left w:val="nil"/>
              <w:bottom w:val="single" w:color="auto" w:sz="4" w:space="0"/>
              <w:right w:val="nil"/>
            </w:tcBorders>
            <w:vAlign w:val="center"/>
          </w:tcPr>
          <w:p>
            <w:pPr>
              <w:jc w:val="center"/>
              <w:rPr>
                <w:rFonts w:hint="eastAsia"/>
                <w:color w:val="auto"/>
                <w:szCs w:val="21"/>
              </w:rPr>
            </w:pPr>
            <w:r>
              <w:rPr>
                <w:rFonts w:hint="eastAsia"/>
                <w:color w:val="auto"/>
                <w:szCs w:val="21"/>
                <w:lang w:val="en-US" w:eastAsia="zh-CN"/>
              </w:rPr>
              <w:t>416063</w:t>
            </w:r>
          </w:p>
        </w:tc>
        <w:tc>
          <w:tcPr>
            <w:tcW w:w="1787" w:type="dxa"/>
            <w:tcBorders>
              <w:top w:val="nil"/>
              <w:left w:val="nil"/>
              <w:bottom w:val="single" w:color="auto" w:sz="4" w:space="0"/>
              <w:right w:val="nil"/>
            </w:tcBorders>
            <w:vAlign w:val="center"/>
          </w:tcPr>
          <w:p>
            <w:pPr>
              <w:jc w:val="center"/>
              <w:rPr>
                <w:rFonts w:hint="eastAsia"/>
                <w:color w:val="auto"/>
                <w:szCs w:val="21"/>
              </w:rPr>
            </w:pPr>
            <w:r>
              <w:rPr>
                <w:rFonts w:hint="eastAsia"/>
                <w:color w:val="auto"/>
                <w:szCs w:val="21"/>
                <w:lang w:val="en-US" w:eastAsia="zh-CN"/>
              </w:rPr>
              <w:t>48.9</w:t>
            </w:r>
          </w:p>
        </w:tc>
      </w:tr>
    </w:tbl>
    <w:p>
      <w:pPr>
        <w:pStyle w:val="5"/>
        <w:spacing w:before="0" w:beforeAutospacing="0" w:after="0" w:afterAutospacing="0"/>
        <w:ind w:right="44" w:firstLine="560" w:firstLineChars="200"/>
        <w:jc w:val="both"/>
        <w:rPr>
          <w:rFonts w:hint="eastAsia" w:ascii="宋体" w:hAnsi="宋体" w:eastAsia="宋体"/>
          <w:color w:val="auto"/>
          <w:sz w:val="28"/>
        </w:rPr>
      </w:pPr>
      <w:r>
        <w:rPr>
          <w:rFonts w:hint="eastAsia" w:ascii="宋体" w:hAnsi="宋体" w:eastAsia="宋体"/>
          <w:color w:val="auto"/>
          <w:sz w:val="28"/>
        </w:rPr>
        <w:t>国民</w:t>
      </w:r>
      <w:r>
        <w:rPr>
          <w:rFonts w:ascii="宋体" w:hAnsi="宋体" w:eastAsia="宋体"/>
          <w:color w:val="auto"/>
          <w:sz w:val="28"/>
        </w:rPr>
        <w:t>经济保持</w:t>
      </w:r>
      <w:r>
        <w:rPr>
          <w:rFonts w:hint="eastAsia" w:ascii="宋体" w:hAnsi="宋体" w:eastAsia="宋体"/>
          <w:color w:val="auto"/>
          <w:sz w:val="28"/>
        </w:rPr>
        <w:t>平</w:t>
      </w:r>
      <w:r>
        <w:rPr>
          <w:rFonts w:ascii="宋体" w:hAnsi="宋体" w:eastAsia="宋体"/>
          <w:color w:val="auto"/>
          <w:sz w:val="28"/>
        </w:rPr>
        <w:t>稳</w:t>
      </w:r>
      <w:r>
        <w:rPr>
          <w:rFonts w:hint="eastAsia" w:ascii="宋体" w:hAnsi="宋体" w:eastAsia="宋体"/>
          <w:color w:val="auto"/>
          <w:sz w:val="28"/>
        </w:rPr>
        <w:t>较快</w:t>
      </w:r>
      <w:r>
        <w:rPr>
          <w:rFonts w:ascii="宋体" w:hAnsi="宋体" w:eastAsia="宋体"/>
          <w:color w:val="auto"/>
          <w:sz w:val="28"/>
        </w:rPr>
        <w:t>增长。</w:t>
      </w:r>
      <w:r>
        <w:rPr>
          <w:rFonts w:hint="eastAsia" w:ascii="宋体" w:hAnsi="宋体" w:eastAsia="宋体"/>
          <w:color w:val="auto"/>
          <w:sz w:val="28"/>
        </w:rPr>
        <w:t>初步核算，全年实现地区生产总值</w:t>
      </w:r>
      <w:r>
        <w:rPr>
          <w:rFonts w:hint="eastAsia"/>
          <w:color w:val="auto"/>
          <w:sz w:val="28"/>
          <w:lang w:val="en-US" w:eastAsia="zh-CN"/>
        </w:rPr>
        <w:t>3681237</w:t>
      </w:r>
      <w:r>
        <w:rPr>
          <w:rFonts w:hint="eastAsia" w:ascii="宋体" w:hAnsi="宋体" w:eastAsia="宋体"/>
          <w:color w:val="auto"/>
          <w:sz w:val="28"/>
        </w:rPr>
        <w:t>万元，比上年增长</w:t>
      </w:r>
      <w:r>
        <w:rPr>
          <w:rFonts w:hint="eastAsia"/>
          <w:color w:val="auto"/>
          <w:sz w:val="28"/>
          <w:lang w:val="en-US" w:eastAsia="zh-CN"/>
        </w:rPr>
        <w:t>10.8</w:t>
      </w:r>
      <w:r>
        <w:rPr>
          <w:rFonts w:hint="eastAsia" w:ascii="宋体" w:hAnsi="宋体" w:eastAsia="宋体"/>
          <w:color w:val="auto"/>
          <w:sz w:val="28"/>
        </w:rPr>
        <w:t>%。</w:t>
      </w:r>
      <w:r>
        <w:rPr>
          <w:rFonts w:hint="eastAsia"/>
          <w:color w:val="auto"/>
          <w:sz w:val="28"/>
          <w:lang w:eastAsia="zh-CN"/>
        </w:rPr>
        <w:t>按产业分</w:t>
      </w:r>
      <w:r>
        <w:rPr>
          <w:rFonts w:hint="eastAsia" w:ascii="宋体" w:hAnsi="宋体" w:eastAsia="宋体"/>
          <w:color w:val="auto"/>
          <w:sz w:val="28"/>
        </w:rPr>
        <w:t>，第一产业增加值</w:t>
      </w:r>
      <w:r>
        <w:rPr>
          <w:rFonts w:hint="eastAsia"/>
          <w:color w:val="auto"/>
          <w:sz w:val="28"/>
          <w:lang w:val="en-US" w:eastAsia="zh-CN"/>
        </w:rPr>
        <w:t>491758</w:t>
      </w:r>
      <w:r>
        <w:rPr>
          <w:rFonts w:hint="eastAsia" w:ascii="宋体" w:hAnsi="宋体" w:eastAsia="宋体"/>
          <w:color w:val="auto"/>
          <w:sz w:val="28"/>
        </w:rPr>
        <w:t>万元，增长</w:t>
      </w:r>
      <w:r>
        <w:rPr>
          <w:rFonts w:ascii="宋体" w:hAnsi="宋体" w:eastAsia="宋体"/>
          <w:color w:val="auto"/>
          <w:sz w:val="28"/>
        </w:rPr>
        <w:t>4.</w:t>
      </w:r>
      <w:r>
        <w:rPr>
          <w:rFonts w:hint="eastAsia"/>
          <w:color w:val="auto"/>
          <w:sz w:val="28"/>
          <w:lang w:val="en-US" w:eastAsia="zh-CN"/>
        </w:rPr>
        <w:t>1</w:t>
      </w:r>
      <w:r>
        <w:rPr>
          <w:rFonts w:hint="eastAsia" w:ascii="宋体" w:hAnsi="宋体" w:eastAsia="宋体"/>
          <w:color w:val="auto"/>
          <w:sz w:val="28"/>
        </w:rPr>
        <w:t>%；第二产业增加值</w:t>
      </w:r>
      <w:r>
        <w:rPr>
          <w:rFonts w:hint="eastAsia"/>
          <w:color w:val="auto"/>
          <w:sz w:val="28"/>
          <w:lang w:val="en-US" w:eastAsia="zh-CN"/>
        </w:rPr>
        <w:t>2292145</w:t>
      </w:r>
      <w:r>
        <w:rPr>
          <w:rFonts w:hint="eastAsia" w:ascii="宋体" w:hAnsi="宋体" w:eastAsia="宋体"/>
          <w:color w:val="auto"/>
          <w:sz w:val="28"/>
        </w:rPr>
        <w:t>万元，增长</w:t>
      </w:r>
      <w:r>
        <w:rPr>
          <w:rFonts w:hint="eastAsia"/>
          <w:color w:val="auto"/>
          <w:sz w:val="28"/>
          <w:lang w:val="en-US" w:eastAsia="zh-CN"/>
        </w:rPr>
        <w:t>12.0</w:t>
      </w:r>
      <w:r>
        <w:rPr>
          <w:rFonts w:hint="eastAsia" w:ascii="宋体" w:hAnsi="宋体" w:eastAsia="宋体"/>
          <w:color w:val="auto"/>
          <w:sz w:val="28"/>
        </w:rPr>
        <w:t>%；第三产业增加值</w:t>
      </w:r>
      <w:r>
        <w:rPr>
          <w:rFonts w:hint="eastAsia"/>
          <w:color w:val="auto"/>
          <w:sz w:val="28"/>
          <w:lang w:val="en-US" w:eastAsia="zh-CN"/>
        </w:rPr>
        <w:t>897334</w:t>
      </w:r>
      <w:r>
        <w:rPr>
          <w:rFonts w:hint="eastAsia" w:ascii="宋体" w:hAnsi="宋体" w:eastAsia="宋体"/>
          <w:color w:val="auto"/>
          <w:sz w:val="28"/>
        </w:rPr>
        <w:t>万元，增长</w:t>
      </w:r>
      <w:r>
        <w:rPr>
          <w:rFonts w:hint="eastAsia"/>
          <w:color w:val="auto"/>
          <w:sz w:val="28"/>
          <w:lang w:val="en-US" w:eastAsia="zh-CN"/>
        </w:rPr>
        <w:t>11.5</w:t>
      </w:r>
      <w:r>
        <w:rPr>
          <w:rFonts w:hint="eastAsia" w:ascii="宋体" w:hAnsi="宋体" w:eastAsia="宋体"/>
          <w:color w:val="auto"/>
          <w:sz w:val="28"/>
        </w:rPr>
        <w:t>%。第一产业增加值占地区生产总值的比重为13.</w:t>
      </w:r>
      <w:r>
        <w:rPr>
          <w:rFonts w:hint="eastAsia"/>
          <w:color w:val="auto"/>
          <w:sz w:val="28"/>
          <w:lang w:val="en-US" w:eastAsia="zh-CN"/>
        </w:rPr>
        <w:t>3</w:t>
      </w:r>
      <w:r>
        <w:rPr>
          <w:rFonts w:hint="eastAsia" w:ascii="宋体" w:hAnsi="宋体" w:eastAsia="宋体"/>
          <w:color w:val="auto"/>
          <w:sz w:val="28"/>
        </w:rPr>
        <w:t>%，比上年</w:t>
      </w:r>
      <w:r>
        <w:rPr>
          <w:rFonts w:hint="eastAsia"/>
          <w:color w:val="auto"/>
          <w:sz w:val="28"/>
          <w:lang w:eastAsia="zh-CN"/>
        </w:rPr>
        <w:t>上升</w:t>
      </w:r>
      <w:r>
        <w:rPr>
          <w:rFonts w:hint="eastAsia"/>
          <w:color w:val="auto"/>
          <w:sz w:val="28"/>
          <w:lang w:val="en-US" w:eastAsia="zh-CN"/>
        </w:rPr>
        <w:t>0.1</w:t>
      </w:r>
      <w:r>
        <w:rPr>
          <w:rFonts w:hint="eastAsia" w:ascii="宋体" w:hAnsi="宋体" w:eastAsia="宋体"/>
          <w:color w:val="auto"/>
          <w:sz w:val="28"/>
        </w:rPr>
        <w:t>个百分点；第二产业增加值比重为</w:t>
      </w:r>
      <w:r>
        <w:rPr>
          <w:rFonts w:hint="eastAsia"/>
          <w:color w:val="auto"/>
          <w:sz w:val="28"/>
          <w:lang w:val="en-US" w:eastAsia="zh-CN"/>
        </w:rPr>
        <w:t>62.3</w:t>
      </w:r>
      <w:r>
        <w:rPr>
          <w:rFonts w:hint="eastAsia" w:ascii="宋体" w:hAnsi="宋体" w:eastAsia="宋体"/>
          <w:color w:val="auto"/>
          <w:sz w:val="28"/>
        </w:rPr>
        <w:t>%，比上年下降</w:t>
      </w:r>
      <w:r>
        <w:rPr>
          <w:rFonts w:ascii="宋体" w:hAnsi="宋体" w:eastAsia="宋体"/>
          <w:color w:val="auto"/>
          <w:sz w:val="28"/>
        </w:rPr>
        <w:t>0.</w:t>
      </w:r>
      <w:r>
        <w:rPr>
          <w:rFonts w:hint="eastAsia"/>
          <w:color w:val="auto"/>
          <w:sz w:val="28"/>
          <w:lang w:val="en-US" w:eastAsia="zh-CN"/>
        </w:rPr>
        <w:t>7</w:t>
      </w:r>
      <w:r>
        <w:rPr>
          <w:rFonts w:hint="eastAsia" w:ascii="宋体" w:hAnsi="宋体" w:eastAsia="宋体"/>
          <w:color w:val="auto"/>
          <w:sz w:val="28"/>
        </w:rPr>
        <w:t>个百分点；第三产业增加值比重为</w:t>
      </w:r>
      <w:r>
        <w:rPr>
          <w:rFonts w:hint="eastAsia"/>
          <w:color w:val="auto"/>
          <w:sz w:val="28"/>
          <w:lang w:val="en-US" w:eastAsia="zh-CN"/>
        </w:rPr>
        <w:t>24.4</w:t>
      </w:r>
      <w:r>
        <w:rPr>
          <w:rFonts w:hint="eastAsia" w:ascii="宋体" w:hAnsi="宋体" w:eastAsia="宋体"/>
          <w:color w:val="auto"/>
          <w:sz w:val="28"/>
        </w:rPr>
        <w:t>%，比上年上升0.6个百分点。</w:t>
      </w:r>
    </w:p>
    <w:p>
      <w:pPr>
        <w:pStyle w:val="5"/>
        <w:spacing w:before="0" w:beforeAutospacing="0" w:after="0" w:afterAutospacing="0"/>
        <w:ind w:right="44" w:firstLine="560" w:firstLineChars="200"/>
        <w:jc w:val="both"/>
        <w:rPr>
          <w:rFonts w:ascii="宋体" w:hAnsi="宋体" w:eastAsia="宋体"/>
          <w:color w:val="auto"/>
          <w:sz w:val="28"/>
        </w:rPr>
      </w:pPr>
      <w:r>
        <w:rPr>
          <w:rFonts w:hint="eastAsia" w:ascii="宋体" w:hAnsi="宋体" w:eastAsia="宋体"/>
          <w:color w:val="auto"/>
          <w:sz w:val="28"/>
        </w:rPr>
        <w:t>按常住人口计算，201</w:t>
      </w:r>
      <w:r>
        <w:rPr>
          <w:rFonts w:hint="eastAsia"/>
          <w:color w:val="auto"/>
          <w:sz w:val="28"/>
          <w:lang w:val="en-US" w:eastAsia="zh-CN"/>
        </w:rPr>
        <w:t>6</w:t>
      </w:r>
      <w:r>
        <w:rPr>
          <w:rFonts w:hint="eastAsia" w:ascii="宋体" w:hAnsi="宋体" w:eastAsia="宋体"/>
          <w:color w:val="auto"/>
          <w:sz w:val="28"/>
        </w:rPr>
        <w:t>年全区人均生产总值达到</w:t>
      </w:r>
      <w:r>
        <w:rPr>
          <w:rFonts w:hint="eastAsia"/>
          <w:color w:val="auto"/>
          <w:sz w:val="28"/>
          <w:lang w:val="en-US" w:eastAsia="zh-CN"/>
        </w:rPr>
        <w:t>52391</w:t>
      </w:r>
      <w:r>
        <w:rPr>
          <w:rFonts w:hint="eastAsia" w:ascii="宋体" w:hAnsi="宋体" w:eastAsia="宋体"/>
          <w:color w:val="auto"/>
          <w:sz w:val="28"/>
        </w:rPr>
        <w:t xml:space="preserve"> 元，比上年增长</w:t>
      </w:r>
      <w:r>
        <w:rPr>
          <w:rFonts w:ascii="宋体" w:hAnsi="宋体" w:eastAsia="宋体"/>
          <w:color w:val="auto"/>
          <w:sz w:val="28"/>
        </w:rPr>
        <w:t>9.4</w:t>
      </w:r>
      <w:r>
        <w:rPr>
          <w:rFonts w:hint="eastAsia" w:ascii="宋体" w:hAnsi="宋体" w:eastAsia="宋体"/>
          <w:color w:val="auto"/>
          <w:sz w:val="28"/>
        </w:rPr>
        <w:t>%。</w:t>
      </w:r>
    </w:p>
    <w:p>
      <w:pPr>
        <w:pStyle w:val="5"/>
        <w:spacing w:before="0" w:beforeAutospacing="0" w:after="0" w:afterAutospacing="0"/>
        <w:ind w:left="45" w:right="45" w:firstLine="480" w:firstLineChars="200"/>
        <w:rPr>
          <w:rFonts w:ascii="仿宋_GB2312" w:eastAsia="仿宋_GB2312"/>
          <w:color w:val="FF0000"/>
          <w:sz w:val="28"/>
        </w:rPr>
      </w:pPr>
      <w:r>
        <w:rPr>
          <w:rFonts w:ascii="宋体" w:hAnsi="宋体" w:eastAsia="宋体" w:cs="宋体"/>
          <w:kern w:val="0"/>
          <w:sz w:val="24"/>
          <w:szCs w:val="24"/>
          <w:lang w:val="en-US" w:eastAsia="zh-CN" w:bidi="ar-SA"/>
        </w:rPr>
        <w:drawing>
          <wp:inline distT="0" distB="0" distL="114300" distR="114300">
            <wp:extent cx="4584700" cy="2755900"/>
            <wp:effectExtent l="0" t="0" r="2540" b="254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7">
                      <a:lum/>
                    </a:blip>
                    <a:stretch>
                      <a:fillRect/>
                    </a:stretch>
                  </pic:blipFill>
                  <pic:spPr>
                    <a:xfrm>
                      <a:off x="0" y="0"/>
                      <a:ext cx="4584700" cy="2755900"/>
                    </a:xfrm>
                    <a:prstGeom prst="rect">
                      <a:avLst/>
                    </a:prstGeom>
                    <a:noFill/>
                    <a:ln w="9525">
                      <a:noFill/>
                    </a:ln>
                  </pic:spPr>
                </pic:pic>
              </a:graphicData>
            </a:graphic>
          </wp:inline>
        </w:drawing>
      </w:r>
    </w:p>
    <w:p>
      <w:pPr>
        <w:widowControl/>
        <w:shd w:val="clear" w:color="auto" w:fill="FFFFFF"/>
        <w:spacing w:line="360" w:lineRule="auto"/>
        <w:ind w:firstLine="560" w:firstLineChars="200"/>
        <w:rPr>
          <w:rFonts w:hint="eastAsia" w:ascii="宋体" w:hAnsi="宋体" w:eastAsia="宋体" w:cs="Tahoma"/>
          <w:b/>
          <w:bCs/>
          <w:color w:val="auto"/>
          <w:kern w:val="0"/>
          <w:sz w:val="28"/>
          <w:szCs w:val="28"/>
        </w:rPr>
      </w:pPr>
      <w:r>
        <w:rPr>
          <w:rFonts w:hint="eastAsia" w:ascii="宋体" w:hAnsi="宋体" w:eastAsia="宋体" w:cs="Tahoma"/>
          <w:bCs/>
          <w:color w:val="auto"/>
          <w:kern w:val="0"/>
          <w:sz w:val="28"/>
          <w:szCs w:val="28"/>
        </w:rPr>
        <w:t>就业形势良好。20</w:t>
      </w:r>
      <w:r>
        <w:rPr>
          <w:rFonts w:ascii="宋体" w:hAnsi="宋体" w:eastAsia="宋体" w:cs="Tahoma"/>
          <w:bCs/>
          <w:color w:val="auto"/>
          <w:kern w:val="0"/>
          <w:sz w:val="28"/>
          <w:szCs w:val="28"/>
        </w:rPr>
        <w:t>1</w:t>
      </w:r>
      <w:r>
        <w:rPr>
          <w:rFonts w:hint="eastAsia" w:ascii="宋体" w:hAnsi="宋体" w:cs="Tahoma"/>
          <w:bCs/>
          <w:color w:val="auto"/>
          <w:kern w:val="0"/>
          <w:sz w:val="28"/>
          <w:szCs w:val="28"/>
          <w:lang w:val="en-US" w:eastAsia="zh-CN"/>
        </w:rPr>
        <w:t>6</w:t>
      </w:r>
      <w:r>
        <w:rPr>
          <w:rFonts w:hint="eastAsia" w:ascii="宋体" w:hAnsi="宋体" w:eastAsia="宋体" w:cs="Tahoma"/>
          <w:bCs/>
          <w:color w:val="auto"/>
          <w:kern w:val="0"/>
          <w:sz w:val="28"/>
          <w:szCs w:val="28"/>
        </w:rPr>
        <w:t>年城镇新增就业人员</w:t>
      </w:r>
      <w:r>
        <w:rPr>
          <w:rFonts w:hint="eastAsia" w:ascii="宋体" w:hAnsi="宋体" w:cs="Tahoma"/>
          <w:bCs/>
          <w:color w:val="auto"/>
          <w:kern w:val="0"/>
          <w:sz w:val="28"/>
          <w:szCs w:val="28"/>
          <w:lang w:val="en-US" w:eastAsia="zh-CN"/>
        </w:rPr>
        <w:t>17331</w:t>
      </w:r>
      <w:r>
        <w:rPr>
          <w:rFonts w:hint="eastAsia" w:ascii="宋体" w:hAnsi="宋体" w:eastAsia="宋体" w:cs="Tahoma"/>
          <w:bCs/>
          <w:color w:val="auto"/>
          <w:kern w:val="0"/>
          <w:sz w:val="28"/>
          <w:szCs w:val="28"/>
        </w:rPr>
        <w:t>人</w:t>
      </w:r>
      <w:r>
        <w:rPr>
          <w:rFonts w:hint="eastAsia" w:ascii="宋体" w:hAnsi="宋体" w:cs="Tahoma"/>
          <w:bCs/>
          <w:color w:val="auto"/>
          <w:kern w:val="0"/>
          <w:sz w:val="28"/>
          <w:szCs w:val="28"/>
          <w:lang w:val="en-US" w:eastAsia="zh-CN"/>
        </w:rPr>
        <w:t>,比上年增长20.6%。</w:t>
      </w:r>
      <w:r>
        <w:rPr>
          <w:rFonts w:hint="eastAsia" w:ascii="宋体" w:hAnsi="宋体" w:eastAsia="宋体" w:cs="Tahoma"/>
          <w:bCs/>
          <w:color w:val="auto"/>
          <w:kern w:val="0"/>
          <w:sz w:val="28"/>
          <w:szCs w:val="28"/>
        </w:rPr>
        <w:t>新增转移农村劳动力</w:t>
      </w:r>
      <w:r>
        <w:rPr>
          <w:rFonts w:hint="eastAsia" w:ascii="宋体" w:hAnsi="宋体" w:cs="Tahoma"/>
          <w:bCs/>
          <w:color w:val="auto"/>
          <w:kern w:val="0"/>
          <w:sz w:val="28"/>
          <w:szCs w:val="28"/>
          <w:lang w:val="en-US" w:eastAsia="zh-CN"/>
        </w:rPr>
        <w:t>1429</w:t>
      </w:r>
      <w:r>
        <w:rPr>
          <w:rFonts w:hint="eastAsia" w:ascii="宋体" w:hAnsi="宋体" w:eastAsia="宋体" w:cs="Tahoma"/>
          <w:bCs/>
          <w:color w:val="auto"/>
          <w:kern w:val="0"/>
          <w:sz w:val="28"/>
          <w:szCs w:val="28"/>
        </w:rPr>
        <w:t>人。年末城镇登记失业人数</w:t>
      </w:r>
      <w:r>
        <w:rPr>
          <w:rFonts w:hint="eastAsia" w:ascii="宋体" w:hAnsi="宋体" w:cs="Tahoma"/>
          <w:bCs/>
          <w:color w:val="auto"/>
          <w:kern w:val="0"/>
          <w:sz w:val="28"/>
          <w:szCs w:val="28"/>
          <w:lang w:val="en-US" w:eastAsia="zh-CN"/>
        </w:rPr>
        <w:t>3352</w:t>
      </w:r>
      <w:r>
        <w:rPr>
          <w:rFonts w:hint="eastAsia" w:ascii="宋体" w:hAnsi="宋体" w:eastAsia="宋体" w:cs="Tahoma"/>
          <w:bCs/>
          <w:color w:val="auto"/>
          <w:kern w:val="0"/>
          <w:sz w:val="28"/>
          <w:szCs w:val="28"/>
        </w:rPr>
        <w:t>人，城镇登记失业率</w:t>
      </w:r>
      <w:r>
        <w:rPr>
          <w:rFonts w:ascii="宋体" w:hAnsi="宋体" w:eastAsia="宋体" w:cs="Tahoma"/>
          <w:bCs/>
          <w:color w:val="auto"/>
          <w:kern w:val="0"/>
          <w:sz w:val="28"/>
          <w:szCs w:val="28"/>
        </w:rPr>
        <w:t>3.0</w:t>
      </w:r>
      <w:r>
        <w:rPr>
          <w:rFonts w:hint="eastAsia" w:ascii="宋体" w:hAnsi="宋体" w:eastAsia="宋体" w:cs="Tahoma"/>
          <w:bCs/>
          <w:color w:val="auto"/>
          <w:kern w:val="0"/>
          <w:sz w:val="28"/>
          <w:szCs w:val="28"/>
        </w:rPr>
        <w:t>％，比上年下降0.0</w:t>
      </w:r>
      <w:r>
        <w:rPr>
          <w:rFonts w:hint="eastAsia" w:ascii="宋体" w:hAnsi="宋体" w:cs="Tahoma"/>
          <w:bCs/>
          <w:color w:val="auto"/>
          <w:kern w:val="0"/>
          <w:sz w:val="28"/>
          <w:szCs w:val="28"/>
          <w:lang w:val="en-US" w:eastAsia="zh-CN"/>
        </w:rPr>
        <w:t>3</w:t>
      </w:r>
      <w:r>
        <w:rPr>
          <w:rFonts w:hint="eastAsia" w:ascii="宋体" w:hAnsi="宋体" w:eastAsia="宋体" w:cs="Tahoma"/>
          <w:bCs/>
          <w:color w:val="auto"/>
          <w:kern w:val="0"/>
          <w:sz w:val="28"/>
          <w:szCs w:val="28"/>
        </w:rPr>
        <w:t>个百分点</w:t>
      </w:r>
      <w:r>
        <w:rPr>
          <w:rFonts w:hint="eastAsia" w:ascii="宋体" w:hAnsi="宋体" w:eastAsia="宋体" w:cs="Tahoma"/>
          <w:b/>
          <w:bCs/>
          <w:color w:val="auto"/>
          <w:kern w:val="0"/>
          <w:sz w:val="28"/>
          <w:szCs w:val="28"/>
        </w:rPr>
        <w:t>。</w:t>
      </w:r>
    </w:p>
    <w:p>
      <w:pPr>
        <w:widowControl/>
        <w:shd w:val="clear" w:color="auto" w:fill="FFFFFF"/>
        <w:spacing w:line="360" w:lineRule="auto"/>
        <w:ind w:firstLine="560" w:firstLineChars="200"/>
        <w:rPr>
          <w:rFonts w:ascii="宋体" w:hAnsi="宋体" w:eastAsia="宋体" w:cs="Tahoma"/>
          <w:bCs/>
          <w:color w:val="FF0000"/>
          <w:kern w:val="0"/>
          <w:sz w:val="28"/>
          <w:szCs w:val="28"/>
        </w:rPr>
      </w:pPr>
      <w:r>
        <w:rPr>
          <w:rFonts w:hint="eastAsia" w:ascii="宋体" w:hAnsi="宋体" w:eastAsia="宋体" w:cs="Tahoma"/>
          <w:bCs/>
          <w:color w:val="auto"/>
          <w:kern w:val="0"/>
          <w:sz w:val="28"/>
          <w:szCs w:val="28"/>
        </w:rPr>
        <w:t>经济</w:t>
      </w:r>
      <w:r>
        <w:rPr>
          <w:rFonts w:ascii="宋体" w:hAnsi="宋体" w:eastAsia="宋体" w:cs="Tahoma"/>
          <w:bCs/>
          <w:color w:val="auto"/>
          <w:kern w:val="0"/>
          <w:sz w:val="28"/>
          <w:szCs w:val="28"/>
        </w:rPr>
        <w:t>活力增强。</w:t>
      </w:r>
      <w:r>
        <w:rPr>
          <w:rFonts w:hint="eastAsia" w:ascii="宋体" w:hAnsi="宋体" w:cs="Tahoma"/>
          <w:bCs/>
          <w:color w:val="auto"/>
          <w:kern w:val="0"/>
          <w:sz w:val="28"/>
          <w:szCs w:val="28"/>
          <w:lang w:val="en-US" w:eastAsia="zh-CN"/>
        </w:rPr>
        <w:t>2016</w:t>
      </w:r>
      <w:r>
        <w:rPr>
          <w:rFonts w:hint="eastAsia" w:ascii="宋体" w:hAnsi="宋体" w:eastAsia="宋体" w:cs="Tahoma"/>
          <w:bCs/>
          <w:color w:val="auto"/>
          <w:kern w:val="0"/>
          <w:sz w:val="28"/>
          <w:szCs w:val="28"/>
        </w:rPr>
        <w:t>年</w:t>
      </w:r>
      <w:r>
        <w:rPr>
          <w:rFonts w:ascii="宋体" w:hAnsi="宋体" w:eastAsia="宋体" w:cs="Tahoma"/>
          <w:bCs/>
          <w:color w:val="auto"/>
          <w:kern w:val="0"/>
          <w:sz w:val="28"/>
          <w:szCs w:val="28"/>
        </w:rPr>
        <w:t>，全区</w:t>
      </w:r>
      <w:r>
        <w:rPr>
          <w:rFonts w:hint="eastAsia" w:ascii="宋体" w:hAnsi="宋体" w:cs="Tahoma"/>
          <w:bCs/>
          <w:color w:val="auto"/>
          <w:kern w:val="0"/>
          <w:sz w:val="28"/>
          <w:szCs w:val="28"/>
          <w:lang w:eastAsia="zh-CN"/>
        </w:rPr>
        <w:t>新增</w:t>
      </w:r>
      <w:r>
        <w:rPr>
          <w:rFonts w:ascii="宋体" w:hAnsi="宋体" w:eastAsia="宋体" w:cs="Tahoma"/>
          <w:bCs/>
          <w:color w:val="auto"/>
          <w:kern w:val="0"/>
          <w:sz w:val="28"/>
          <w:szCs w:val="28"/>
        </w:rPr>
        <w:t>各类市场主体</w:t>
      </w:r>
      <w:r>
        <w:rPr>
          <w:rFonts w:hint="eastAsia" w:ascii="宋体" w:hAnsi="宋体" w:cs="Tahoma"/>
          <w:bCs/>
          <w:color w:val="auto"/>
          <w:kern w:val="0"/>
          <w:sz w:val="28"/>
          <w:szCs w:val="28"/>
          <w:lang w:val="en-US" w:eastAsia="zh-CN"/>
        </w:rPr>
        <w:t>6244</w:t>
      </w:r>
      <w:r>
        <w:rPr>
          <w:rFonts w:hint="eastAsia" w:ascii="宋体" w:hAnsi="宋体" w:eastAsia="宋体" w:cs="Tahoma"/>
          <w:bCs/>
          <w:color w:val="auto"/>
          <w:kern w:val="0"/>
          <w:sz w:val="28"/>
          <w:szCs w:val="28"/>
        </w:rPr>
        <w:t>户</w:t>
      </w:r>
      <w:r>
        <w:rPr>
          <w:rFonts w:hint="eastAsia" w:ascii="宋体" w:hAnsi="宋体" w:cs="Tahoma"/>
          <w:bCs/>
          <w:color w:val="auto"/>
          <w:kern w:val="0"/>
          <w:sz w:val="28"/>
          <w:szCs w:val="28"/>
          <w:lang w:eastAsia="zh-CN"/>
        </w:rPr>
        <w:t>，</w:t>
      </w:r>
      <w:r>
        <w:rPr>
          <w:rFonts w:hint="eastAsia" w:ascii="宋体" w:hAnsi="宋体" w:eastAsia="宋体" w:cs="Tahoma"/>
          <w:bCs/>
          <w:color w:val="auto"/>
          <w:kern w:val="0"/>
          <w:sz w:val="28"/>
          <w:szCs w:val="28"/>
        </w:rPr>
        <w:t>其中，内资企业</w:t>
      </w:r>
      <w:r>
        <w:rPr>
          <w:rFonts w:hint="eastAsia" w:ascii="宋体" w:hAnsi="宋体" w:cs="Tahoma"/>
          <w:bCs/>
          <w:color w:val="auto"/>
          <w:kern w:val="0"/>
          <w:sz w:val="28"/>
          <w:szCs w:val="28"/>
          <w:lang w:val="en-US" w:eastAsia="zh-CN"/>
        </w:rPr>
        <w:t>1609</w:t>
      </w:r>
      <w:r>
        <w:rPr>
          <w:rFonts w:hint="eastAsia" w:ascii="宋体" w:hAnsi="宋体" w:eastAsia="宋体" w:cs="Tahoma"/>
          <w:bCs/>
          <w:color w:val="auto"/>
          <w:kern w:val="0"/>
          <w:sz w:val="28"/>
          <w:szCs w:val="28"/>
        </w:rPr>
        <w:t>户</w:t>
      </w:r>
      <w:r>
        <w:rPr>
          <w:rFonts w:ascii="宋体" w:hAnsi="宋体" w:eastAsia="宋体" w:cs="Tahoma"/>
          <w:bCs/>
          <w:color w:val="auto"/>
          <w:kern w:val="0"/>
          <w:sz w:val="28"/>
          <w:szCs w:val="28"/>
        </w:rPr>
        <w:t>，外</w:t>
      </w:r>
      <w:r>
        <w:rPr>
          <w:rFonts w:hint="eastAsia" w:ascii="宋体" w:hAnsi="宋体" w:eastAsia="宋体" w:cs="Tahoma"/>
          <w:bCs/>
          <w:color w:val="auto"/>
          <w:kern w:val="0"/>
          <w:sz w:val="28"/>
          <w:szCs w:val="28"/>
        </w:rPr>
        <w:t>资企业</w:t>
      </w:r>
      <w:r>
        <w:rPr>
          <w:rFonts w:hint="eastAsia" w:ascii="宋体" w:hAnsi="宋体" w:cs="Tahoma"/>
          <w:bCs/>
          <w:color w:val="auto"/>
          <w:kern w:val="0"/>
          <w:sz w:val="28"/>
          <w:szCs w:val="28"/>
          <w:lang w:val="en-US" w:eastAsia="zh-CN"/>
        </w:rPr>
        <w:t>4</w:t>
      </w:r>
      <w:r>
        <w:rPr>
          <w:rFonts w:hint="eastAsia" w:ascii="宋体" w:hAnsi="宋体" w:eastAsia="宋体" w:cs="Tahoma"/>
          <w:bCs/>
          <w:color w:val="auto"/>
          <w:kern w:val="0"/>
          <w:sz w:val="28"/>
          <w:szCs w:val="28"/>
        </w:rPr>
        <w:t>户，</w:t>
      </w:r>
      <w:r>
        <w:rPr>
          <w:rFonts w:ascii="宋体" w:hAnsi="宋体" w:eastAsia="宋体" w:cs="Tahoma"/>
          <w:bCs/>
          <w:color w:val="auto"/>
          <w:kern w:val="0"/>
          <w:sz w:val="28"/>
          <w:szCs w:val="28"/>
        </w:rPr>
        <w:t>个体工商户</w:t>
      </w:r>
      <w:r>
        <w:rPr>
          <w:rFonts w:hint="eastAsia" w:ascii="宋体" w:hAnsi="宋体" w:cs="Tahoma"/>
          <w:bCs/>
          <w:color w:val="auto"/>
          <w:kern w:val="0"/>
          <w:sz w:val="28"/>
          <w:szCs w:val="28"/>
          <w:lang w:val="en-US" w:eastAsia="zh-CN"/>
        </w:rPr>
        <w:t>4574</w:t>
      </w:r>
      <w:r>
        <w:rPr>
          <w:rFonts w:hint="eastAsia" w:ascii="宋体" w:hAnsi="宋体" w:eastAsia="宋体" w:cs="Tahoma"/>
          <w:bCs/>
          <w:color w:val="auto"/>
          <w:kern w:val="0"/>
          <w:sz w:val="28"/>
          <w:szCs w:val="28"/>
        </w:rPr>
        <w:t>户</w:t>
      </w:r>
      <w:r>
        <w:rPr>
          <w:rFonts w:ascii="宋体" w:hAnsi="宋体" w:eastAsia="宋体" w:cs="Tahoma"/>
          <w:bCs/>
          <w:color w:val="auto"/>
          <w:kern w:val="0"/>
          <w:sz w:val="28"/>
          <w:szCs w:val="28"/>
        </w:rPr>
        <w:t>，农民专业合作社</w:t>
      </w:r>
      <w:r>
        <w:rPr>
          <w:rFonts w:hint="eastAsia" w:ascii="宋体" w:hAnsi="宋体" w:cs="Tahoma"/>
          <w:bCs/>
          <w:color w:val="auto"/>
          <w:kern w:val="0"/>
          <w:sz w:val="28"/>
          <w:szCs w:val="28"/>
          <w:lang w:val="en-US" w:eastAsia="zh-CN"/>
        </w:rPr>
        <w:t>57</w:t>
      </w:r>
      <w:r>
        <w:rPr>
          <w:rFonts w:hint="eastAsia" w:ascii="宋体" w:hAnsi="宋体" w:eastAsia="宋体" w:cs="Tahoma"/>
          <w:bCs/>
          <w:color w:val="auto"/>
          <w:kern w:val="0"/>
          <w:sz w:val="28"/>
          <w:szCs w:val="28"/>
        </w:rPr>
        <w:t>户。201</w:t>
      </w:r>
      <w:r>
        <w:rPr>
          <w:rFonts w:hint="eastAsia" w:ascii="宋体" w:hAnsi="宋体" w:cs="Tahoma"/>
          <w:bCs/>
          <w:color w:val="auto"/>
          <w:kern w:val="0"/>
          <w:sz w:val="28"/>
          <w:szCs w:val="28"/>
          <w:lang w:val="en-US" w:eastAsia="zh-CN"/>
        </w:rPr>
        <w:t>6</w:t>
      </w:r>
      <w:r>
        <w:rPr>
          <w:rFonts w:hint="eastAsia" w:ascii="宋体" w:hAnsi="宋体" w:eastAsia="宋体" w:cs="Tahoma"/>
          <w:bCs/>
          <w:color w:val="auto"/>
          <w:kern w:val="0"/>
          <w:sz w:val="28"/>
          <w:szCs w:val="28"/>
        </w:rPr>
        <w:t>年</w:t>
      </w:r>
      <w:r>
        <w:rPr>
          <w:rFonts w:ascii="宋体" w:hAnsi="宋体" w:eastAsia="宋体" w:cs="Tahoma"/>
          <w:bCs/>
          <w:color w:val="auto"/>
          <w:kern w:val="0"/>
          <w:sz w:val="28"/>
          <w:szCs w:val="28"/>
        </w:rPr>
        <w:t>新发展微型企业</w:t>
      </w:r>
      <w:r>
        <w:rPr>
          <w:rFonts w:hint="eastAsia" w:ascii="宋体" w:hAnsi="宋体" w:cs="Tahoma"/>
          <w:bCs/>
          <w:color w:val="auto"/>
          <w:kern w:val="0"/>
          <w:sz w:val="28"/>
          <w:szCs w:val="28"/>
          <w:lang w:val="en-US" w:eastAsia="zh-CN"/>
        </w:rPr>
        <w:t>731</w:t>
      </w:r>
      <w:r>
        <w:rPr>
          <w:rFonts w:ascii="宋体" w:hAnsi="宋体" w:eastAsia="宋体" w:cs="Tahoma"/>
          <w:bCs/>
          <w:color w:val="auto"/>
          <w:kern w:val="0"/>
          <w:sz w:val="28"/>
          <w:szCs w:val="28"/>
        </w:rPr>
        <w:t>户</w:t>
      </w:r>
      <w:r>
        <w:rPr>
          <w:rFonts w:hint="eastAsia" w:ascii="宋体" w:hAnsi="宋体" w:cs="Tahoma"/>
          <w:bCs/>
          <w:color w:val="auto"/>
          <w:kern w:val="0"/>
          <w:sz w:val="28"/>
          <w:szCs w:val="28"/>
          <w:lang w:eastAsia="zh-CN"/>
        </w:rPr>
        <w:t>，年末微型企业达</w:t>
      </w:r>
      <w:r>
        <w:rPr>
          <w:rFonts w:hint="eastAsia" w:ascii="宋体" w:hAnsi="宋体" w:cs="Tahoma"/>
          <w:bCs/>
          <w:color w:val="auto"/>
          <w:kern w:val="0"/>
          <w:sz w:val="28"/>
          <w:szCs w:val="28"/>
          <w:lang w:val="en-US" w:eastAsia="zh-CN"/>
        </w:rPr>
        <w:t>4379户</w:t>
      </w:r>
      <w:r>
        <w:rPr>
          <w:rFonts w:ascii="宋体" w:hAnsi="宋体" w:eastAsia="宋体" w:cs="Tahoma"/>
          <w:bCs/>
          <w:color w:val="auto"/>
          <w:kern w:val="0"/>
          <w:sz w:val="28"/>
          <w:szCs w:val="28"/>
        </w:rPr>
        <w:t>。</w:t>
      </w:r>
    </w:p>
    <w:p>
      <w:pPr>
        <w:widowControl/>
        <w:shd w:val="clear" w:color="auto" w:fill="FFFFFF"/>
        <w:spacing w:line="360" w:lineRule="auto"/>
        <w:ind w:firstLine="560" w:firstLineChars="200"/>
        <w:rPr>
          <w:rFonts w:ascii="宋体" w:hAnsi="宋体" w:eastAsia="宋体" w:cs="宋体"/>
          <w:b/>
          <w:color w:val="auto"/>
          <w:kern w:val="0"/>
          <w:sz w:val="28"/>
        </w:rPr>
      </w:pPr>
      <w:r>
        <w:rPr>
          <w:rFonts w:hint="eastAsia" w:ascii="宋体" w:hAnsi="宋体" w:eastAsia="宋体" w:cs="Tahoma"/>
          <w:bCs/>
          <w:color w:val="auto"/>
          <w:kern w:val="0"/>
          <w:sz w:val="28"/>
          <w:szCs w:val="28"/>
        </w:rPr>
        <w:t>财政</w:t>
      </w:r>
      <w:r>
        <w:rPr>
          <w:rFonts w:ascii="宋体" w:hAnsi="宋体" w:eastAsia="宋体" w:cs="Tahoma"/>
          <w:bCs/>
          <w:color w:val="auto"/>
          <w:kern w:val="0"/>
          <w:sz w:val="28"/>
          <w:szCs w:val="28"/>
        </w:rPr>
        <w:t>收支保持平稳。</w:t>
      </w:r>
      <w:r>
        <w:rPr>
          <w:rFonts w:hint="eastAsia" w:ascii="宋体" w:hAnsi="宋体" w:eastAsia="宋体" w:cs="Tahoma"/>
          <w:bCs/>
          <w:color w:val="auto"/>
          <w:kern w:val="0"/>
          <w:sz w:val="28"/>
          <w:szCs w:val="28"/>
        </w:rPr>
        <w:t>全年公共财政收入</w:t>
      </w:r>
      <w:r>
        <w:rPr>
          <w:rFonts w:hint="eastAsia" w:ascii="宋体" w:hAnsi="宋体" w:cs="Tahoma"/>
          <w:bCs/>
          <w:color w:val="auto"/>
          <w:kern w:val="0"/>
          <w:sz w:val="28"/>
          <w:szCs w:val="28"/>
          <w:lang w:val="en-US" w:eastAsia="zh-CN"/>
        </w:rPr>
        <w:t>252268</w:t>
      </w:r>
      <w:r>
        <w:rPr>
          <w:rFonts w:hint="eastAsia" w:ascii="宋体" w:hAnsi="宋体" w:eastAsia="宋体" w:cs="Tahoma"/>
          <w:bCs/>
          <w:color w:val="auto"/>
          <w:kern w:val="0"/>
          <w:sz w:val="28"/>
          <w:szCs w:val="28"/>
        </w:rPr>
        <w:t>万元，比上年增长</w:t>
      </w:r>
      <w:r>
        <w:rPr>
          <w:rFonts w:hint="eastAsia" w:ascii="宋体" w:hAnsi="宋体" w:cs="Tahoma"/>
          <w:bCs/>
          <w:color w:val="auto"/>
          <w:kern w:val="0"/>
          <w:sz w:val="28"/>
          <w:szCs w:val="28"/>
          <w:lang w:val="en-US" w:eastAsia="zh-CN"/>
        </w:rPr>
        <w:t>1.3%</w:t>
      </w:r>
      <w:r>
        <w:rPr>
          <w:rFonts w:hint="eastAsia" w:ascii="宋体" w:hAnsi="宋体" w:eastAsia="宋体" w:cs="Tahoma"/>
          <w:bCs/>
          <w:color w:val="auto"/>
          <w:kern w:val="0"/>
          <w:sz w:val="28"/>
          <w:szCs w:val="28"/>
        </w:rPr>
        <w:t>；其中税收收入</w:t>
      </w:r>
      <w:r>
        <w:rPr>
          <w:rFonts w:hint="eastAsia" w:ascii="宋体" w:hAnsi="宋体" w:cs="Tahoma"/>
          <w:bCs/>
          <w:color w:val="auto"/>
          <w:kern w:val="0"/>
          <w:sz w:val="28"/>
          <w:szCs w:val="28"/>
          <w:lang w:val="en-US" w:eastAsia="zh-CN"/>
        </w:rPr>
        <w:t>138297</w:t>
      </w:r>
      <w:r>
        <w:rPr>
          <w:rFonts w:hint="eastAsia"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5.5</w:t>
      </w:r>
      <w:r>
        <w:rPr>
          <w:rFonts w:hint="eastAsia" w:ascii="宋体" w:hAnsi="宋体" w:eastAsia="宋体" w:cs="Tahoma"/>
          <w:bCs/>
          <w:color w:val="auto"/>
          <w:kern w:val="0"/>
          <w:sz w:val="28"/>
          <w:szCs w:val="28"/>
        </w:rPr>
        <w:t>%。地方公共财政支出</w:t>
      </w:r>
      <w:r>
        <w:rPr>
          <w:rFonts w:hint="eastAsia" w:ascii="宋体" w:hAnsi="宋体" w:cs="Tahoma"/>
          <w:bCs/>
          <w:color w:val="auto"/>
          <w:kern w:val="0"/>
          <w:sz w:val="28"/>
          <w:szCs w:val="28"/>
          <w:lang w:val="en-US" w:eastAsia="zh-CN"/>
        </w:rPr>
        <w:t>551078</w:t>
      </w:r>
      <w:r>
        <w:rPr>
          <w:rFonts w:hint="eastAsia"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11.9</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其中</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城乡社区支出</w:t>
      </w:r>
      <w:r>
        <w:rPr>
          <w:rFonts w:hint="eastAsia" w:ascii="宋体" w:hAnsi="宋体" w:cs="Tahoma"/>
          <w:bCs/>
          <w:color w:val="auto"/>
          <w:kern w:val="0"/>
          <w:sz w:val="28"/>
          <w:szCs w:val="28"/>
          <w:lang w:val="en-US" w:eastAsia="zh-CN"/>
        </w:rPr>
        <w:t>50406</w:t>
      </w:r>
      <w:r>
        <w:rPr>
          <w:rFonts w:ascii="宋体" w:hAnsi="宋体" w:eastAsia="宋体" w:cs="Tahoma"/>
          <w:bCs/>
          <w:color w:val="auto"/>
          <w:kern w:val="0"/>
          <w:sz w:val="28"/>
          <w:szCs w:val="28"/>
        </w:rPr>
        <w:t>万元，</w:t>
      </w:r>
      <w:r>
        <w:rPr>
          <w:rFonts w:hint="eastAsia" w:ascii="宋体" w:hAnsi="宋体" w:cs="Tahoma"/>
          <w:bCs/>
          <w:color w:val="auto"/>
          <w:kern w:val="0"/>
          <w:sz w:val="28"/>
          <w:szCs w:val="28"/>
          <w:lang w:eastAsia="zh-CN"/>
        </w:rPr>
        <w:t>增长</w:t>
      </w:r>
      <w:r>
        <w:rPr>
          <w:rFonts w:hint="eastAsia" w:ascii="宋体" w:hAnsi="宋体" w:cs="Tahoma"/>
          <w:bCs/>
          <w:color w:val="auto"/>
          <w:kern w:val="0"/>
          <w:sz w:val="28"/>
          <w:szCs w:val="28"/>
          <w:lang w:val="en-US" w:eastAsia="zh-CN"/>
        </w:rPr>
        <w:t>9</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7</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社会保障和就业支出</w:t>
      </w:r>
      <w:r>
        <w:rPr>
          <w:rFonts w:hint="eastAsia" w:ascii="宋体" w:hAnsi="宋体" w:cs="Tahoma"/>
          <w:bCs/>
          <w:color w:val="auto"/>
          <w:kern w:val="0"/>
          <w:sz w:val="28"/>
          <w:szCs w:val="28"/>
          <w:lang w:val="en-US" w:eastAsia="zh-CN"/>
        </w:rPr>
        <w:t>64379</w:t>
      </w:r>
      <w:r>
        <w:rPr>
          <w:rFonts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13.4</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教育支出</w:t>
      </w:r>
      <w:r>
        <w:rPr>
          <w:rFonts w:hint="eastAsia" w:ascii="宋体" w:hAnsi="宋体" w:cs="Tahoma"/>
          <w:bCs/>
          <w:color w:val="auto"/>
          <w:kern w:val="0"/>
          <w:sz w:val="28"/>
          <w:szCs w:val="28"/>
          <w:lang w:val="en-US" w:eastAsia="zh-CN"/>
        </w:rPr>
        <w:t>121633</w:t>
      </w:r>
      <w:r>
        <w:rPr>
          <w:rFonts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18.3</w:t>
      </w:r>
      <w:r>
        <w:rPr>
          <w:rFonts w:hint="eastAsia" w:ascii="宋体" w:hAnsi="宋体" w:eastAsia="宋体" w:cs="Tahoma"/>
          <w:bCs/>
          <w:color w:val="auto"/>
          <w:kern w:val="0"/>
          <w:sz w:val="28"/>
          <w:szCs w:val="28"/>
        </w:rPr>
        <w:t>%；农林</w:t>
      </w:r>
      <w:r>
        <w:rPr>
          <w:rFonts w:ascii="宋体" w:hAnsi="宋体" w:eastAsia="宋体" w:cs="Tahoma"/>
          <w:bCs/>
          <w:color w:val="auto"/>
          <w:kern w:val="0"/>
          <w:sz w:val="28"/>
          <w:szCs w:val="28"/>
        </w:rPr>
        <w:t>水支出</w:t>
      </w:r>
      <w:r>
        <w:rPr>
          <w:rFonts w:hint="eastAsia" w:ascii="宋体" w:hAnsi="宋体" w:cs="Tahoma"/>
          <w:bCs/>
          <w:color w:val="auto"/>
          <w:kern w:val="0"/>
          <w:sz w:val="28"/>
          <w:szCs w:val="28"/>
          <w:lang w:val="en-US" w:eastAsia="zh-CN"/>
        </w:rPr>
        <w:t>64720</w:t>
      </w:r>
      <w:r>
        <w:rPr>
          <w:rFonts w:ascii="宋体" w:hAnsi="宋体" w:eastAsia="宋体" w:cs="Tahoma"/>
          <w:bCs/>
          <w:color w:val="auto"/>
          <w:kern w:val="0"/>
          <w:sz w:val="28"/>
          <w:szCs w:val="28"/>
        </w:rPr>
        <w:t>万元，</w:t>
      </w:r>
      <w:r>
        <w:rPr>
          <w:rFonts w:hint="eastAsia" w:ascii="宋体" w:hAnsi="宋体" w:eastAsia="宋体" w:cs="Tahoma"/>
          <w:bCs/>
          <w:color w:val="auto"/>
          <w:kern w:val="0"/>
          <w:sz w:val="28"/>
          <w:szCs w:val="28"/>
        </w:rPr>
        <w:t>下降</w:t>
      </w:r>
      <w:r>
        <w:rPr>
          <w:rFonts w:hint="eastAsia" w:ascii="宋体" w:hAnsi="宋体" w:cs="Tahoma"/>
          <w:bCs/>
          <w:color w:val="auto"/>
          <w:kern w:val="0"/>
          <w:sz w:val="28"/>
          <w:szCs w:val="28"/>
          <w:lang w:val="en-US" w:eastAsia="zh-CN"/>
        </w:rPr>
        <w:t>4.4</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一般公共服务支出</w:t>
      </w:r>
      <w:r>
        <w:rPr>
          <w:rFonts w:hint="eastAsia" w:ascii="宋体" w:hAnsi="宋体" w:cs="Tahoma"/>
          <w:bCs/>
          <w:color w:val="auto"/>
          <w:kern w:val="0"/>
          <w:sz w:val="28"/>
          <w:szCs w:val="28"/>
          <w:lang w:val="en-US" w:eastAsia="zh-CN"/>
        </w:rPr>
        <w:t>72398</w:t>
      </w:r>
      <w:r>
        <w:rPr>
          <w:rFonts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31.3</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医疗卫生与计</w:t>
      </w:r>
      <w:r>
        <w:rPr>
          <w:rFonts w:hint="eastAsia" w:ascii="宋体" w:hAnsi="宋体" w:eastAsia="宋体" w:cs="Tahoma"/>
          <w:bCs/>
          <w:color w:val="auto"/>
          <w:kern w:val="0"/>
          <w:sz w:val="28"/>
          <w:szCs w:val="28"/>
        </w:rPr>
        <w:t>划生育</w:t>
      </w:r>
      <w:r>
        <w:rPr>
          <w:rFonts w:ascii="宋体" w:hAnsi="宋体" w:eastAsia="宋体" w:cs="Tahoma"/>
          <w:bCs/>
          <w:color w:val="auto"/>
          <w:kern w:val="0"/>
          <w:sz w:val="28"/>
          <w:szCs w:val="28"/>
        </w:rPr>
        <w:t>支出</w:t>
      </w:r>
      <w:r>
        <w:rPr>
          <w:rFonts w:hint="eastAsia" w:ascii="宋体" w:hAnsi="宋体" w:cs="Tahoma"/>
          <w:bCs/>
          <w:color w:val="auto"/>
          <w:kern w:val="0"/>
          <w:sz w:val="28"/>
          <w:szCs w:val="28"/>
          <w:lang w:val="en-US" w:eastAsia="zh-CN"/>
        </w:rPr>
        <w:t>59305</w:t>
      </w:r>
      <w:r>
        <w:rPr>
          <w:rFonts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7.1</w:t>
      </w:r>
      <w:r>
        <w:rPr>
          <w:rFonts w:hint="eastAsia" w:ascii="宋体" w:hAnsi="宋体" w:eastAsia="宋体" w:cs="Tahoma"/>
          <w:bCs/>
          <w:color w:val="auto"/>
          <w:kern w:val="0"/>
          <w:sz w:val="28"/>
          <w:szCs w:val="28"/>
        </w:rPr>
        <w:t>%；</w:t>
      </w:r>
      <w:r>
        <w:rPr>
          <w:rFonts w:ascii="宋体" w:hAnsi="宋体" w:eastAsia="宋体" w:cs="Tahoma"/>
          <w:bCs/>
          <w:color w:val="auto"/>
          <w:kern w:val="0"/>
          <w:sz w:val="28"/>
          <w:szCs w:val="28"/>
        </w:rPr>
        <w:t>文</w:t>
      </w:r>
      <w:r>
        <w:rPr>
          <w:rFonts w:hint="eastAsia" w:ascii="宋体" w:hAnsi="宋体" w:eastAsia="宋体" w:cs="Tahoma"/>
          <w:bCs/>
          <w:color w:val="auto"/>
          <w:kern w:val="0"/>
          <w:sz w:val="28"/>
          <w:szCs w:val="28"/>
        </w:rPr>
        <w:t>化体育</w:t>
      </w:r>
      <w:r>
        <w:rPr>
          <w:rFonts w:ascii="宋体" w:hAnsi="宋体" w:eastAsia="宋体" w:cs="Tahoma"/>
          <w:bCs/>
          <w:color w:val="auto"/>
          <w:kern w:val="0"/>
          <w:sz w:val="28"/>
          <w:szCs w:val="28"/>
        </w:rPr>
        <w:t>与传媒支出</w:t>
      </w:r>
      <w:r>
        <w:rPr>
          <w:rFonts w:hint="eastAsia" w:ascii="宋体" w:hAnsi="宋体" w:cs="Tahoma"/>
          <w:bCs/>
          <w:color w:val="auto"/>
          <w:kern w:val="0"/>
          <w:sz w:val="28"/>
          <w:szCs w:val="28"/>
          <w:lang w:val="en-US" w:eastAsia="zh-CN"/>
        </w:rPr>
        <w:t>4600</w:t>
      </w:r>
      <w:r>
        <w:rPr>
          <w:rFonts w:ascii="宋体" w:hAnsi="宋体" w:eastAsia="宋体" w:cs="Tahoma"/>
          <w:bCs/>
          <w:color w:val="auto"/>
          <w:kern w:val="0"/>
          <w:sz w:val="28"/>
          <w:szCs w:val="28"/>
        </w:rPr>
        <w:t>万元，增长</w:t>
      </w:r>
      <w:r>
        <w:rPr>
          <w:rFonts w:hint="eastAsia" w:ascii="宋体" w:hAnsi="宋体" w:cs="Tahoma"/>
          <w:bCs/>
          <w:color w:val="auto"/>
          <w:kern w:val="0"/>
          <w:sz w:val="28"/>
          <w:szCs w:val="28"/>
          <w:lang w:val="en-US" w:eastAsia="zh-CN"/>
        </w:rPr>
        <w:t>22.2</w:t>
      </w:r>
      <w:r>
        <w:rPr>
          <w:rFonts w:hint="eastAsia" w:ascii="宋体" w:hAnsi="宋体" w:eastAsia="宋体" w:cs="Tahoma"/>
          <w:bCs/>
          <w:color w:val="auto"/>
          <w:kern w:val="0"/>
          <w:sz w:val="28"/>
          <w:szCs w:val="28"/>
        </w:rPr>
        <w:t>%。</w:t>
      </w:r>
    </w:p>
    <w:p>
      <w:pPr>
        <w:widowControl/>
        <w:shd w:val="clear" w:color="auto" w:fill="FFFFFF"/>
        <w:spacing w:line="360" w:lineRule="auto"/>
        <w:ind w:firstLine="562" w:firstLineChars="200"/>
        <w:rPr>
          <w:rFonts w:ascii="宋体" w:hAnsi="宋体" w:eastAsia="宋体" w:cs="宋体"/>
          <w:b/>
          <w:color w:val="auto"/>
          <w:kern w:val="0"/>
          <w:sz w:val="28"/>
        </w:rPr>
      </w:pPr>
      <w:r>
        <w:rPr>
          <w:rFonts w:hint="eastAsia" w:ascii="宋体" w:hAnsi="宋体" w:eastAsia="宋体" w:cs="宋体"/>
          <w:b/>
          <w:color w:val="auto"/>
          <w:kern w:val="0"/>
          <w:sz w:val="28"/>
        </w:rPr>
        <w:t>二、农业</w:t>
      </w:r>
    </w:p>
    <w:p>
      <w:pPr>
        <w:widowControl/>
        <w:shd w:val="clear" w:color="auto" w:fill="FFFFFF"/>
        <w:spacing w:line="360" w:lineRule="auto"/>
        <w:ind w:firstLine="560" w:firstLineChars="200"/>
        <w:rPr>
          <w:rFonts w:ascii="宋体" w:hAnsi="宋体" w:eastAsia="宋体" w:cs="宋体"/>
          <w:color w:val="auto"/>
          <w:kern w:val="0"/>
          <w:sz w:val="28"/>
        </w:rPr>
      </w:pPr>
      <w:r>
        <w:rPr>
          <w:rFonts w:hint="eastAsia" w:ascii="宋体" w:hAnsi="宋体" w:eastAsia="宋体" w:cs="宋体"/>
          <w:color w:val="auto"/>
          <w:kern w:val="0"/>
          <w:sz w:val="28"/>
        </w:rPr>
        <w:t>全年完成农林牧渔业总产值</w:t>
      </w:r>
      <w:r>
        <w:rPr>
          <w:rFonts w:hint="eastAsia" w:ascii="宋体" w:hAnsi="宋体" w:cs="宋体"/>
          <w:color w:val="auto"/>
          <w:kern w:val="0"/>
          <w:sz w:val="28"/>
          <w:lang w:val="en-US" w:eastAsia="zh-CN"/>
        </w:rPr>
        <w:t>717690</w:t>
      </w:r>
      <w:r>
        <w:rPr>
          <w:rFonts w:hint="eastAsia" w:ascii="宋体" w:hAnsi="宋体" w:eastAsia="宋体" w:cs="宋体"/>
          <w:color w:val="auto"/>
          <w:kern w:val="0"/>
          <w:sz w:val="28"/>
        </w:rPr>
        <w:t>万元，比上年增长4.</w:t>
      </w:r>
      <w:r>
        <w:rPr>
          <w:rFonts w:hint="eastAsia" w:ascii="宋体" w:hAnsi="宋体" w:cs="宋体"/>
          <w:color w:val="auto"/>
          <w:kern w:val="0"/>
          <w:sz w:val="28"/>
          <w:lang w:val="en-US" w:eastAsia="zh-CN"/>
        </w:rPr>
        <w:t>2</w:t>
      </w:r>
      <w:r>
        <w:rPr>
          <w:rFonts w:hint="eastAsia" w:ascii="宋体" w:hAnsi="宋体" w:eastAsia="宋体" w:cs="宋体"/>
          <w:color w:val="auto"/>
          <w:kern w:val="0"/>
          <w:sz w:val="28"/>
        </w:rPr>
        <w:t>%。全年粮食播种面积</w:t>
      </w:r>
      <w:r>
        <w:rPr>
          <w:rFonts w:hint="eastAsia" w:ascii="宋体" w:hAnsi="宋体" w:cs="宋体"/>
          <w:color w:val="auto"/>
          <w:kern w:val="0"/>
          <w:sz w:val="28"/>
          <w:lang w:val="en-US" w:eastAsia="zh-CN"/>
        </w:rPr>
        <w:t>47964</w:t>
      </w:r>
      <w:r>
        <w:rPr>
          <w:rFonts w:hint="eastAsia" w:ascii="宋体" w:hAnsi="宋体" w:eastAsia="宋体" w:cs="宋体"/>
          <w:color w:val="auto"/>
          <w:kern w:val="0"/>
          <w:sz w:val="28"/>
        </w:rPr>
        <w:t>公顷，比上年</w:t>
      </w:r>
      <w:r>
        <w:rPr>
          <w:rFonts w:hint="eastAsia" w:ascii="宋体" w:hAnsi="宋体" w:cs="宋体"/>
          <w:color w:val="auto"/>
          <w:kern w:val="0"/>
          <w:sz w:val="28"/>
          <w:lang w:val="en-US" w:eastAsia="zh-CN"/>
        </w:rPr>
        <w:t>减少32</w:t>
      </w:r>
      <w:r>
        <w:rPr>
          <w:rFonts w:hint="eastAsia" w:ascii="宋体" w:hAnsi="宋体" w:eastAsia="宋体" w:cs="宋体"/>
          <w:color w:val="auto"/>
          <w:kern w:val="0"/>
          <w:sz w:val="28"/>
        </w:rPr>
        <w:t>公顷，</w:t>
      </w:r>
      <w:r>
        <w:rPr>
          <w:rFonts w:hint="eastAsia" w:ascii="宋体" w:hAnsi="宋体" w:cs="宋体"/>
          <w:color w:val="auto"/>
          <w:kern w:val="0"/>
          <w:sz w:val="28"/>
          <w:lang w:eastAsia="zh-CN"/>
        </w:rPr>
        <w:t>减少</w:t>
      </w:r>
      <w:r>
        <w:rPr>
          <w:rFonts w:hint="eastAsia" w:ascii="宋体" w:hAnsi="宋体" w:eastAsia="宋体" w:cs="宋体"/>
          <w:color w:val="auto"/>
          <w:kern w:val="0"/>
          <w:sz w:val="28"/>
        </w:rPr>
        <w:t>0.</w:t>
      </w:r>
      <w:r>
        <w:rPr>
          <w:rFonts w:hint="eastAsia" w:ascii="宋体" w:hAnsi="宋体" w:cs="宋体"/>
          <w:color w:val="auto"/>
          <w:kern w:val="0"/>
          <w:sz w:val="28"/>
          <w:lang w:val="en-US" w:eastAsia="zh-CN"/>
        </w:rPr>
        <w:t>07</w:t>
      </w:r>
      <w:r>
        <w:rPr>
          <w:rFonts w:hint="eastAsia" w:ascii="宋体" w:hAnsi="宋体" w:eastAsia="宋体" w:cs="宋体"/>
          <w:color w:val="auto"/>
          <w:kern w:val="0"/>
          <w:sz w:val="28"/>
        </w:rPr>
        <w:t>%；油料播种面积</w:t>
      </w:r>
      <w:r>
        <w:rPr>
          <w:rFonts w:hint="eastAsia" w:ascii="宋体" w:hAnsi="宋体" w:cs="宋体"/>
          <w:color w:val="auto"/>
          <w:kern w:val="0"/>
          <w:sz w:val="28"/>
          <w:lang w:val="en-US" w:eastAsia="zh-CN"/>
        </w:rPr>
        <w:t>11680</w:t>
      </w:r>
      <w:r>
        <w:rPr>
          <w:rFonts w:hint="eastAsia" w:ascii="宋体" w:hAnsi="宋体" w:eastAsia="宋体" w:cs="宋体"/>
          <w:color w:val="auto"/>
          <w:kern w:val="0"/>
          <w:sz w:val="28"/>
        </w:rPr>
        <w:t>公顷，比上年增加</w:t>
      </w:r>
      <w:r>
        <w:rPr>
          <w:rFonts w:hint="eastAsia" w:ascii="宋体" w:hAnsi="宋体" w:cs="宋体"/>
          <w:color w:val="auto"/>
          <w:kern w:val="0"/>
          <w:sz w:val="28"/>
          <w:lang w:val="en-US" w:eastAsia="zh-CN"/>
        </w:rPr>
        <w:t>253</w:t>
      </w:r>
      <w:r>
        <w:rPr>
          <w:rFonts w:hint="eastAsia" w:ascii="宋体" w:hAnsi="宋体" w:eastAsia="宋体" w:cs="宋体"/>
          <w:color w:val="auto"/>
          <w:kern w:val="0"/>
          <w:sz w:val="28"/>
        </w:rPr>
        <w:t>公顷，增长</w:t>
      </w:r>
      <w:r>
        <w:rPr>
          <w:rFonts w:hint="eastAsia" w:ascii="宋体" w:hAnsi="宋体" w:cs="宋体"/>
          <w:color w:val="auto"/>
          <w:kern w:val="0"/>
          <w:sz w:val="28"/>
          <w:lang w:val="en-US" w:eastAsia="zh-CN"/>
        </w:rPr>
        <w:t>2.2</w:t>
      </w:r>
      <w:r>
        <w:rPr>
          <w:rFonts w:hint="eastAsia" w:ascii="宋体" w:hAnsi="宋体" w:eastAsia="宋体" w:cs="宋体"/>
          <w:color w:val="auto"/>
          <w:kern w:val="0"/>
          <w:sz w:val="28"/>
        </w:rPr>
        <w:t>%；蔬菜播种面积</w:t>
      </w:r>
      <w:r>
        <w:rPr>
          <w:rFonts w:hint="eastAsia" w:ascii="宋体" w:hAnsi="宋体" w:cs="宋体"/>
          <w:color w:val="auto"/>
          <w:kern w:val="0"/>
          <w:sz w:val="28"/>
          <w:lang w:val="en-US" w:eastAsia="zh-CN"/>
        </w:rPr>
        <w:t>17977</w:t>
      </w:r>
      <w:r>
        <w:rPr>
          <w:rFonts w:hint="eastAsia" w:ascii="宋体" w:hAnsi="宋体" w:eastAsia="宋体" w:cs="宋体"/>
          <w:color w:val="auto"/>
          <w:kern w:val="0"/>
          <w:sz w:val="28"/>
        </w:rPr>
        <w:t>公顷，增加</w:t>
      </w:r>
      <w:r>
        <w:rPr>
          <w:rFonts w:hint="eastAsia" w:ascii="宋体" w:hAnsi="宋体" w:cs="宋体"/>
          <w:color w:val="auto"/>
          <w:kern w:val="0"/>
          <w:sz w:val="28"/>
          <w:lang w:val="en-US" w:eastAsia="zh-CN"/>
        </w:rPr>
        <w:t>318</w:t>
      </w:r>
      <w:r>
        <w:rPr>
          <w:rFonts w:hint="eastAsia" w:ascii="宋体" w:hAnsi="宋体" w:eastAsia="宋体" w:cs="宋体"/>
          <w:color w:val="auto"/>
          <w:kern w:val="0"/>
          <w:sz w:val="28"/>
        </w:rPr>
        <w:t>公顷，增长</w:t>
      </w:r>
      <w:r>
        <w:rPr>
          <w:rFonts w:hint="eastAsia" w:ascii="宋体" w:hAnsi="宋体" w:cs="宋体"/>
          <w:color w:val="auto"/>
          <w:kern w:val="0"/>
          <w:sz w:val="28"/>
          <w:lang w:val="en-US" w:eastAsia="zh-CN"/>
        </w:rPr>
        <w:t>1.8</w:t>
      </w:r>
      <w:r>
        <w:rPr>
          <w:rFonts w:hint="eastAsia" w:ascii="宋体" w:hAnsi="宋体" w:eastAsia="宋体" w:cs="宋体"/>
          <w:color w:val="auto"/>
          <w:kern w:val="0"/>
          <w:sz w:val="28"/>
        </w:rPr>
        <w:t>%。</w:t>
      </w:r>
    </w:p>
    <w:p>
      <w:pPr>
        <w:widowControl/>
        <w:shd w:val="clear" w:color="auto" w:fill="FFFFFF"/>
        <w:spacing w:line="360" w:lineRule="auto"/>
        <w:ind w:firstLine="560" w:firstLineChars="200"/>
        <w:rPr>
          <w:rFonts w:hint="eastAsia" w:ascii="宋体" w:hAnsi="宋体" w:eastAsia="宋体" w:cs="宋体"/>
          <w:color w:val="auto"/>
          <w:kern w:val="0"/>
          <w:sz w:val="28"/>
        </w:rPr>
      </w:pPr>
      <w:r>
        <w:rPr>
          <w:rFonts w:hint="eastAsia" w:ascii="宋体" w:hAnsi="宋体" w:eastAsia="宋体" w:cs="宋体"/>
          <w:color w:val="auto"/>
          <w:kern w:val="0"/>
          <w:sz w:val="28"/>
        </w:rPr>
        <w:t>全年粮食产量</w:t>
      </w:r>
      <w:r>
        <w:rPr>
          <w:rFonts w:hint="eastAsia" w:ascii="宋体" w:hAnsi="宋体" w:cs="宋体"/>
          <w:color w:val="auto"/>
          <w:kern w:val="0"/>
          <w:sz w:val="28"/>
          <w:lang w:val="en-US" w:eastAsia="zh-CN"/>
        </w:rPr>
        <w:t>310934</w:t>
      </w:r>
      <w:r>
        <w:rPr>
          <w:rFonts w:hint="eastAsia" w:ascii="宋体" w:hAnsi="宋体" w:eastAsia="宋体" w:cs="宋体"/>
          <w:color w:val="auto"/>
          <w:kern w:val="0"/>
          <w:sz w:val="28"/>
        </w:rPr>
        <w:t>吨，比上年</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 xml:space="preserve"> 0.6</w:t>
      </w:r>
      <w:r>
        <w:rPr>
          <w:rFonts w:hint="eastAsia" w:ascii="宋体" w:hAnsi="宋体" w:eastAsia="宋体" w:cs="宋体"/>
          <w:color w:val="auto"/>
          <w:kern w:val="0"/>
          <w:sz w:val="28"/>
        </w:rPr>
        <w:t>%。蔬菜产量</w:t>
      </w:r>
      <w:r>
        <w:rPr>
          <w:rFonts w:hint="eastAsia" w:ascii="宋体" w:hAnsi="宋体" w:cs="宋体"/>
          <w:color w:val="auto"/>
          <w:kern w:val="0"/>
          <w:sz w:val="28"/>
          <w:lang w:val="en-US" w:eastAsia="zh-CN"/>
        </w:rPr>
        <w:t>505240</w:t>
      </w:r>
      <w:r>
        <w:rPr>
          <w:rFonts w:hint="eastAsia" w:ascii="宋体" w:hAnsi="宋体" w:eastAsia="宋体" w:cs="宋体"/>
          <w:color w:val="auto"/>
          <w:kern w:val="0"/>
          <w:sz w:val="28"/>
        </w:rPr>
        <w:t>吨，增长</w:t>
      </w:r>
      <w:r>
        <w:rPr>
          <w:rFonts w:hint="eastAsia" w:ascii="宋体" w:hAnsi="宋体" w:cs="宋体"/>
          <w:color w:val="auto"/>
          <w:kern w:val="0"/>
          <w:sz w:val="28"/>
          <w:lang w:val="en-US" w:eastAsia="zh-CN"/>
        </w:rPr>
        <w:t>5.2</w:t>
      </w:r>
      <w:r>
        <w:rPr>
          <w:rFonts w:hint="eastAsia" w:ascii="宋体" w:hAnsi="宋体" w:eastAsia="宋体" w:cs="宋体"/>
          <w:color w:val="auto"/>
          <w:kern w:val="0"/>
          <w:sz w:val="28"/>
        </w:rPr>
        <w:t xml:space="preserve"> %。肉类总产量</w:t>
      </w:r>
      <w:r>
        <w:rPr>
          <w:rFonts w:hint="eastAsia" w:ascii="宋体" w:hAnsi="宋体" w:cs="宋体"/>
          <w:color w:val="auto"/>
          <w:kern w:val="0"/>
          <w:sz w:val="28"/>
          <w:lang w:val="en-US" w:eastAsia="zh-CN"/>
        </w:rPr>
        <w:t>73380</w:t>
      </w:r>
      <w:r>
        <w:rPr>
          <w:rFonts w:hint="eastAsia" w:ascii="宋体" w:hAnsi="宋体" w:eastAsia="宋体" w:cs="宋体"/>
          <w:color w:val="auto"/>
          <w:kern w:val="0"/>
          <w:sz w:val="28"/>
        </w:rPr>
        <w:t>吨，下降</w:t>
      </w:r>
      <w:r>
        <w:rPr>
          <w:rFonts w:hint="eastAsia" w:ascii="宋体" w:hAnsi="宋体" w:cs="宋体"/>
          <w:color w:val="auto"/>
          <w:kern w:val="0"/>
          <w:sz w:val="28"/>
          <w:lang w:val="en-US" w:eastAsia="zh-CN"/>
        </w:rPr>
        <w:t>2.0</w:t>
      </w:r>
      <w:r>
        <w:rPr>
          <w:rFonts w:hint="eastAsia" w:ascii="宋体" w:hAnsi="宋体" w:eastAsia="宋体" w:cs="宋体"/>
          <w:color w:val="auto"/>
          <w:kern w:val="0"/>
          <w:sz w:val="28"/>
        </w:rPr>
        <w:t>%。</w:t>
      </w:r>
    </w:p>
    <w:p>
      <w:pPr>
        <w:widowControl/>
        <w:shd w:val="clear" w:color="auto" w:fill="FFFFFF"/>
        <w:spacing w:line="360" w:lineRule="auto"/>
        <w:ind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ascii="宋体" w:hAnsi="宋体" w:eastAsia="宋体" w:cs="Tahoma"/>
          <w:b/>
          <w:bCs/>
          <w:color w:val="auto"/>
          <w:kern w:val="0"/>
          <w:sz w:val="28"/>
          <w:szCs w:val="28"/>
        </w:rPr>
        <w:t>2</w:t>
      </w:r>
      <w:r>
        <w:rPr>
          <w:rFonts w:hint="eastAsia" w:ascii="宋体" w:hAnsi="宋体" w:eastAsia="宋体" w:cs="Tahoma"/>
          <w:b/>
          <w:bCs/>
          <w:color w:val="auto"/>
          <w:kern w:val="0"/>
          <w:sz w:val="28"/>
          <w:szCs w:val="28"/>
        </w:rPr>
        <w:t>　20</w:t>
      </w:r>
      <w:r>
        <w:rPr>
          <w:rFonts w:hint="eastAsia" w:ascii="宋体" w:hAnsi="宋体" w:cs="Tahoma"/>
          <w:b/>
          <w:bCs/>
          <w:color w:val="auto"/>
          <w:kern w:val="0"/>
          <w:sz w:val="28"/>
          <w:szCs w:val="28"/>
          <w:lang w:val="en-US" w:eastAsia="zh-CN"/>
        </w:rPr>
        <w:t>16</w:t>
      </w:r>
      <w:r>
        <w:rPr>
          <w:rFonts w:hint="eastAsia" w:ascii="宋体" w:hAnsi="宋体" w:eastAsia="宋体" w:cs="Tahoma"/>
          <w:b/>
          <w:bCs/>
          <w:color w:val="auto"/>
          <w:kern w:val="0"/>
          <w:sz w:val="28"/>
          <w:szCs w:val="28"/>
        </w:rPr>
        <w:t>年主要农产品产量及其增长速度</w:t>
      </w:r>
    </w:p>
    <w:tbl>
      <w:tblPr>
        <w:tblStyle w:val="9"/>
        <w:tblW w:w="71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3"/>
        <w:gridCol w:w="1036"/>
        <w:gridCol w:w="1621"/>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3" w:hRule="exact"/>
          <w:jc w:val="center"/>
        </w:trPr>
        <w:tc>
          <w:tcPr>
            <w:tcW w:w="2333"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产品名称</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单位</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产量</w:t>
            </w:r>
          </w:p>
        </w:tc>
        <w:tc>
          <w:tcPr>
            <w:tcW w:w="2170" w:type="dxa"/>
            <w:tcBorders>
              <w:top w:val="single" w:color="auto" w:sz="4" w:space="0"/>
              <w:left w:val="single" w:color="auto" w:sz="4" w:space="0"/>
              <w:bottom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top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粮食产量</w:t>
            </w:r>
          </w:p>
        </w:tc>
        <w:tc>
          <w:tcPr>
            <w:tcW w:w="1036"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single" w:color="auto" w:sz="4" w:space="0"/>
              <w:left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310934</w:t>
            </w:r>
          </w:p>
        </w:tc>
        <w:tc>
          <w:tcPr>
            <w:tcW w:w="2170" w:type="dxa"/>
            <w:tcBorders>
              <w:top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s="宋体"/>
                <w:color w:val="auto"/>
                <w:szCs w:val="21"/>
              </w:rPr>
            </w:pPr>
            <w:r>
              <w:rPr>
                <w:rFonts w:hint="eastAsia" w:ascii="宋体" w:hAnsi="宋体" w:eastAsia="宋体"/>
                <w:color w:val="auto"/>
                <w:szCs w:val="21"/>
              </w:rPr>
              <w:t>＃小麦</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1833</w:t>
            </w:r>
          </w:p>
        </w:tc>
        <w:tc>
          <w:tcPr>
            <w:tcW w:w="2170"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s="宋体"/>
                <w:color w:val="auto"/>
                <w:szCs w:val="21"/>
              </w:rPr>
            </w:pPr>
            <w:r>
              <w:rPr>
                <w:rFonts w:hint="eastAsia" w:ascii="宋体" w:hAnsi="宋体" w:eastAsia="宋体"/>
                <w:color w:val="auto"/>
                <w:szCs w:val="21"/>
              </w:rPr>
              <w:t>　稻谷</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183164</w:t>
            </w:r>
          </w:p>
        </w:tc>
        <w:tc>
          <w:tcPr>
            <w:tcW w:w="2170" w:type="dxa"/>
            <w:tcBorders>
              <w:top w:val="nil"/>
              <w:left w:val="nil"/>
              <w:bottom w:val="nil"/>
              <w:right w:val="nil"/>
            </w:tcBorders>
            <w:vAlign w:val="center"/>
          </w:tcPr>
          <w:p>
            <w:pPr>
              <w:jc w:val="center"/>
              <w:rPr>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s="宋体"/>
                <w:color w:val="auto"/>
                <w:szCs w:val="21"/>
              </w:rPr>
            </w:pPr>
            <w:r>
              <w:rPr>
                <w:rFonts w:hint="eastAsia" w:ascii="宋体" w:hAnsi="宋体" w:eastAsia="宋体"/>
                <w:color w:val="auto"/>
                <w:szCs w:val="21"/>
              </w:rPr>
              <w:t>　玉米</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36518</w:t>
            </w:r>
          </w:p>
        </w:tc>
        <w:tc>
          <w:tcPr>
            <w:tcW w:w="2170"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olor w:val="auto"/>
                <w:szCs w:val="21"/>
              </w:rPr>
            </w:pPr>
            <w:r>
              <w:rPr>
                <w:rFonts w:hint="eastAsia" w:ascii="宋体" w:hAnsi="宋体" w:eastAsia="宋体"/>
                <w:color w:val="auto"/>
                <w:szCs w:val="21"/>
              </w:rPr>
              <w:t xml:space="preserve">  高粱</w:t>
            </w:r>
          </w:p>
        </w:tc>
        <w:tc>
          <w:tcPr>
            <w:tcW w:w="1036" w:type="dxa"/>
            <w:tcBorders>
              <w:left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13870</w:t>
            </w:r>
          </w:p>
        </w:tc>
        <w:tc>
          <w:tcPr>
            <w:tcW w:w="2170"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油料产量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25914</w:t>
            </w:r>
          </w:p>
        </w:tc>
        <w:tc>
          <w:tcPr>
            <w:tcW w:w="2170" w:type="dxa"/>
            <w:tcBorders>
              <w:top w:val="nil"/>
              <w:left w:val="nil"/>
              <w:bottom w:val="nil"/>
              <w:right w:val="nil"/>
            </w:tcBorders>
            <w:vAlign w:val="center"/>
          </w:tcPr>
          <w:p>
            <w:pPr>
              <w:jc w:val="center"/>
              <w:rPr>
                <w:rFonts w:hint="eastAsia" w:eastAsia="宋体"/>
                <w:color w:val="auto"/>
                <w:szCs w:val="21"/>
                <w:lang w:val="en-US" w:eastAsia="zh-CN"/>
              </w:rPr>
            </w:pPr>
            <w:r>
              <w:rPr>
                <w:rFonts w:hint="eastAsia"/>
                <w:color w:val="auto"/>
                <w:szCs w:val="21"/>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蔬菜产量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left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505240</w:t>
            </w:r>
          </w:p>
        </w:tc>
        <w:tc>
          <w:tcPr>
            <w:tcW w:w="2170" w:type="dxa"/>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肉类产量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73380</w:t>
            </w:r>
          </w:p>
        </w:tc>
        <w:tc>
          <w:tcPr>
            <w:tcW w:w="2170"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-2</w:t>
            </w:r>
            <w:r>
              <w:rPr>
                <w:rFonts w:hint="eastAsia" w:cs="Times New Roman"/>
                <w:i w:val="0"/>
                <w:color w:val="auto"/>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s="宋体"/>
                <w:color w:val="auto"/>
                <w:szCs w:val="21"/>
              </w:rPr>
            </w:pPr>
            <w:r>
              <w:rPr>
                <w:rFonts w:hint="eastAsia" w:ascii="宋体" w:hAnsi="宋体" w:eastAsia="宋体"/>
                <w:color w:val="auto"/>
                <w:szCs w:val="21"/>
              </w:rPr>
              <w:t>＃猪肉</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54282</w:t>
            </w:r>
          </w:p>
        </w:tc>
        <w:tc>
          <w:tcPr>
            <w:tcW w:w="2170"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-3</w:t>
            </w:r>
            <w:r>
              <w:rPr>
                <w:rFonts w:hint="eastAsia" w:cs="Times New Roman"/>
                <w:i w:val="0"/>
                <w:color w:val="auto"/>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420" w:firstLineChars="200"/>
              <w:jc w:val="center"/>
              <w:rPr>
                <w:rFonts w:ascii="宋体" w:hAnsi="宋体" w:eastAsia="宋体" w:cs="宋体"/>
                <w:color w:val="auto"/>
                <w:szCs w:val="21"/>
              </w:rPr>
            </w:pPr>
            <w:r>
              <w:rPr>
                <w:rFonts w:hint="eastAsia" w:ascii="宋体" w:hAnsi="宋体" w:eastAsia="宋体"/>
                <w:color w:val="auto"/>
                <w:szCs w:val="21"/>
              </w:rPr>
              <w:t>＃禽肉</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15964</w:t>
            </w:r>
          </w:p>
        </w:tc>
        <w:tc>
          <w:tcPr>
            <w:tcW w:w="2170" w:type="dxa"/>
            <w:tcBorders>
              <w:top w:val="nil"/>
              <w:left w:val="nil"/>
              <w:bottom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生猪出栏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万头</w:t>
            </w:r>
          </w:p>
        </w:tc>
        <w:tc>
          <w:tcPr>
            <w:tcW w:w="1621" w:type="dxa"/>
            <w:tcBorders>
              <w:left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 xml:space="preserve">73.53 </w:t>
            </w:r>
          </w:p>
        </w:tc>
        <w:tc>
          <w:tcPr>
            <w:tcW w:w="2170" w:type="dxa"/>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ind w:firstLine="630" w:firstLineChars="300"/>
              <w:rPr>
                <w:rFonts w:ascii="宋体" w:hAnsi="宋体" w:eastAsia="宋体" w:cs="宋体"/>
                <w:color w:val="auto"/>
                <w:szCs w:val="21"/>
              </w:rPr>
            </w:pPr>
            <w:r>
              <w:rPr>
                <w:rFonts w:hint="eastAsia" w:ascii="宋体" w:hAnsi="宋体" w:eastAsia="宋体"/>
                <w:color w:val="auto"/>
                <w:szCs w:val="21"/>
              </w:rPr>
              <w:t>羊出栏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万头</w:t>
            </w:r>
          </w:p>
        </w:tc>
        <w:tc>
          <w:tcPr>
            <w:tcW w:w="1621" w:type="dxa"/>
            <w:tcBorders>
              <w:left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 xml:space="preserve">1.40 </w:t>
            </w:r>
          </w:p>
        </w:tc>
        <w:tc>
          <w:tcPr>
            <w:tcW w:w="2170" w:type="dxa"/>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家禽出栏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万只</w:t>
            </w:r>
          </w:p>
        </w:tc>
        <w:tc>
          <w:tcPr>
            <w:tcW w:w="1621" w:type="dxa"/>
            <w:tcBorders>
              <w:left w:val="single" w:color="auto" w:sz="4" w:space="0"/>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 xml:space="preserve">1038.77 </w:t>
            </w:r>
          </w:p>
        </w:tc>
        <w:tc>
          <w:tcPr>
            <w:tcW w:w="2170" w:type="dxa"/>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1"/>
                <w:szCs w:val="21"/>
                <w:u w:val="none"/>
                <w:lang w:val="en-US" w:eastAsia="zh-CN" w:bidi="ar-SA"/>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禽蛋产量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top w:val="nil"/>
              <w:left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10850</w:t>
            </w:r>
          </w:p>
        </w:tc>
        <w:tc>
          <w:tcPr>
            <w:tcW w:w="2170" w:type="dxa"/>
            <w:tcBorders>
              <w:top w:val="nil"/>
              <w:left w:val="nil"/>
              <w:right w:val="nil"/>
            </w:tcBorders>
            <w:vAlign w:val="center"/>
          </w:tcPr>
          <w:p>
            <w:pPr>
              <w:widowControl/>
              <w:jc w:val="center"/>
              <w:textAlignment w:val="center"/>
              <w:rPr>
                <w:rFonts w:ascii="宋体" w:hAnsi="宋体" w:eastAsia="宋体"/>
                <w:color w:val="auto"/>
                <w:szCs w:val="21"/>
              </w:rPr>
            </w:pPr>
            <w:r>
              <w:rPr>
                <w:rFonts w:hint="default" w:ascii="Times New Roman" w:hAnsi="Times New Roman" w:eastAsia="宋体" w:cs="Times New Roman"/>
                <w:i w:val="0"/>
                <w:color w:val="auto"/>
                <w:kern w:val="0"/>
                <w:sz w:val="20"/>
                <w:szCs w:val="20"/>
                <w:u w:val="none"/>
                <w:lang w:val="en-US" w:eastAsia="zh-CN" w:bidi="ar-SA"/>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jc w:val="center"/>
        </w:trPr>
        <w:tc>
          <w:tcPr>
            <w:tcW w:w="2333" w:type="dxa"/>
            <w:tcBorders>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牛奶产量</w:t>
            </w:r>
          </w:p>
        </w:tc>
        <w:tc>
          <w:tcPr>
            <w:tcW w:w="1036" w:type="dxa"/>
            <w:tcBorders>
              <w:left w:val="single" w:color="auto" w:sz="4" w:space="0"/>
              <w:right w:val="single" w:color="auto" w:sz="4" w:space="0"/>
            </w:tcBorders>
            <w:vAlign w:val="center"/>
          </w:tcPr>
          <w:p>
            <w:pPr>
              <w:jc w:val="center"/>
              <w:rPr>
                <w:rFonts w:ascii="宋体" w:hAnsi="宋体" w:eastAsia="宋体" w:cs="宋体"/>
                <w:color w:val="auto"/>
                <w:szCs w:val="21"/>
              </w:rPr>
            </w:pPr>
            <w:r>
              <w:rPr>
                <w:rFonts w:hint="eastAsia" w:ascii="宋体" w:hAnsi="宋体" w:eastAsia="宋体"/>
                <w:color w:val="auto"/>
                <w:szCs w:val="21"/>
              </w:rPr>
              <w:t>吨</w:t>
            </w:r>
          </w:p>
        </w:tc>
        <w:tc>
          <w:tcPr>
            <w:tcW w:w="1621" w:type="dxa"/>
            <w:tcBorders>
              <w:left w:val="single" w:color="auto" w:sz="4" w:space="0"/>
            </w:tcBorders>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3204</w:t>
            </w:r>
          </w:p>
        </w:tc>
        <w:tc>
          <w:tcPr>
            <w:tcW w:w="2170"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exact"/>
          <w:jc w:val="center"/>
        </w:trPr>
        <w:tc>
          <w:tcPr>
            <w:tcW w:w="2333" w:type="dxa"/>
            <w:tcBorders>
              <w:bottom w:val="single" w:color="auto" w:sz="4" w:space="0"/>
              <w:right w:val="single" w:color="auto" w:sz="4" w:space="0"/>
            </w:tcBorders>
            <w:vAlign w:val="center"/>
          </w:tcPr>
          <w:p>
            <w:pPr>
              <w:jc w:val="center"/>
              <w:rPr>
                <w:rFonts w:ascii="仿宋_GB2312" w:hAnsi="宋体" w:eastAsia="仿宋_GB2312" w:cs="宋体"/>
                <w:color w:val="auto"/>
                <w:szCs w:val="21"/>
              </w:rPr>
            </w:pPr>
          </w:p>
        </w:tc>
        <w:tc>
          <w:tcPr>
            <w:tcW w:w="1036" w:type="dxa"/>
            <w:tcBorders>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Cs w:val="21"/>
              </w:rPr>
            </w:pPr>
          </w:p>
        </w:tc>
        <w:tc>
          <w:tcPr>
            <w:tcW w:w="1621" w:type="dxa"/>
            <w:tcBorders>
              <w:left w:val="single" w:color="auto" w:sz="4" w:space="0"/>
              <w:bottom w:val="single" w:color="auto" w:sz="4" w:space="0"/>
            </w:tcBorders>
            <w:vAlign w:val="center"/>
          </w:tcPr>
          <w:p>
            <w:pPr>
              <w:jc w:val="center"/>
              <w:rPr>
                <w:rFonts w:ascii="仿宋_GB2312" w:eastAsia="仿宋_GB2312"/>
                <w:color w:val="auto"/>
                <w:szCs w:val="21"/>
              </w:rPr>
            </w:pPr>
          </w:p>
        </w:tc>
        <w:tc>
          <w:tcPr>
            <w:tcW w:w="2170" w:type="dxa"/>
            <w:tcBorders>
              <w:bottom w:val="single" w:color="auto" w:sz="4" w:space="0"/>
            </w:tcBorders>
            <w:vAlign w:val="center"/>
          </w:tcPr>
          <w:p>
            <w:pPr>
              <w:jc w:val="center"/>
              <w:rPr>
                <w:rFonts w:ascii="仿宋_GB2312" w:eastAsia="仿宋_GB2312"/>
                <w:color w:val="auto"/>
                <w:szCs w:val="21"/>
              </w:rPr>
            </w:pPr>
          </w:p>
        </w:tc>
      </w:tr>
    </w:tbl>
    <w:p>
      <w:pPr>
        <w:pStyle w:val="5"/>
        <w:spacing w:before="0" w:beforeAutospacing="0" w:after="0" w:afterAutospacing="0"/>
        <w:ind w:left="45" w:right="45" w:firstLine="562" w:firstLineChars="200"/>
        <w:rPr>
          <w:rFonts w:ascii="宋体" w:hAnsi="宋体" w:eastAsia="宋体"/>
          <w:b/>
          <w:color w:val="auto"/>
          <w:sz w:val="28"/>
          <w:szCs w:val="28"/>
        </w:rPr>
      </w:pPr>
      <w:r>
        <w:rPr>
          <w:rFonts w:hint="eastAsia" w:ascii="宋体" w:hAnsi="宋体" w:eastAsia="宋体"/>
          <w:b/>
          <w:color w:val="auto"/>
          <w:sz w:val="28"/>
          <w:szCs w:val="28"/>
        </w:rPr>
        <w:t>三、工业和建筑业</w:t>
      </w:r>
    </w:p>
    <w:p>
      <w:pPr>
        <w:pStyle w:val="5"/>
        <w:spacing w:before="0" w:beforeAutospacing="0" w:after="0" w:afterAutospacing="0"/>
        <w:ind w:left="45" w:right="45" w:firstLine="560" w:firstLineChars="200"/>
        <w:jc w:val="both"/>
        <w:rPr>
          <w:rFonts w:ascii="宋体" w:hAnsi="宋体" w:eastAsia="宋体"/>
          <w:color w:val="auto"/>
          <w:sz w:val="28"/>
        </w:rPr>
      </w:pPr>
      <w:r>
        <w:rPr>
          <w:rFonts w:hint="eastAsia" w:ascii="宋体" w:hAnsi="宋体" w:eastAsia="宋体"/>
          <w:color w:val="auto"/>
          <w:sz w:val="28"/>
        </w:rPr>
        <w:t>全年实现工业增加值</w:t>
      </w:r>
      <w:r>
        <w:rPr>
          <w:rFonts w:hint="eastAsia"/>
          <w:color w:val="auto"/>
          <w:sz w:val="28"/>
          <w:lang w:val="en-US" w:eastAsia="zh-CN"/>
        </w:rPr>
        <w:t>1823533</w:t>
      </w:r>
      <w:r>
        <w:rPr>
          <w:rFonts w:hint="eastAsia" w:ascii="宋体" w:hAnsi="宋体" w:eastAsia="宋体"/>
          <w:color w:val="auto"/>
          <w:sz w:val="28"/>
        </w:rPr>
        <w:t>万元，比上年增长</w:t>
      </w:r>
      <w:r>
        <w:rPr>
          <w:rFonts w:hint="eastAsia"/>
          <w:color w:val="auto"/>
          <w:sz w:val="28"/>
          <w:lang w:val="en-US" w:eastAsia="zh-CN"/>
        </w:rPr>
        <w:t>10.8</w:t>
      </w:r>
      <w:r>
        <w:rPr>
          <w:rFonts w:hint="eastAsia" w:ascii="宋体" w:hAnsi="宋体" w:eastAsia="宋体"/>
          <w:color w:val="auto"/>
          <w:sz w:val="28"/>
        </w:rPr>
        <w:t>%；规模以上工业增加值增长</w:t>
      </w:r>
      <w:r>
        <w:rPr>
          <w:rFonts w:hint="eastAsia"/>
          <w:color w:val="auto"/>
          <w:sz w:val="28"/>
          <w:lang w:val="en-US" w:eastAsia="zh-CN"/>
        </w:rPr>
        <w:t>10.8</w:t>
      </w:r>
      <w:r>
        <w:rPr>
          <w:rFonts w:hint="eastAsia" w:ascii="宋体" w:hAnsi="宋体" w:eastAsia="宋体"/>
          <w:color w:val="auto"/>
          <w:sz w:val="28"/>
        </w:rPr>
        <w:t xml:space="preserve">%；规模以上工业企业实现总产值 </w:t>
      </w:r>
      <w:r>
        <w:rPr>
          <w:rFonts w:hint="eastAsia"/>
          <w:color w:val="auto"/>
          <w:sz w:val="28"/>
          <w:lang w:val="en-US" w:eastAsia="zh-CN"/>
        </w:rPr>
        <w:t>8126433</w:t>
      </w:r>
      <w:r>
        <w:rPr>
          <w:rFonts w:hint="eastAsia" w:ascii="宋体" w:hAnsi="宋体" w:eastAsia="宋体"/>
          <w:color w:val="auto"/>
          <w:sz w:val="28"/>
        </w:rPr>
        <w:t>万元，同比增长</w:t>
      </w:r>
      <w:r>
        <w:rPr>
          <w:rFonts w:hint="eastAsia"/>
          <w:color w:val="auto"/>
          <w:sz w:val="28"/>
          <w:lang w:val="en-US" w:eastAsia="zh-CN"/>
        </w:rPr>
        <w:t>14.5</w:t>
      </w:r>
      <w:r>
        <w:rPr>
          <w:rFonts w:hint="eastAsia" w:ascii="宋体" w:hAnsi="宋体" w:eastAsia="宋体"/>
          <w:color w:val="auto"/>
          <w:sz w:val="28"/>
        </w:rPr>
        <w:t>％。</w:t>
      </w:r>
    </w:p>
    <w:p>
      <w:pPr>
        <w:pStyle w:val="5"/>
        <w:spacing w:before="0" w:beforeAutospacing="0" w:after="0" w:afterAutospacing="0"/>
        <w:ind w:left="45" w:right="45" w:firstLine="480" w:firstLineChars="200"/>
        <w:rPr>
          <w:rFonts w:ascii="宋体" w:hAnsi="宋体" w:eastAsia="宋体"/>
          <w:b/>
          <w:color w:val="FF0000"/>
          <w:sz w:val="28"/>
          <w:szCs w:val="28"/>
        </w:rPr>
      </w:pPr>
      <w:r>
        <w:rPr>
          <w:rFonts w:ascii="宋体" w:hAnsi="宋体" w:eastAsia="宋体" w:cs="宋体"/>
          <w:kern w:val="0"/>
          <w:sz w:val="24"/>
          <w:szCs w:val="24"/>
          <w:lang w:val="en-US" w:eastAsia="zh-CN" w:bidi="ar-SA"/>
        </w:rPr>
        <w:drawing>
          <wp:inline distT="0" distB="0" distL="114300" distR="114300">
            <wp:extent cx="4584700" cy="2755900"/>
            <wp:effectExtent l="0" t="0" r="254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a:lum/>
                    </a:blip>
                    <a:stretch>
                      <a:fillRect/>
                    </a:stretch>
                  </pic:blipFill>
                  <pic:spPr>
                    <a:xfrm>
                      <a:off x="0" y="0"/>
                      <a:ext cx="4584700" cy="2755900"/>
                    </a:xfrm>
                    <a:prstGeom prst="rect">
                      <a:avLst/>
                    </a:prstGeom>
                    <a:noFill/>
                    <a:ln w="9525">
                      <a:noFill/>
                    </a:ln>
                  </pic:spPr>
                </pic:pic>
              </a:graphicData>
            </a:graphic>
          </wp:inline>
        </w:drawing>
      </w:r>
    </w:p>
    <w:p>
      <w:pPr>
        <w:widowControl/>
        <w:shd w:val="clear" w:color="auto" w:fill="FFFFFF"/>
        <w:spacing w:line="360" w:lineRule="auto"/>
        <w:ind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ascii="宋体" w:hAnsi="宋体" w:eastAsia="宋体" w:cs="Tahoma"/>
          <w:b/>
          <w:bCs/>
          <w:color w:val="auto"/>
          <w:kern w:val="0"/>
          <w:sz w:val="28"/>
          <w:szCs w:val="28"/>
        </w:rPr>
        <w:t>3</w:t>
      </w:r>
      <w:r>
        <w:rPr>
          <w:rFonts w:hint="eastAsia" w:ascii="宋体" w:hAnsi="宋体" w:eastAsia="宋体" w:cs="Tahoma"/>
          <w:b/>
          <w:bCs/>
          <w:color w:val="auto"/>
          <w:kern w:val="0"/>
          <w:sz w:val="28"/>
          <w:szCs w:val="28"/>
        </w:rPr>
        <w:t>　201</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年规模以上工业企业主要产品产量及其增长速度</w:t>
      </w:r>
    </w:p>
    <w:tbl>
      <w:tblPr>
        <w:tblStyle w:val="9"/>
        <w:tblW w:w="73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1"/>
        <w:gridCol w:w="1540"/>
        <w:gridCol w:w="1639"/>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7" w:hRule="exact"/>
          <w:jc w:val="center"/>
        </w:trPr>
        <w:tc>
          <w:tcPr>
            <w:tcW w:w="2471" w:type="dxa"/>
            <w:tcBorders>
              <w:top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产品名称</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单位</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产量</w:t>
            </w:r>
          </w:p>
        </w:tc>
        <w:tc>
          <w:tcPr>
            <w:tcW w:w="1670" w:type="dxa"/>
            <w:tcBorders>
              <w:top w:val="single" w:color="auto" w:sz="4" w:space="0"/>
              <w:left w:val="single" w:color="auto" w:sz="4" w:space="0"/>
              <w:bottom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widowControl/>
              <w:jc w:val="left"/>
              <w:rPr>
                <w:color w:val="auto"/>
                <w:sz w:val="21"/>
                <w:szCs w:val="21"/>
              </w:rPr>
            </w:pPr>
            <w:r>
              <w:rPr>
                <w:rFonts w:hint="eastAsia"/>
                <w:color w:val="auto"/>
                <w:sz w:val="21"/>
                <w:szCs w:val="21"/>
              </w:rPr>
              <w:t>原煤</w:t>
            </w:r>
          </w:p>
        </w:tc>
        <w:tc>
          <w:tcPr>
            <w:tcW w:w="1540" w:type="dxa"/>
            <w:tcBorders>
              <w:top w:val="single" w:color="auto" w:sz="4" w:space="0"/>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2300644</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-22</w:t>
            </w:r>
            <w:r>
              <w:rPr>
                <w:rFonts w:hint="eastAsia" w:cs="Times New Roman"/>
                <w:i w:val="0"/>
                <w:color w:val="auto"/>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洗煤</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2915233</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发电量</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万千瓦时</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16780.24</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饲料</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861203</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鲜、</w:t>
            </w:r>
            <w:r>
              <w:rPr>
                <w:rFonts w:hint="eastAsia"/>
                <w:color w:val="auto"/>
                <w:sz w:val="21"/>
                <w:szCs w:val="21"/>
                <w:lang w:eastAsia="zh-CN"/>
              </w:rPr>
              <w:t>冷藏肉</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59829</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精制茶</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76836</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苎麻布（含苎麻≥55％）</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万米</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4024.72</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纸制品</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310163</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不锈钢日用制品</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25438</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阀门</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276998</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10</w:t>
            </w:r>
            <w:r>
              <w:rPr>
                <w:rFonts w:hint="eastAsia" w:cs="Times New Roman"/>
                <w:i w:val="0"/>
                <w:color w:val="auto"/>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电子元件</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万只</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46337</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bottom w:val="nil"/>
              <w:right w:val="single" w:color="auto" w:sz="4" w:space="0"/>
            </w:tcBorders>
            <w:vAlign w:val="center"/>
          </w:tcPr>
          <w:p>
            <w:pPr>
              <w:jc w:val="left"/>
              <w:rPr>
                <w:color w:val="auto"/>
                <w:sz w:val="21"/>
                <w:szCs w:val="21"/>
              </w:rPr>
            </w:pPr>
            <w:r>
              <w:rPr>
                <w:rFonts w:hint="eastAsia"/>
                <w:color w:val="auto"/>
                <w:sz w:val="21"/>
                <w:szCs w:val="21"/>
              </w:rPr>
              <w:t>印制电路板</w:t>
            </w:r>
          </w:p>
        </w:tc>
        <w:tc>
          <w:tcPr>
            <w:tcW w:w="1540" w:type="dxa"/>
            <w:tcBorders>
              <w:top w:val="nil"/>
              <w:left w:val="single" w:color="auto" w:sz="4" w:space="0"/>
              <w:bottom w:val="nil"/>
              <w:right w:val="single" w:color="auto" w:sz="4" w:space="0"/>
            </w:tcBorders>
            <w:vAlign w:val="center"/>
          </w:tcPr>
          <w:p>
            <w:pPr>
              <w:rPr>
                <w:color w:val="auto"/>
                <w:sz w:val="21"/>
                <w:szCs w:val="21"/>
              </w:rPr>
            </w:pPr>
            <w:r>
              <w:rPr>
                <w:rFonts w:hint="eastAsia"/>
                <w:color w:val="auto"/>
                <w:sz w:val="21"/>
                <w:szCs w:val="21"/>
              </w:rPr>
              <w:t>平方米</w:t>
            </w:r>
          </w:p>
        </w:tc>
        <w:tc>
          <w:tcPr>
            <w:tcW w:w="1639" w:type="dxa"/>
            <w:tcBorders>
              <w:top w:val="nil"/>
              <w:left w:val="single" w:color="auto" w:sz="4" w:space="0"/>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526690</w:t>
            </w:r>
          </w:p>
        </w:tc>
        <w:tc>
          <w:tcPr>
            <w:tcW w:w="1670" w:type="dxa"/>
            <w:tcBorders>
              <w:top w:val="nil"/>
              <w:left w:val="nil"/>
              <w:bottom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jc w:val="center"/>
        </w:trPr>
        <w:tc>
          <w:tcPr>
            <w:tcW w:w="2471" w:type="dxa"/>
            <w:tcBorders>
              <w:top w:val="nil"/>
              <w:left w:val="nil"/>
              <w:right w:val="single" w:color="auto" w:sz="4" w:space="0"/>
            </w:tcBorders>
            <w:vAlign w:val="center"/>
          </w:tcPr>
          <w:p>
            <w:pPr>
              <w:jc w:val="left"/>
              <w:rPr>
                <w:color w:val="auto"/>
                <w:sz w:val="21"/>
                <w:szCs w:val="21"/>
              </w:rPr>
            </w:pPr>
            <w:r>
              <w:rPr>
                <w:rFonts w:hint="eastAsia"/>
                <w:color w:val="auto"/>
                <w:sz w:val="21"/>
                <w:szCs w:val="21"/>
              </w:rPr>
              <w:t>兽用药品</w:t>
            </w:r>
          </w:p>
        </w:tc>
        <w:tc>
          <w:tcPr>
            <w:tcW w:w="1540" w:type="dxa"/>
            <w:tcBorders>
              <w:top w:val="nil"/>
              <w:left w:val="single" w:color="auto" w:sz="4" w:space="0"/>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1547</w:t>
            </w:r>
          </w:p>
        </w:tc>
        <w:tc>
          <w:tcPr>
            <w:tcW w:w="1670" w:type="dxa"/>
            <w:tcBorders>
              <w:top w:val="nil"/>
              <w:left w:val="nil"/>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jc w:val="center"/>
        </w:trPr>
        <w:tc>
          <w:tcPr>
            <w:tcW w:w="2471" w:type="dxa"/>
            <w:tcBorders>
              <w:top w:val="nil"/>
              <w:left w:val="nil"/>
              <w:bottom w:val="single" w:color="auto" w:sz="4" w:space="0"/>
              <w:right w:val="single" w:color="auto" w:sz="4" w:space="0"/>
            </w:tcBorders>
            <w:vAlign w:val="center"/>
          </w:tcPr>
          <w:p>
            <w:pPr>
              <w:jc w:val="left"/>
              <w:rPr>
                <w:color w:val="auto"/>
                <w:sz w:val="21"/>
                <w:szCs w:val="21"/>
              </w:rPr>
            </w:pPr>
            <w:r>
              <w:rPr>
                <w:rFonts w:hint="eastAsia"/>
                <w:color w:val="auto"/>
                <w:sz w:val="21"/>
                <w:szCs w:val="21"/>
              </w:rPr>
              <w:t>日用玻璃制</w:t>
            </w:r>
          </w:p>
        </w:tc>
        <w:tc>
          <w:tcPr>
            <w:tcW w:w="1540" w:type="dxa"/>
            <w:tcBorders>
              <w:top w:val="nil"/>
              <w:left w:val="single" w:color="auto" w:sz="4" w:space="0"/>
              <w:bottom w:val="single" w:color="auto" w:sz="4" w:space="0"/>
              <w:right w:val="single" w:color="auto" w:sz="4" w:space="0"/>
            </w:tcBorders>
            <w:vAlign w:val="center"/>
          </w:tcPr>
          <w:p>
            <w:pPr>
              <w:rPr>
                <w:color w:val="auto"/>
                <w:sz w:val="21"/>
                <w:szCs w:val="21"/>
              </w:rPr>
            </w:pPr>
            <w:r>
              <w:rPr>
                <w:rFonts w:hint="eastAsia"/>
                <w:color w:val="auto"/>
                <w:sz w:val="21"/>
                <w:szCs w:val="21"/>
              </w:rPr>
              <w:t>吨</w:t>
            </w:r>
          </w:p>
        </w:tc>
        <w:tc>
          <w:tcPr>
            <w:tcW w:w="1639" w:type="dxa"/>
            <w:tcBorders>
              <w:top w:val="nil"/>
              <w:left w:val="single" w:color="auto" w:sz="4" w:space="0"/>
              <w:bottom w:val="single" w:color="auto" w:sz="4" w:space="0"/>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57412</w:t>
            </w:r>
          </w:p>
        </w:tc>
        <w:tc>
          <w:tcPr>
            <w:tcW w:w="1670" w:type="dxa"/>
            <w:tcBorders>
              <w:top w:val="nil"/>
              <w:left w:val="nil"/>
              <w:bottom w:val="single" w:color="auto" w:sz="4" w:space="0"/>
              <w:right w:val="nil"/>
            </w:tcBorders>
            <w:vAlign w:val="center"/>
          </w:tcPr>
          <w:p>
            <w:pPr>
              <w:widowControl/>
              <w:jc w:val="right"/>
              <w:textAlignment w:val="center"/>
              <w:rPr>
                <w:color w:val="auto"/>
                <w:sz w:val="20"/>
                <w:szCs w:val="20"/>
              </w:rPr>
            </w:pPr>
            <w:r>
              <w:rPr>
                <w:rFonts w:hint="default" w:ascii="Times New Roman" w:hAnsi="Times New Roman" w:eastAsia="宋体" w:cs="Times New Roman"/>
                <w:i w:val="0"/>
                <w:color w:val="auto"/>
                <w:kern w:val="0"/>
                <w:sz w:val="18"/>
                <w:szCs w:val="18"/>
                <w:u w:val="none"/>
                <w:lang w:val="en-US" w:eastAsia="zh-CN" w:bidi="ar-SA"/>
              </w:rPr>
              <w:t>-16</w:t>
            </w:r>
            <w:r>
              <w:rPr>
                <w:rFonts w:hint="eastAsia" w:cs="Times New Roman"/>
                <w:i w:val="0"/>
                <w:color w:val="auto"/>
                <w:kern w:val="0"/>
                <w:sz w:val="18"/>
                <w:szCs w:val="18"/>
                <w:u w:val="none"/>
                <w:lang w:val="en-US" w:eastAsia="zh-CN" w:bidi="ar-SA"/>
              </w:rPr>
              <w:t>.0</w:t>
            </w:r>
          </w:p>
        </w:tc>
      </w:tr>
    </w:tbl>
    <w:p>
      <w:pPr>
        <w:ind w:firstLine="560" w:firstLineChars="200"/>
        <w:rPr>
          <w:rFonts w:hint="eastAsia" w:ascii="宋体" w:hAnsi="宋体" w:eastAsia="宋体" w:cs="宋体"/>
          <w:color w:val="auto"/>
          <w:kern w:val="0"/>
          <w:sz w:val="28"/>
        </w:rPr>
      </w:pPr>
      <w:r>
        <w:rPr>
          <w:rFonts w:hint="eastAsia" w:ascii="宋体" w:hAnsi="宋体" w:eastAsia="宋体" w:cs="宋体"/>
          <w:color w:val="auto"/>
          <w:kern w:val="0"/>
          <w:sz w:val="28"/>
        </w:rPr>
        <w:t>全区建筑业实现增加值</w:t>
      </w:r>
      <w:r>
        <w:rPr>
          <w:rFonts w:hint="eastAsia" w:ascii="宋体" w:hAnsi="宋体" w:cs="宋体"/>
          <w:color w:val="auto"/>
          <w:kern w:val="0"/>
          <w:sz w:val="28"/>
          <w:lang w:val="en-US" w:eastAsia="zh-CN"/>
        </w:rPr>
        <w:t>468612</w:t>
      </w:r>
      <w:r>
        <w:rPr>
          <w:rFonts w:hint="eastAsia" w:ascii="宋体" w:hAnsi="宋体" w:eastAsia="宋体" w:cs="宋体"/>
          <w:color w:val="auto"/>
          <w:kern w:val="0"/>
          <w:sz w:val="28"/>
        </w:rPr>
        <w:t>万元，比上年增长</w:t>
      </w:r>
      <w:r>
        <w:rPr>
          <w:rFonts w:hint="eastAsia" w:ascii="宋体" w:hAnsi="宋体" w:cs="宋体"/>
          <w:color w:val="auto"/>
          <w:kern w:val="0"/>
          <w:sz w:val="28"/>
          <w:lang w:val="en-US" w:eastAsia="zh-CN"/>
        </w:rPr>
        <w:t>17.0</w:t>
      </w:r>
      <w:r>
        <w:rPr>
          <w:rFonts w:hint="eastAsia" w:ascii="宋体" w:hAnsi="宋体" w:eastAsia="宋体" w:cs="宋体"/>
          <w:color w:val="auto"/>
          <w:kern w:val="0"/>
          <w:sz w:val="28"/>
        </w:rPr>
        <w:t>%。年末在荣昌注册具有资质等级的总承包和专业承包的独立核算建筑业法人企业4</w:t>
      </w:r>
      <w:r>
        <w:rPr>
          <w:rFonts w:hint="eastAsia" w:ascii="宋体" w:hAnsi="宋体" w:cs="宋体"/>
          <w:color w:val="auto"/>
          <w:kern w:val="0"/>
          <w:sz w:val="28"/>
          <w:lang w:val="en-US" w:eastAsia="zh-CN"/>
        </w:rPr>
        <w:t>2</w:t>
      </w:r>
      <w:r>
        <w:rPr>
          <w:rFonts w:hint="eastAsia" w:ascii="宋体" w:hAnsi="宋体" w:eastAsia="宋体" w:cs="宋体"/>
          <w:color w:val="auto"/>
          <w:kern w:val="0"/>
          <w:sz w:val="28"/>
        </w:rPr>
        <w:t>家，</w:t>
      </w:r>
      <w:r>
        <w:rPr>
          <w:rFonts w:hint="eastAsia" w:ascii="宋体" w:hAnsi="宋体" w:cs="宋体"/>
          <w:color w:val="auto"/>
          <w:kern w:val="0"/>
          <w:sz w:val="28"/>
          <w:lang w:eastAsia="zh-CN"/>
        </w:rPr>
        <w:t>实现</w:t>
      </w:r>
      <w:r>
        <w:rPr>
          <w:rFonts w:hint="eastAsia" w:ascii="宋体" w:hAnsi="宋体" w:eastAsia="宋体" w:cs="宋体"/>
          <w:color w:val="auto"/>
          <w:kern w:val="0"/>
          <w:sz w:val="28"/>
        </w:rPr>
        <w:t>建筑业总产值达到97.15亿元，增长30.3%</w:t>
      </w:r>
      <w:r>
        <w:rPr>
          <w:rFonts w:hint="eastAsia" w:ascii="宋体" w:hAnsi="宋体" w:cs="宋体"/>
          <w:color w:val="auto"/>
          <w:kern w:val="0"/>
          <w:sz w:val="28"/>
          <w:lang w:eastAsia="zh-CN"/>
        </w:rPr>
        <w:t>；</w:t>
      </w:r>
      <w:r>
        <w:rPr>
          <w:rFonts w:hint="eastAsia" w:ascii="宋体" w:hAnsi="宋体" w:eastAsia="宋体" w:cs="宋体"/>
          <w:color w:val="auto"/>
          <w:kern w:val="0"/>
          <w:sz w:val="28"/>
        </w:rPr>
        <w:t>从业人员1.</w:t>
      </w:r>
      <w:r>
        <w:rPr>
          <w:rFonts w:hint="eastAsia" w:ascii="宋体" w:hAnsi="宋体" w:cs="宋体"/>
          <w:color w:val="auto"/>
          <w:kern w:val="0"/>
          <w:sz w:val="28"/>
          <w:lang w:val="en-US" w:eastAsia="zh-CN"/>
        </w:rPr>
        <w:t>51</w:t>
      </w:r>
      <w:r>
        <w:rPr>
          <w:rFonts w:hint="eastAsia" w:ascii="宋体" w:hAnsi="宋体" w:eastAsia="宋体" w:cs="宋体"/>
          <w:color w:val="auto"/>
          <w:kern w:val="0"/>
          <w:sz w:val="28"/>
        </w:rPr>
        <w:t>万人。全年建筑企业房屋施工面积</w:t>
      </w:r>
      <w:r>
        <w:rPr>
          <w:rFonts w:hint="eastAsia" w:ascii="宋体" w:hAnsi="宋体" w:cs="宋体"/>
          <w:color w:val="auto"/>
          <w:kern w:val="0"/>
          <w:sz w:val="28"/>
          <w:lang w:val="en-US" w:eastAsia="zh-CN"/>
        </w:rPr>
        <w:t>571.22</w:t>
      </w:r>
      <w:r>
        <w:rPr>
          <w:rFonts w:hint="eastAsia" w:ascii="宋体" w:hAnsi="宋体" w:eastAsia="宋体" w:cs="宋体"/>
          <w:color w:val="auto"/>
          <w:kern w:val="0"/>
          <w:sz w:val="28"/>
        </w:rPr>
        <w:t>万平方米，比上年</w:t>
      </w:r>
      <w:r>
        <w:rPr>
          <w:rFonts w:hint="eastAsia" w:ascii="宋体" w:hAnsi="宋体" w:cs="宋体"/>
          <w:color w:val="auto"/>
          <w:kern w:val="0"/>
          <w:sz w:val="28"/>
          <w:lang w:eastAsia="zh-CN"/>
        </w:rPr>
        <w:t>增长</w:t>
      </w:r>
      <w:r>
        <w:rPr>
          <w:rFonts w:hint="eastAsia" w:ascii="宋体" w:hAnsi="宋体" w:cs="宋体"/>
          <w:color w:val="auto"/>
          <w:kern w:val="0"/>
          <w:sz w:val="28"/>
          <w:lang w:val="en-US" w:eastAsia="zh-CN"/>
        </w:rPr>
        <w:t>21.1</w:t>
      </w:r>
      <w:r>
        <w:rPr>
          <w:rFonts w:hint="eastAsia" w:ascii="宋体" w:hAnsi="宋体" w:eastAsia="宋体" w:cs="宋体"/>
          <w:color w:val="auto"/>
          <w:kern w:val="0"/>
          <w:sz w:val="28"/>
        </w:rPr>
        <w:t>%；房屋建筑竣工面积</w:t>
      </w:r>
      <w:r>
        <w:rPr>
          <w:rFonts w:hint="eastAsia" w:ascii="宋体" w:hAnsi="宋体" w:cs="宋体"/>
          <w:color w:val="auto"/>
          <w:kern w:val="0"/>
          <w:sz w:val="28"/>
          <w:lang w:val="en-US" w:eastAsia="zh-CN"/>
        </w:rPr>
        <w:t>294.26</w:t>
      </w:r>
      <w:r>
        <w:rPr>
          <w:rFonts w:hint="eastAsia" w:ascii="宋体" w:hAnsi="宋体" w:eastAsia="宋体" w:cs="宋体"/>
          <w:color w:val="auto"/>
          <w:kern w:val="0"/>
          <w:sz w:val="28"/>
        </w:rPr>
        <w:t>万平方米，比上年</w:t>
      </w:r>
      <w:r>
        <w:rPr>
          <w:rFonts w:hint="eastAsia" w:ascii="宋体" w:hAnsi="宋体" w:cs="宋体"/>
          <w:color w:val="auto"/>
          <w:kern w:val="0"/>
          <w:sz w:val="28"/>
          <w:lang w:eastAsia="zh-CN"/>
        </w:rPr>
        <w:t>增长</w:t>
      </w:r>
      <w:r>
        <w:rPr>
          <w:rFonts w:hint="eastAsia" w:ascii="宋体" w:hAnsi="宋体" w:cs="宋体"/>
          <w:color w:val="auto"/>
          <w:kern w:val="0"/>
          <w:sz w:val="28"/>
          <w:lang w:val="en-US" w:eastAsia="zh-CN"/>
        </w:rPr>
        <w:t>47.8</w:t>
      </w:r>
      <w:r>
        <w:rPr>
          <w:rFonts w:hint="eastAsia" w:ascii="宋体" w:hAnsi="宋体" w:eastAsia="宋体" w:cs="宋体"/>
          <w:color w:val="auto"/>
          <w:kern w:val="0"/>
          <w:sz w:val="28"/>
        </w:rPr>
        <w:t>% 。</w:t>
      </w:r>
    </w:p>
    <w:p>
      <w:pPr>
        <w:widowControl/>
        <w:shd w:val="clear" w:color="auto" w:fill="FFFFFF"/>
        <w:spacing w:line="360" w:lineRule="auto"/>
        <w:ind w:firstLine="562" w:firstLineChars="200"/>
        <w:jc w:val="left"/>
        <w:rPr>
          <w:rFonts w:ascii="宋体" w:hAnsi="宋体" w:eastAsia="宋体" w:cs="宋体"/>
          <w:b/>
          <w:color w:val="auto"/>
          <w:kern w:val="0"/>
          <w:sz w:val="28"/>
        </w:rPr>
      </w:pPr>
      <w:r>
        <w:rPr>
          <w:rFonts w:hint="eastAsia" w:ascii="宋体" w:hAnsi="宋体" w:eastAsia="宋体" w:cs="宋体"/>
          <w:b/>
          <w:color w:val="auto"/>
          <w:kern w:val="0"/>
          <w:sz w:val="28"/>
        </w:rPr>
        <w:t>四、固定资产投资</w:t>
      </w:r>
    </w:p>
    <w:p>
      <w:pPr>
        <w:widowControl/>
        <w:shd w:val="clear" w:color="auto" w:fill="FFFFFF"/>
        <w:spacing w:line="360" w:lineRule="auto"/>
        <w:ind w:firstLine="560" w:firstLineChars="200"/>
        <w:rPr>
          <w:rFonts w:ascii="宋体" w:hAnsi="宋体" w:eastAsia="宋体" w:cs="宋体"/>
          <w:color w:val="FF0000"/>
          <w:kern w:val="0"/>
          <w:sz w:val="28"/>
        </w:rPr>
      </w:pPr>
      <w:r>
        <w:rPr>
          <w:rFonts w:hint="eastAsia" w:ascii="宋体" w:hAnsi="宋体" w:eastAsia="宋体" w:cs="宋体"/>
          <w:color w:val="auto"/>
          <w:kern w:val="0"/>
          <w:sz w:val="28"/>
        </w:rPr>
        <w:t>固定</w:t>
      </w:r>
      <w:r>
        <w:rPr>
          <w:rFonts w:ascii="宋体" w:hAnsi="宋体" w:eastAsia="宋体" w:cs="宋体"/>
          <w:color w:val="auto"/>
          <w:kern w:val="0"/>
          <w:sz w:val="28"/>
        </w:rPr>
        <w:t>资产投资较快增长。</w:t>
      </w:r>
      <w:r>
        <w:rPr>
          <w:rFonts w:hint="eastAsia" w:ascii="宋体" w:hAnsi="宋体" w:eastAsia="宋体" w:cs="宋体"/>
          <w:color w:val="auto"/>
          <w:kern w:val="0"/>
          <w:sz w:val="28"/>
        </w:rPr>
        <w:t>全年固定资产投资完成</w:t>
      </w:r>
      <w:r>
        <w:rPr>
          <w:rFonts w:hint="eastAsia" w:ascii="宋体" w:hAnsi="宋体" w:cs="宋体"/>
          <w:color w:val="auto"/>
          <w:kern w:val="0"/>
          <w:sz w:val="28"/>
          <w:lang w:val="en-US" w:eastAsia="zh-CN"/>
        </w:rPr>
        <w:t>5215051</w:t>
      </w:r>
      <w:r>
        <w:rPr>
          <w:rFonts w:hint="eastAsia" w:ascii="宋体" w:hAnsi="宋体" w:eastAsia="宋体" w:cs="宋体"/>
          <w:color w:val="auto"/>
          <w:kern w:val="0"/>
          <w:sz w:val="28"/>
        </w:rPr>
        <w:t>万元，比上年增长</w:t>
      </w:r>
      <w:r>
        <w:rPr>
          <w:rFonts w:hint="eastAsia" w:ascii="宋体" w:hAnsi="宋体" w:cs="宋体"/>
          <w:color w:val="auto"/>
          <w:kern w:val="0"/>
          <w:sz w:val="28"/>
          <w:lang w:val="en-US" w:eastAsia="zh-CN"/>
        </w:rPr>
        <w:t>16.0</w:t>
      </w:r>
      <w:r>
        <w:rPr>
          <w:rFonts w:hint="eastAsia" w:ascii="宋体" w:hAnsi="宋体" w:eastAsia="宋体" w:cs="宋体"/>
          <w:color w:val="auto"/>
          <w:kern w:val="0"/>
          <w:sz w:val="28"/>
        </w:rPr>
        <w:t>％。其中基础设施建设投资</w:t>
      </w:r>
      <w:r>
        <w:rPr>
          <w:rFonts w:hint="eastAsia" w:ascii="宋体" w:hAnsi="宋体" w:cs="宋体"/>
          <w:color w:val="auto"/>
          <w:kern w:val="0"/>
          <w:sz w:val="28"/>
          <w:lang w:val="en-US" w:eastAsia="zh-CN"/>
        </w:rPr>
        <w:t>751320</w:t>
      </w:r>
      <w:r>
        <w:rPr>
          <w:rFonts w:hint="eastAsia" w:ascii="宋体" w:hAnsi="宋体" w:eastAsia="宋体" w:cs="宋体"/>
          <w:color w:val="auto"/>
          <w:kern w:val="0"/>
          <w:sz w:val="28"/>
        </w:rPr>
        <w:t>万元，</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11.4</w:t>
      </w:r>
      <w:r>
        <w:rPr>
          <w:rFonts w:hint="eastAsia" w:ascii="宋体" w:hAnsi="宋体" w:eastAsia="宋体" w:cs="宋体"/>
          <w:color w:val="auto"/>
          <w:kern w:val="0"/>
          <w:sz w:val="28"/>
        </w:rPr>
        <w:t>%，</w:t>
      </w:r>
      <w:r>
        <w:rPr>
          <w:rFonts w:ascii="宋体" w:hAnsi="宋体" w:eastAsia="宋体" w:cs="宋体"/>
          <w:color w:val="auto"/>
          <w:kern w:val="0"/>
          <w:sz w:val="28"/>
        </w:rPr>
        <w:t>占</w:t>
      </w:r>
      <w:r>
        <w:rPr>
          <w:rFonts w:hint="eastAsia" w:ascii="宋体" w:hAnsi="宋体" w:eastAsia="宋体" w:cs="宋体"/>
          <w:color w:val="auto"/>
          <w:kern w:val="0"/>
          <w:sz w:val="28"/>
        </w:rPr>
        <w:t>全区固定</w:t>
      </w:r>
      <w:r>
        <w:rPr>
          <w:rFonts w:ascii="宋体" w:hAnsi="宋体" w:eastAsia="宋体" w:cs="宋体"/>
          <w:color w:val="auto"/>
          <w:kern w:val="0"/>
          <w:sz w:val="28"/>
        </w:rPr>
        <w:t>资产投资的</w:t>
      </w:r>
      <w:r>
        <w:rPr>
          <w:rFonts w:hint="eastAsia" w:ascii="宋体" w:hAnsi="宋体" w:cs="宋体"/>
          <w:color w:val="auto"/>
          <w:kern w:val="0"/>
          <w:sz w:val="28"/>
          <w:lang w:val="en-US" w:eastAsia="zh-CN"/>
        </w:rPr>
        <w:t>14.4</w:t>
      </w:r>
      <w:r>
        <w:rPr>
          <w:rFonts w:hint="eastAsia" w:ascii="宋体" w:hAnsi="宋体" w:eastAsia="宋体" w:cs="宋体"/>
          <w:color w:val="auto"/>
          <w:kern w:val="0"/>
          <w:sz w:val="28"/>
        </w:rPr>
        <w:t>%。从投资主体看，国有投资</w:t>
      </w:r>
      <w:r>
        <w:rPr>
          <w:rFonts w:hint="eastAsia" w:ascii="宋体" w:hAnsi="宋体" w:cs="宋体"/>
          <w:color w:val="auto"/>
          <w:kern w:val="0"/>
          <w:sz w:val="28"/>
          <w:lang w:val="en-US" w:eastAsia="zh-CN"/>
        </w:rPr>
        <w:t>1012210</w:t>
      </w:r>
      <w:r>
        <w:rPr>
          <w:rFonts w:hint="eastAsia" w:ascii="宋体" w:hAnsi="宋体" w:eastAsia="宋体" w:cs="宋体"/>
          <w:color w:val="auto"/>
          <w:kern w:val="0"/>
          <w:sz w:val="28"/>
        </w:rPr>
        <w:t>万元</w:t>
      </w:r>
      <w:r>
        <w:rPr>
          <w:rFonts w:ascii="宋体" w:hAnsi="宋体" w:eastAsia="宋体" w:cs="宋体"/>
          <w:color w:val="auto"/>
          <w:kern w:val="0"/>
          <w:sz w:val="28"/>
        </w:rPr>
        <w:t>，</w:t>
      </w:r>
      <w:r>
        <w:rPr>
          <w:rFonts w:hint="eastAsia" w:ascii="宋体" w:hAnsi="宋体" w:cs="宋体"/>
          <w:color w:val="auto"/>
          <w:kern w:val="0"/>
          <w:sz w:val="28"/>
          <w:lang w:eastAsia="zh-CN"/>
        </w:rPr>
        <w:t>增长</w:t>
      </w:r>
      <w:r>
        <w:rPr>
          <w:rFonts w:hint="eastAsia" w:ascii="宋体" w:hAnsi="宋体" w:cs="宋体"/>
          <w:color w:val="auto"/>
          <w:kern w:val="0"/>
          <w:sz w:val="28"/>
          <w:lang w:val="en-US" w:eastAsia="zh-CN"/>
        </w:rPr>
        <w:t>45.5</w:t>
      </w:r>
      <w:r>
        <w:rPr>
          <w:rFonts w:hint="eastAsia" w:ascii="宋体" w:hAnsi="宋体" w:eastAsia="宋体" w:cs="宋体"/>
          <w:color w:val="auto"/>
          <w:kern w:val="0"/>
          <w:sz w:val="28"/>
        </w:rPr>
        <w:t>％</w:t>
      </w:r>
      <w:r>
        <w:rPr>
          <w:rFonts w:hint="eastAsia" w:ascii="宋体" w:hAnsi="宋体" w:cs="宋体"/>
          <w:color w:val="auto"/>
          <w:kern w:val="0"/>
          <w:sz w:val="28"/>
          <w:lang w:eastAsia="zh-CN"/>
        </w:rPr>
        <w:t>；</w:t>
      </w:r>
      <w:r>
        <w:rPr>
          <w:rFonts w:hint="eastAsia" w:ascii="宋体" w:hAnsi="宋体" w:eastAsia="宋体" w:cs="宋体"/>
          <w:color w:val="auto"/>
          <w:kern w:val="0"/>
          <w:sz w:val="28"/>
        </w:rPr>
        <w:t>民间投资</w:t>
      </w:r>
      <w:r>
        <w:rPr>
          <w:rFonts w:hint="eastAsia" w:ascii="宋体" w:hAnsi="宋体" w:cs="宋体"/>
          <w:color w:val="auto"/>
          <w:kern w:val="0"/>
          <w:sz w:val="28"/>
          <w:lang w:val="en-US" w:eastAsia="zh-CN"/>
        </w:rPr>
        <w:t>4193054</w:t>
      </w:r>
      <w:r>
        <w:rPr>
          <w:rFonts w:hint="eastAsia" w:ascii="宋体" w:hAnsi="宋体" w:eastAsia="宋体" w:cs="宋体"/>
          <w:color w:val="auto"/>
          <w:kern w:val="0"/>
          <w:sz w:val="28"/>
        </w:rPr>
        <w:t>万元</w:t>
      </w:r>
      <w:r>
        <w:rPr>
          <w:rFonts w:ascii="宋体" w:hAnsi="宋体" w:eastAsia="宋体" w:cs="宋体"/>
          <w:color w:val="auto"/>
          <w:kern w:val="0"/>
          <w:sz w:val="28"/>
        </w:rPr>
        <w:t>，</w:t>
      </w:r>
      <w:r>
        <w:rPr>
          <w:rFonts w:hint="eastAsia" w:ascii="宋体" w:hAnsi="宋体" w:eastAsia="宋体" w:cs="宋体"/>
          <w:color w:val="auto"/>
          <w:kern w:val="0"/>
          <w:sz w:val="28"/>
        </w:rPr>
        <w:t>增长</w:t>
      </w:r>
      <w:r>
        <w:rPr>
          <w:rFonts w:hint="eastAsia" w:ascii="宋体" w:hAnsi="宋体" w:cs="宋体"/>
          <w:color w:val="auto"/>
          <w:kern w:val="0"/>
          <w:sz w:val="28"/>
          <w:lang w:val="en-US" w:eastAsia="zh-CN"/>
        </w:rPr>
        <w:t>10.3</w:t>
      </w:r>
      <w:r>
        <w:rPr>
          <w:rFonts w:hint="eastAsia" w:ascii="宋体" w:hAnsi="宋体" w:eastAsia="宋体" w:cs="宋体"/>
          <w:color w:val="auto"/>
          <w:kern w:val="0"/>
          <w:sz w:val="28"/>
        </w:rPr>
        <w:t>%，占全区固定资产投资的比重</w:t>
      </w:r>
      <w:r>
        <w:rPr>
          <w:rFonts w:ascii="宋体" w:hAnsi="宋体" w:eastAsia="宋体" w:cs="宋体"/>
          <w:color w:val="auto"/>
          <w:kern w:val="0"/>
          <w:sz w:val="28"/>
        </w:rPr>
        <w:t>为</w:t>
      </w:r>
      <w:r>
        <w:rPr>
          <w:rFonts w:hint="eastAsia" w:ascii="宋体" w:hAnsi="宋体" w:cs="宋体"/>
          <w:color w:val="auto"/>
          <w:kern w:val="0"/>
          <w:sz w:val="28"/>
          <w:lang w:val="en-US" w:eastAsia="zh-CN"/>
        </w:rPr>
        <w:t>80.4</w:t>
      </w:r>
      <w:r>
        <w:rPr>
          <w:rFonts w:hint="eastAsia" w:ascii="宋体" w:hAnsi="宋体" w:eastAsia="宋体" w:cs="宋体"/>
          <w:color w:val="auto"/>
          <w:kern w:val="0"/>
          <w:sz w:val="28"/>
        </w:rPr>
        <w:t>%</w:t>
      </w:r>
      <w:r>
        <w:rPr>
          <w:rFonts w:hint="eastAsia" w:ascii="宋体" w:hAnsi="宋体" w:cs="宋体"/>
          <w:color w:val="auto"/>
          <w:kern w:val="0"/>
          <w:sz w:val="28"/>
          <w:lang w:eastAsia="zh-CN"/>
        </w:rPr>
        <w:t>；外商投资</w:t>
      </w:r>
      <w:r>
        <w:rPr>
          <w:rFonts w:hint="eastAsia" w:ascii="宋体" w:hAnsi="宋体" w:cs="宋体"/>
          <w:color w:val="auto"/>
          <w:kern w:val="0"/>
          <w:sz w:val="28"/>
          <w:lang w:val="en-US" w:eastAsia="zh-CN"/>
        </w:rPr>
        <w:t>9787</w:t>
      </w:r>
      <w:r>
        <w:rPr>
          <w:rFonts w:hint="eastAsia" w:ascii="宋体" w:hAnsi="宋体" w:cs="宋体"/>
          <w:color w:val="auto"/>
          <w:kern w:val="0"/>
          <w:sz w:val="28"/>
          <w:lang w:eastAsia="zh-CN"/>
        </w:rPr>
        <w:t>万元，下降</w:t>
      </w:r>
      <w:r>
        <w:rPr>
          <w:rFonts w:hint="eastAsia" w:ascii="宋体" w:hAnsi="宋体" w:cs="宋体"/>
          <w:color w:val="auto"/>
          <w:kern w:val="0"/>
          <w:sz w:val="28"/>
          <w:lang w:val="en-US" w:eastAsia="zh-CN"/>
        </w:rPr>
        <w:t>19.9</w:t>
      </w:r>
      <w:r>
        <w:rPr>
          <w:rFonts w:hint="eastAsia" w:ascii="宋体" w:hAnsi="宋体" w:cs="宋体"/>
          <w:color w:val="auto"/>
          <w:kern w:val="0"/>
          <w:sz w:val="28"/>
          <w:lang w:eastAsia="zh-CN"/>
        </w:rPr>
        <w:t>%</w:t>
      </w:r>
      <w:r>
        <w:rPr>
          <w:rFonts w:hint="eastAsia" w:ascii="宋体" w:hAnsi="宋体" w:eastAsia="宋体" w:cs="宋体"/>
          <w:color w:val="auto"/>
          <w:kern w:val="0"/>
          <w:sz w:val="28"/>
        </w:rPr>
        <w:t>。从三次产业投资看，第一</w:t>
      </w:r>
      <w:r>
        <w:rPr>
          <w:rFonts w:ascii="宋体" w:hAnsi="宋体" w:eastAsia="宋体" w:cs="宋体"/>
          <w:color w:val="auto"/>
          <w:kern w:val="0"/>
          <w:sz w:val="28"/>
        </w:rPr>
        <w:t>产业投资下降</w:t>
      </w:r>
      <w:r>
        <w:rPr>
          <w:rFonts w:hint="eastAsia" w:ascii="宋体" w:hAnsi="宋体" w:cs="宋体"/>
          <w:color w:val="auto"/>
          <w:kern w:val="0"/>
          <w:sz w:val="28"/>
          <w:lang w:eastAsia="zh-CN"/>
        </w:rPr>
        <w:t>、</w:t>
      </w:r>
      <w:r>
        <w:rPr>
          <w:rFonts w:ascii="宋体" w:hAnsi="宋体" w:eastAsia="宋体" w:cs="宋体"/>
          <w:color w:val="auto"/>
          <w:kern w:val="0"/>
          <w:sz w:val="28"/>
        </w:rPr>
        <w:t>第二投资较快增长</w:t>
      </w:r>
      <w:r>
        <w:rPr>
          <w:rFonts w:hint="eastAsia" w:ascii="宋体" w:hAnsi="宋体" w:cs="宋体"/>
          <w:color w:val="auto"/>
          <w:kern w:val="0"/>
          <w:sz w:val="28"/>
          <w:lang w:eastAsia="zh-CN"/>
        </w:rPr>
        <w:t>、第三产业平稳增长</w:t>
      </w:r>
      <w:r>
        <w:rPr>
          <w:rFonts w:ascii="宋体" w:hAnsi="宋体" w:eastAsia="宋体" w:cs="宋体"/>
          <w:color w:val="auto"/>
          <w:kern w:val="0"/>
          <w:sz w:val="28"/>
        </w:rPr>
        <w:t>，</w:t>
      </w:r>
      <w:r>
        <w:rPr>
          <w:rFonts w:hint="eastAsia" w:ascii="宋体" w:hAnsi="宋体" w:eastAsia="宋体" w:cs="宋体"/>
          <w:color w:val="auto"/>
          <w:kern w:val="0"/>
          <w:sz w:val="28"/>
        </w:rPr>
        <w:t>第一产业投资</w:t>
      </w:r>
      <w:r>
        <w:rPr>
          <w:rFonts w:hint="eastAsia" w:ascii="宋体" w:hAnsi="宋体" w:cs="宋体"/>
          <w:color w:val="auto"/>
          <w:kern w:val="0"/>
          <w:sz w:val="28"/>
          <w:lang w:val="en-US" w:eastAsia="zh-CN"/>
        </w:rPr>
        <w:t>126678</w:t>
      </w:r>
      <w:r>
        <w:rPr>
          <w:rFonts w:hint="eastAsia" w:ascii="宋体" w:hAnsi="宋体" w:eastAsia="宋体" w:cs="宋体"/>
          <w:color w:val="auto"/>
          <w:kern w:val="0"/>
          <w:sz w:val="28"/>
        </w:rPr>
        <w:t>万元，下降</w:t>
      </w:r>
      <w:r>
        <w:rPr>
          <w:rFonts w:hint="eastAsia" w:ascii="宋体" w:hAnsi="宋体" w:cs="宋体"/>
          <w:color w:val="auto"/>
          <w:kern w:val="0"/>
          <w:sz w:val="28"/>
          <w:lang w:val="en-US" w:eastAsia="zh-CN"/>
        </w:rPr>
        <w:t>9.0</w:t>
      </w:r>
      <w:r>
        <w:rPr>
          <w:rFonts w:hint="eastAsia" w:ascii="宋体" w:hAnsi="宋体" w:eastAsia="宋体" w:cs="宋体"/>
          <w:color w:val="auto"/>
          <w:kern w:val="0"/>
          <w:sz w:val="28"/>
        </w:rPr>
        <w:t>%；第二产业投资</w:t>
      </w:r>
      <w:r>
        <w:rPr>
          <w:rFonts w:hint="eastAsia" w:ascii="宋体" w:hAnsi="宋体" w:cs="宋体"/>
          <w:color w:val="auto"/>
          <w:kern w:val="0"/>
          <w:sz w:val="28"/>
          <w:lang w:val="en-US" w:eastAsia="zh-CN"/>
        </w:rPr>
        <w:t>3293508</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20.6</w:t>
      </w:r>
      <w:r>
        <w:rPr>
          <w:rFonts w:hint="eastAsia" w:ascii="宋体" w:hAnsi="宋体" w:eastAsia="宋体" w:cs="宋体"/>
          <w:color w:val="auto"/>
          <w:kern w:val="0"/>
          <w:sz w:val="28"/>
        </w:rPr>
        <w:t>%；第三产业投资</w:t>
      </w:r>
      <w:r>
        <w:rPr>
          <w:rFonts w:hint="eastAsia" w:ascii="宋体" w:hAnsi="宋体" w:cs="宋体"/>
          <w:color w:val="auto"/>
          <w:kern w:val="0"/>
          <w:sz w:val="28"/>
          <w:lang w:val="en-US" w:eastAsia="zh-CN"/>
        </w:rPr>
        <w:t>1794865</w:t>
      </w:r>
      <w:r>
        <w:rPr>
          <w:rFonts w:hint="eastAsia" w:ascii="宋体" w:hAnsi="宋体" w:eastAsia="宋体" w:cs="宋体"/>
          <w:color w:val="auto"/>
          <w:kern w:val="0"/>
          <w:sz w:val="28"/>
        </w:rPr>
        <w:t>万元，</w:t>
      </w:r>
      <w:r>
        <w:rPr>
          <w:rFonts w:hint="eastAsia" w:ascii="宋体" w:hAnsi="宋体" w:cs="宋体"/>
          <w:color w:val="auto"/>
          <w:kern w:val="0"/>
          <w:sz w:val="28"/>
          <w:lang w:eastAsia="zh-CN"/>
        </w:rPr>
        <w:t>增长</w:t>
      </w:r>
      <w:r>
        <w:rPr>
          <w:rFonts w:hint="eastAsia" w:ascii="宋体" w:hAnsi="宋体" w:cs="宋体"/>
          <w:color w:val="auto"/>
          <w:kern w:val="0"/>
          <w:sz w:val="28"/>
          <w:lang w:val="en-US" w:eastAsia="zh-CN"/>
        </w:rPr>
        <w:t>10.5</w:t>
      </w:r>
      <w:r>
        <w:rPr>
          <w:rFonts w:hint="eastAsia" w:ascii="宋体" w:hAnsi="宋体" w:eastAsia="宋体" w:cs="宋体"/>
          <w:color w:val="auto"/>
          <w:kern w:val="0"/>
          <w:sz w:val="28"/>
        </w:rPr>
        <w:t>%。</w:t>
      </w:r>
    </w:p>
    <w:p>
      <w:pPr>
        <w:widowControl/>
        <w:shd w:val="clear" w:color="auto" w:fill="FFFFFF"/>
        <w:spacing w:line="360" w:lineRule="auto"/>
        <w:ind w:firstLine="560" w:firstLineChars="200"/>
        <w:rPr>
          <w:rFonts w:ascii="宋体" w:hAnsi="宋体" w:eastAsia="宋体" w:cs="宋体"/>
          <w:color w:val="auto"/>
          <w:kern w:val="0"/>
          <w:sz w:val="28"/>
        </w:rPr>
      </w:pPr>
      <w:r>
        <w:rPr>
          <w:rFonts w:hint="eastAsia" w:ascii="宋体" w:hAnsi="宋体" w:eastAsia="宋体" w:cs="宋体"/>
          <w:color w:val="auto"/>
          <w:kern w:val="0"/>
          <w:sz w:val="28"/>
        </w:rPr>
        <w:t>全年工业投资</w:t>
      </w:r>
      <w:r>
        <w:rPr>
          <w:rFonts w:hint="eastAsia" w:ascii="宋体" w:hAnsi="宋体" w:cs="宋体"/>
          <w:color w:val="auto"/>
          <w:kern w:val="0"/>
          <w:sz w:val="28"/>
          <w:lang w:val="en-US" w:eastAsia="zh-CN"/>
        </w:rPr>
        <w:t>3293508</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20.6</w:t>
      </w:r>
      <w:r>
        <w:rPr>
          <w:rFonts w:hint="eastAsia" w:ascii="宋体" w:hAnsi="宋体" w:eastAsia="宋体" w:cs="宋体"/>
          <w:color w:val="auto"/>
          <w:kern w:val="0"/>
          <w:sz w:val="28"/>
        </w:rPr>
        <w:t>%，占全区固定资产投资总额的</w:t>
      </w:r>
      <w:r>
        <w:rPr>
          <w:rFonts w:hint="eastAsia" w:ascii="宋体" w:hAnsi="宋体" w:cs="宋体"/>
          <w:color w:val="auto"/>
          <w:kern w:val="0"/>
          <w:sz w:val="28"/>
          <w:lang w:val="en-US" w:eastAsia="zh-CN"/>
        </w:rPr>
        <w:t>63.2</w:t>
      </w:r>
      <w:r>
        <w:rPr>
          <w:rFonts w:hint="eastAsia" w:ascii="宋体" w:hAnsi="宋体" w:eastAsia="宋体" w:cs="宋体"/>
          <w:color w:val="auto"/>
          <w:kern w:val="0"/>
          <w:sz w:val="28"/>
        </w:rPr>
        <w:t>%</w:t>
      </w:r>
      <w:r>
        <w:rPr>
          <w:rFonts w:hint="eastAsia" w:ascii="宋体" w:hAnsi="宋体" w:cs="宋体"/>
          <w:color w:val="auto"/>
          <w:kern w:val="0"/>
          <w:sz w:val="28"/>
          <w:lang w:eastAsia="zh-CN"/>
        </w:rPr>
        <w:t>。</w:t>
      </w:r>
      <w:r>
        <w:rPr>
          <w:rFonts w:hint="eastAsia" w:ascii="宋体" w:hAnsi="宋体" w:eastAsia="宋体" w:cs="宋体"/>
          <w:color w:val="auto"/>
          <w:kern w:val="0"/>
          <w:sz w:val="28"/>
        </w:rPr>
        <w:t>房地产开发投资</w:t>
      </w:r>
      <w:r>
        <w:rPr>
          <w:rFonts w:hint="eastAsia" w:ascii="宋体" w:hAnsi="宋体" w:cs="宋体"/>
          <w:color w:val="auto"/>
          <w:kern w:val="0"/>
          <w:sz w:val="28"/>
          <w:lang w:val="en-US" w:eastAsia="zh-CN"/>
        </w:rPr>
        <w:t>199578</w:t>
      </w:r>
      <w:r>
        <w:rPr>
          <w:rFonts w:hint="eastAsia" w:ascii="宋体" w:hAnsi="宋体" w:eastAsia="宋体" w:cs="宋体"/>
          <w:color w:val="auto"/>
          <w:kern w:val="0"/>
          <w:sz w:val="28"/>
        </w:rPr>
        <w:t>万元，下降</w:t>
      </w:r>
      <w:r>
        <w:rPr>
          <w:rFonts w:hint="eastAsia" w:ascii="宋体" w:hAnsi="宋体" w:cs="宋体"/>
          <w:color w:val="auto"/>
          <w:kern w:val="0"/>
          <w:sz w:val="28"/>
          <w:lang w:val="en-US" w:eastAsia="zh-CN"/>
        </w:rPr>
        <w:t>29.2</w:t>
      </w:r>
      <w:r>
        <w:rPr>
          <w:rFonts w:hint="eastAsia" w:ascii="宋体" w:hAnsi="宋体" w:eastAsia="宋体" w:cs="宋体"/>
          <w:color w:val="auto"/>
          <w:kern w:val="0"/>
          <w:sz w:val="28"/>
        </w:rPr>
        <w:t>%，占全区固定资产投资总额的</w:t>
      </w:r>
      <w:r>
        <w:rPr>
          <w:rFonts w:hint="eastAsia" w:ascii="宋体" w:hAnsi="宋体" w:cs="宋体"/>
          <w:color w:val="auto"/>
          <w:kern w:val="0"/>
          <w:sz w:val="28"/>
          <w:lang w:val="en-US" w:eastAsia="zh-CN"/>
        </w:rPr>
        <w:t>3.8</w:t>
      </w:r>
      <w:r>
        <w:rPr>
          <w:rFonts w:hint="eastAsia" w:ascii="宋体" w:hAnsi="宋体" w:eastAsia="宋体" w:cs="宋体"/>
          <w:color w:val="auto"/>
          <w:kern w:val="0"/>
          <w:sz w:val="28"/>
        </w:rPr>
        <w:t>%。其中</w:t>
      </w:r>
      <w:r>
        <w:rPr>
          <w:rFonts w:ascii="宋体" w:hAnsi="宋体" w:eastAsia="宋体" w:cs="宋体"/>
          <w:color w:val="auto"/>
          <w:kern w:val="0"/>
          <w:sz w:val="28"/>
        </w:rPr>
        <w:t>住宅投资</w:t>
      </w:r>
      <w:r>
        <w:rPr>
          <w:rFonts w:hint="eastAsia" w:ascii="宋体" w:hAnsi="宋体" w:cs="宋体"/>
          <w:color w:val="auto"/>
          <w:kern w:val="0"/>
          <w:sz w:val="28"/>
          <w:lang w:val="en-US" w:eastAsia="zh-CN"/>
        </w:rPr>
        <w:t>129065</w:t>
      </w:r>
      <w:r>
        <w:rPr>
          <w:rFonts w:hint="eastAsia" w:ascii="宋体" w:hAnsi="宋体" w:eastAsia="宋体" w:cs="宋体"/>
          <w:color w:val="auto"/>
          <w:kern w:val="0"/>
          <w:sz w:val="28"/>
        </w:rPr>
        <w:t>万元</w:t>
      </w:r>
      <w:r>
        <w:rPr>
          <w:rFonts w:ascii="宋体" w:hAnsi="宋体" w:eastAsia="宋体" w:cs="宋体"/>
          <w:color w:val="auto"/>
          <w:kern w:val="0"/>
          <w:sz w:val="28"/>
        </w:rPr>
        <w:t>，下降</w:t>
      </w:r>
      <w:r>
        <w:rPr>
          <w:rFonts w:hint="eastAsia" w:ascii="宋体" w:hAnsi="宋体" w:cs="宋体"/>
          <w:color w:val="auto"/>
          <w:kern w:val="0"/>
          <w:sz w:val="28"/>
          <w:lang w:val="en-US" w:eastAsia="zh-CN"/>
        </w:rPr>
        <w:t>35.7</w:t>
      </w:r>
      <w:r>
        <w:rPr>
          <w:rFonts w:hint="eastAsia" w:ascii="宋体" w:hAnsi="宋体" w:eastAsia="宋体" w:cs="宋体"/>
          <w:color w:val="auto"/>
          <w:kern w:val="0"/>
          <w:sz w:val="28"/>
        </w:rPr>
        <w:t>%。</w:t>
      </w:r>
    </w:p>
    <w:p>
      <w:pPr>
        <w:widowControl/>
        <w:shd w:val="clear" w:color="auto" w:fill="FFFFFF"/>
        <w:spacing w:line="360" w:lineRule="auto"/>
        <w:ind w:firstLine="560" w:firstLineChars="200"/>
        <w:rPr>
          <w:rFonts w:hint="eastAsia" w:ascii="宋体" w:hAnsi="宋体" w:eastAsia="宋体" w:cs="宋体"/>
          <w:color w:val="auto"/>
          <w:kern w:val="0"/>
          <w:sz w:val="28"/>
        </w:rPr>
      </w:pPr>
      <w:r>
        <w:rPr>
          <w:rFonts w:hint="eastAsia" w:ascii="宋体" w:hAnsi="宋体" w:eastAsia="宋体" w:cs="宋体"/>
          <w:color w:val="auto"/>
          <w:kern w:val="0"/>
          <w:sz w:val="28"/>
        </w:rPr>
        <w:t>全年商品房施工面积</w:t>
      </w:r>
      <w:r>
        <w:rPr>
          <w:rFonts w:hint="eastAsia" w:ascii="宋体" w:hAnsi="宋体" w:cs="宋体"/>
          <w:color w:val="auto"/>
          <w:kern w:val="0"/>
          <w:sz w:val="28"/>
          <w:lang w:val="en-US" w:eastAsia="zh-CN"/>
        </w:rPr>
        <w:t>403.28</w:t>
      </w:r>
      <w:r>
        <w:rPr>
          <w:rFonts w:hint="eastAsia" w:ascii="宋体" w:hAnsi="宋体" w:eastAsia="宋体" w:cs="宋体"/>
          <w:color w:val="auto"/>
          <w:kern w:val="0"/>
          <w:sz w:val="28"/>
        </w:rPr>
        <w:t>万平方米，比上年下降</w:t>
      </w:r>
      <w:r>
        <w:rPr>
          <w:rFonts w:hint="eastAsia" w:ascii="宋体" w:hAnsi="宋体" w:cs="宋体"/>
          <w:color w:val="auto"/>
          <w:kern w:val="0"/>
          <w:sz w:val="28"/>
          <w:lang w:val="en-US" w:eastAsia="zh-CN"/>
        </w:rPr>
        <w:t>18.1</w:t>
      </w:r>
      <w:r>
        <w:rPr>
          <w:rFonts w:hint="eastAsia" w:ascii="宋体" w:hAnsi="宋体" w:eastAsia="宋体" w:cs="宋体"/>
          <w:color w:val="auto"/>
          <w:kern w:val="0"/>
          <w:sz w:val="28"/>
        </w:rPr>
        <w:t>%；商品房竣工面积</w:t>
      </w:r>
      <w:r>
        <w:rPr>
          <w:rFonts w:hint="eastAsia" w:ascii="宋体" w:hAnsi="宋体" w:cs="宋体"/>
          <w:color w:val="auto"/>
          <w:kern w:val="0"/>
          <w:sz w:val="28"/>
          <w:lang w:val="en-US" w:eastAsia="zh-CN"/>
        </w:rPr>
        <w:t>81.32</w:t>
      </w:r>
      <w:r>
        <w:rPr>
          <w:rFonts w:hint="eastAsia" w:ascii="宋体" w:hAnsi="宋体" w:eastAsia="宋体" w:cs="宋体"/>
          <w:color w:val="auto"/>
          <w:kern w:val="0"/>
          <w:sz w:val="28"/>
        </w:rPr>
        <w:t>万平方米，下降</w:t>
      </w:r>
      <w:r>
        <w:rPr>
          <w:rFonts w:hint="eastAsia" w:ascii="宋体" w:hAnsi="宋体" w:cs="宋体"/>
          <w:color w:val="auto"/>
          <w:kern w:val="0"/>
          <w:sz w:val="28"/>
          <w:lang w:val="en-US" w:eastAsia="zh-CN"/>
        </w:rPr>
        <w:t>1.3</w:t>
      </w:r>
      <w:r>
        <w:rPr>
          <w:rFonts w:hint="eastAsia" w:ascii="宋体" w:hAnsi="宋体" w:eastAsia="宋体" w:cs="宋体"/>
          <w:color w:val="auto"/>
          <w:kern w:val="0"/>
          <w:sz w:val="28"/>
        </w:rPr>
        <w:t>%。商品房销售面积</w:t>
      </w:r>
      <w:r>
        <w:rPr>
          <w:rFonts w:hint="eastAsia" w:ascii="宋体" w:hAnsi="宋体" w:cs="宋体"/>
          <w:color w:val="auto"/>
          <w:kern w:val="0"/>
          <w:sz w:val="28"/>
          <w:lang w:val="en-US" w:eastAsia="zh-CN"/>
        </w:rPr>
        <w:t>100.34</w:t>
      </w:r>
      <w:r>
        <w:rPr>
          <w:rFonts w:hint="eastAsia" w:ascii="宋体" w:hAnsi="宋体" w:eastAsia="宋体" w:cs="宋体"/>
          <w:color w:val="auto"/>
          <w:kern w:val="0"/>
          <w:sz w:val="28"/>
        </w:rPr>
        <w:t>万平方米，</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3.8</w:t>
      </w:r>
      <w:r>
        <w:rPr>
          <w:rFonts w:hint="eastAsia" w:ascii="宋体" w:hAnsi="宋体" w:eastAsia="宋体" w:cs="宋体"/>
          <w:color w:val="auto"/>
          <w:kern w:val="0"/>
          <w:sz w:val="28"/>
        </w:rPr>
        <w:t>%.其中住宅销售面积</w:t>
      </w:r>
      <w:r>
        <w:rPr>
          <w:rFonts w:hint="eastAsia" w:ascii="宋体" w:hAnsi="宋体" w:cs="宋体"/>
          <w:color w:val="auto"/>
          <w:kern w:val="0"/>
          <w:sz w:val="28"/>
          <w:lang w:val="en-US" w:eastAsia="zh-CN"/>
        </w:rPr>
        <w:t>91.81</w:t>
      </w:r>
      <w:r>
        <w:rPr>
          <w:rFonts w:hint="eastAsia" w:ascii="宋体" w:hAnsi="宋体" w:eastAsia="宋体" w:cs="宋体"/>
          <w:color w:val="auto"/>
          <w:kern w:val="0"/>
          <w:sz w:val="28"/>
        </w:rPr>
        <w:t>万平方米，</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9.0</w:t>
      </w:r>
      <w:r>
        <w:rPr>
          <w:rFonts w:hint="eastAsia" w:ascii="宋体" w:hAnsi="宋体" w:eastAsia="宋体" w:cs="宋体"/>
          <w:color w:val="auto"/>
          <w:kern w:val="0"/>
          <w:sz w:val="28"/>
        </w:rPr>
        <w:t>%。商品房销售额</w:t>
      </w:r>
      <w:r>
        <w:rPr>
          <w:rFonts w:hint="eastAsia" w:ascii="宋体" w:hAnsi="宋体" w:cs="宋体"/>
          <w:color w:val="auto"/>
          <w:kern w:val="0"/>
          <w:sz w:val="28"/>
          <w:lang w:val="en-US" w:eastAsia="zh-CN"/>
        </w:rPr>
        <w:t>38.20</w:t>
      </w:r>
      <w:r>
        <w:rPr>
          <w:rFonts w:hint="eastAsia" w:ascii="宋体" w:hAnsi="宋体" w:eastAsia="宋体" w:cs="宋体"/>
          <w:color w:val="auto"/>
          <w:kern w:val="0"/>
          <w:sz w:val="28"/>
        </w:rPr>
        <w:t>亿元，</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0.8</w:t>
      </w:r>
      <w:r>
        <w:rPr>
          <w:rFonts w:hint="eastAsia" w:ascii="宋体" w:hAnsi="宋体" w:eastAsia="宋体" w:cs="宋体"/>
          <w:color w:val="auto"/>
          <w:kern w:val="0"/>
          <w:sz w:val="28"/>
        </w:rPr>
        <w:t>%。</w:t>
      </w:r>
    </w:p>
    <w:p>
      <w:pPr>
        <w:widowControl/>
        <w:shd w:val="clear" w:color="auto" w:fill="FFFFFF"/>
        <w:spacing w:line="360" w:lineRule="auto"/>
        <w:ind w:firstLine="560" w:firstLineChars="200"/>
        <w:rPr>
          <w:rFonts w:hint="eastAsia" w:ascii="宋体" w:hAnsi="宋体" w:eastAsia="宋体" w:cs="宋体"/>
          <w:color w:val="auto"/>
          <w:kern w:val="0"/>
          <w:sz w:val="28"/>
          <w:lang w:eastAsia="zh-CN"/>
        </w:rPr>
      </w:pPr>
      <w:r>
        <w:rPr>
          <w:rFonts w:hint="eastAsia" w:ascii="宋体" w:hAnsi="宋体" w:cs="宋体"/>
          <w:color w:val="auto"/>
          <w:kern w:val="0"/>
          <w:sz w:val="28"/>
          <w:lang w:eastAsia="zh-CN"/>
        </w:rPr>
        <w:t>截止</w:t>
      </w:r>
      <w:r>
        <w:rPr>
          <w:rFonts w:hint="eastAsia" w:ascii="宋体" w:hAnsi="宋体" w:cs="宋体"/>
          <w:color w:val="auto"/>
          <w:kern w:val="0"/>
          <w:sz w:val="28"/>
          <w:lang w:val="en-US" w:eastAsia="zh-CN"/>
        </w:rPr>
        <w:t>2016年建成廉租住房面积13.18万平方米。累计</w:t>
      </w:r>
      <w:r>
        <w:rPr>
          <w:rFonts w:hint="eastAsia" w:ascii="宋体" w:hAnsi="宋体" w:cs="宋体"/>
          <w:color w:val="auto"/>
          <w:kern w:val="0"/>
          <w:sz w:val="28"/>
          <w:lang w:eastAsia="zh-CN"/>
        </w:rPr>
        <w:t>完成城市棚户区改造</w:t>
      </w:r>
      <w:r>
        <w:rPr>
          <w:rFonts w:hint="eastAsia" w:ascii="宋体" w:hAnsi="宋体" w:cs="宋体"/>
          <w:color w:val="auto"/>
          <w:kern w:val="0"/>
          <w:sz w:val="28"/>
          <w:lang w:val="en-US" w:eastAsia="zh-CN"/>
        </w:rPr>
        <w:t>714户7.76万平方米</w:t>
      </w:r>
      <w:r>
        <w:rPr>
          <w:rFonts w:hint="eastAsia" w:ascii="宋体" w:hAnsi="宋体" w:cs="宋体"/>
          <w:color w:val="auto"/>
          <w:kern w:val="0"/>
          <w:sz w:val="28"/>
          <w:lang w:eastAsia="zh-CN"/>
        </w:rPr>
        <w:t>。完成农村危旧房改造</w:t>
      </w:r>
      <w:r>
        <w:rPr>
          <w:rFonts w:hint="eastAsia" w:ascii="宋体" w:hAnsi="宋体" w:cs="宋体"/>
          <w:color w:val="auto"/>
          <w:kern w:val="0"/>
          <w:sz w:val="28"/>
          <w:lang w:val="en-US" w:eastAsia="zh-CN"/>
        </w:rPr>
        <w:t>29.1万平方米，增长39.2%。</w:t>
      </w:r>
    </w:p>
    <w:p>
      <w:pPr>
        <w:widowControl/>
        <w:shd w:val="clear" w:color="auto" w:fill="FFFFFF"/>
        <w:spacing w:line="360" w:lineRule="auto"/>
        <w:ind w:firstLine="420" w:firstLineChars="200"/>
        <w:rPr>
          <w:rFonts w:ascii="宋体" w:hAnsi="宋体" w:eastAsia="宋体" w:cs="宋体"/>
          <w:color w:val="FF0000"/>
          <w:kern w:val="0"/>
          <w:sz w:val="28"/>
        </w:rPr>
      </w:pPr>
      <w:r>
        <w:rPr>
          <w:rFonts w:ascii="Times New Roman" w:hAnsi="Times New Roman" w:eastAsia="宋体" w:cs="Times New Roman"/>
          <w:kern w:val="2"/>
          <w:sz w:val="21"/>
          <w:szCs w:val="24"/>
          <w:lang w:val="en-US" w:eastAsia="zh-CN" w:bidi="ar-SA"/>
        </w:rPr>
        <w:drawing>
          <wp:inline distT="0" distB="0" distL="114300" distR="114300">
            <wp:extent cx="4584700" cy="2755900"/>
            <wp:effectExtent l="0" t="0" r="2540" b="254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9">
                      <a:lum/>
                    </a:blip>
                    <a:stretch>
                      <a:fillRect/>
                    </a:stretch>
                  </pic:blipFill>
                  <pic:spPr>
                    <a:xfrm>
                      <a:off x="0" y="0"/>
                      <a:ext cx="4584700" cy="2755900"/>
                    </a:xfrm>
                    <a:prstGeom prst="rect">
                      <a:avLst/>
                    </a:prstGeom>
                    <a:noFill/>
                    <a:ln w="9525">
                      <a:noFill/>
                    </a:ln>
                  </pic:spPr>
                </pic:pic>
              </a:graphicData>
            </a:graphic>
          </wp:inline>
        </w:drawing>
      </w:r>
    </w:p>
    <w:p>
      <w:pPr>
        <w:widowControl/>
        <w:shd w:val="clear" w:color="auto" w:fill="FFFFFF"/>
        <w:spacing w:line="360" w:lineRule="auto"/>
        <w:ind w:firstLine="560" w:firstLineChars="200"/>
        <w:rPr>
          <w:rFonts w:ascii="方正仿宋_GBK" w:hAnsi="宋体" w:eastAsia="方正仿宋_GBK" w:cs="宋体"/>
          <w:color w:val="FF0000"/>
          <w:kern w:val="0"/>
          <w:sz w:val="28"/>
        </w:rPr>
      </w:pPr>
    </w:p>
    <w:p>
      <w:pPr>
        <w:widowControl/>
        <w:shd w:val="clear" w:color="auto" w:fill="FFFFFF"/>
        <w:spacing w:line="360" w:lineRule="auto"/>
        <w:ind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hint="eastAsia" w:ascii="宋体" w:hAnsi="宋体" w:cs="Tahoma"/>
          <w:b/>
          <w:bCs/>
          <w:color w:val="auto"/>
          <w:kern w:val="0"/>
          <w:sz w:val="28"/>
          <w:szCs w:val="28"/>
          <w:lang w:val="en-US" w:eastAsia="zh-CN"/>
        </w:rPr>
        <w:t>4</w:t>
      </w:r>
      <w:r>
        <w:rPr>
          <w:rFonts w:hint="eastAsia" w:ascii="宋体" w:hAnsi="宋体" w:eastAsia="宋体" w:cs="Tahoma"/>
          <w:b/>
          <w:bCs/>
          <w:color w:val="auto"/>
          <w:kern w:val="0"/>
          <w:sz w:val="28"/>
          <w:szCs w:val="28"/>
        </w:rPr>
        <w:t>　201</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年固定资产投资及其增长速度</w:t>
      </w:r>
    </w:p>
    <w:tbl>
      <w:tblPr>
        <w:tblStyle w:val="9"/>
        <w:tblW w:w="74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89"/>
        <w:gridCol w:w="1772"/>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3989"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color w:val="auto"/>
                <w:kern w:val="0"/>
                <w:szCs w:val="21"/>
              </w:rPr>
            </w:pPr>
            <w:r>
              <w:rPr>
                <w:rFonts w:hint="eastAsia" w:ascii="宋体" w:hAnsi="宋体" w:eastAsia="宋体" w:cs="Tahoma"/>
                <w:bCs/>
                <w:color w:val="auto"/>
                <w:kern w:val="0"/>
                <w:szCs w:val="21"/>
              </w:rPr>
              <w:t>指标名称</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201</w:t>
            </w:r>
            <w:r>
              <w:rPr>
                <w:rFonts w:hint="eastAsia" w:ascii="宋体" w:hAnsi="宋体" w:cs="Tahoma"/>
                <w:bCs/>
                <w:color w:val="auto"/>
                <w:kern w:val="0"/>
                <w:szCs w:val="21"/>
                <w:lang w:val="en-US" w:eastAsia="zh-CN"/>
              </w:rPr>
              <w:t>6</w:t>
            </w:r>
            <w:r>
              <w:rPr>
                <w:rFonts w:hint="eastAsia" w:ascii="宋体" w:hAnsi="宋体" w:eastAsia="宋体" w:cs="Tahoma"/>
                <w:bCs/>
                <w:color w:val="auto"/>
                <w:kern w:val="0"/>
                <w:szCs w:val="21"/>
              </w:rPr>
              <w:t>年</w:t>
            </w:r>
          </w:p>
        </w:tc>
        <w:tc>
          <w:tcPr>
            <w:tcW w:w="1657"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20" w:hanging="420" w:hangingChars="200"/>
              <w:rPr>
                <w:rFonts w:ascii="宋体" w:hAnsi="宋体" w:eastAsia="宋体" w:cs="Tahoma"/>
                <w:bCs/>
                <w:color w:val="auto"/>
                <w:kern w:val="0"/>
                <w:szCs w:val="21"/>
              </w:rPr>
            </w:pPr>
            <w:r>
              <w:rPr>
                <w:rFonts w:hint="eastAsia" w:ascii="宋体" w:hAnsi="宋体" w:eastAsia="宋体" w:cs="Tahoma"/>
                <w:bCs/>
                <w:color w:val="auto"/>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top w:val="single" w:color="auto" w:sz="4" w:space="0"/>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SA"/>
              </w:rPr>
              <w:t>投资总额（万元）</w:t>
            </w:r>
          </w:p>
        </w:tc>
        <w:tc>
          <w:tcPr>
            <w:tcW w:w="1772" w:type="dxa"/>
            <w:tcBorders>
              <w:top w:val="nil"/>
              <w:left w:val="nil"/>
              <w:bottom w:val="nil"/>
              <w:right w:val="nil"/>
            </w:tcBorders>
            <w:vAlign w:val="center"/>
          </w:tcPr>
          <w:p>
            <w:pPr>
              <w:widowControl/>
              <w:jc w:val="center"/>
              <w:textAlignment w:val="center"/>
              <w:rPr>
                <w:color w:val="FF0000"/>
                <w:kern w:val="0"/>
                <w:sz w:val="20"/>
                <w:szCs w:val="20"/>
              </w:rPr>
            </w:pPr>
            <w:r>
              <w:rPr>
                <w:rFonts w:hint="default" w:ascii="Times New Roman" w:hAnsi="Times New Roman" w:eastAsia="宋体" w:cs="Times New Roman"/>
                <w:i w:val="0"/>
                <w:color w:val="000000"/>
                <w:kern w:val="0"/>
                <w:sz w:val="18"/>
                <w:szCs w:val="18"/>
                <w:u w:val="none"/>
                <w:lang w:val="en-US" w:eastAsia="zh-CN" w:bidi="ar-SA"/>
              </w:rPr>
              <w:t>5215051</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16</w:t>
            </w:r>
            <w:r>
              <w:rPr>
                <w:rFonts w:hint="eastAsia" w:cs="Times New Roman"/>
                <w:i w:val="0"/>
                <w:color w:val="000000"/>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SA"/>
              </w:rPr>
              <w:t>按投资类别分</w:t>
            </w:r>
          </w:p>
        </w:tc>
        <w:tc>
          <w:tcPr>
            <w:tcW w:w="1772" w:type="dxa"/>
            <w:tcBorders>
              <w:top w:val="nil"/>
              <w:left w:val="nil"/>
              <w:bottom w:val="nil"/>
              <w:right w:val="nil"/>
            </w:tcBorders>
            <w:vAlign w:val="center"/>
          </w:tcPr>
          <w:p>
            <w:pPr>
              <w:jc w:val="center"/>
              <w:rPr>
                <w:color w:val="FF0000"/>
                <w:sz w:val="20"/>
                <w:szCs w:val="20"/>
              </w:rPr>
            </w:pPr>
          </w:p>
        </w:tc>
        <w:tc>
          <w:tcPr>
            <w:tcW w:w="1657" w:type="dxa"/>
            <w:tcBorders>
              <w:top w:val="nil"/>
              <w:left w:val="nil"/>
              <w:bottom w:val="nil"/>
              <w:right w:val="nil"/>
            </w:tcBorders>
            <w:vAlign w:val="center"/>
          </w:tcPr>
          <w:p>
            <w:pPr>
              <w:jc w:val="center"/>
              <w:rPr>
                <w:rFonts w:eastAsia="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建设与改造</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5015473</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19</w:t>
            </w:r>
            <w:r>
              <w:rPr>
                <w:rFonts w:hint="eastAsia" w:cs="Times New Roman"/>
                <w:i w:val="0"/>
                <w:color w:val="000000"/>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＃基础设施</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751320</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房地产开发</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199578</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SA"/>
              </w:rPr>
              <w:t>按登记注册类型分</w:t>
            </w:r>
          </w:p>
        </w:tc>
        <w:tc>
          <w:tcPr>
            <w:tcW w:w="1772" w:type="dxa"/>
            <w:tcBorders>
              <w:top w:val="nil"/>
              <w:left w:val="nil"/>
              <w:bottom w:val="nil"/>
              <w:right w:val="nil"/>
            </w:tcBorders>
            <w:vAlign w:val="center"/>
          </w:tcPr>
          <w:p>
            <w:pPr>
              <w:jc w:val="center"/>
              <w:rPr>
                <w:color w:val="FF0000"/>
                <w:sz w:val="20"/>
                <w:szCs w:val="20"/>
              </w:rPr>
            </w:pPr>
          </w:p>
        </w:tc>
        <w:tc>
          <w:tcPr>
            <w:tcW w:w="1657" w:type="dxa"/>
            <w:tcBorders>
              <w:top w:val="nil"/>
              <w:left w:val="nil"/>
              <w:bottom w:val="nil"/>
              <w:right w:val="nil"/>
            </w:tcBorders>
            <w:vAlign w:val="center"/>
          </w:tcPr>
          <w:p>
            <w:pPr>
              <w:jc w:val="center"/>
              <w:rPr>
                <w:rFonts w:eastAsia="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国有投资</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1012210</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民间投资</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4193054</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hint="eastAsia" w:ascii="宋体" w:hAnsi="宋体" w:eastAsia="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外商投资</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9787</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eastAsia="宋体" w:cs="宋体"/>
                <w:i w:val="0"/>
                <w:color w:val="000000"/>
                <w:kern w:val="0"/>
                <w:sz w:val="21"/>
                <w:szCs w:val="21"/>
                <w:u w:val="none"/>
                <w:lang w:val="en-US" w:eastAsia="zh-CN" w:bidi="ar-SA"/>
              </w:rPr>
              <w:t>按三次产业分</w:t>
            </w:r>
          </w:p>
        </w:tc>
        <w:tc>
          <w:tcPr>
            <w:tcW w:w="1772" w:type="dxa"/>
            <w:tcBorders>
              <w:top w:val="nil"/>
              <w:left w:val="nil"/>
              <w:bottom w:val="nil"/>
              <w:right w:val="nil"/>
            </w:tcBorders>
            <w:vAlign w:val="center"/>
          </w:tcPr>
          <w:p>
            <w:pPr>
              <w:jc w:val="center"/>
              <w:rPr>
                <w:color w:val="FF0000"/>
                <w:sz w:val="20"/>
                <w:szCs w:val="20"/>
              </w:rPr>
            </w:pPr>
          </w:p>
        </w:tc>
        <w:tc>
          <w:tcPr>
            <w:tcW w:w="1657" w:type="dxa"/>
            <w:tcBorders>
              <w:top w:val="nil"/>
              <w:left w:val="nil"/>
              <w:bottom w:val="nil"/>
              <w:right w:val="nil"/>
            </w:tcBorders>
            <w:vAlign w:val="center"/>
          </w:tcPr>
          <w:p>
            <w:pPr>
              <w:jc w:val="center"/>
              <w:rPr>
                <w:rFonts w:eastAsia="Times New Roman"/>
                <w:color w:val="FF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第一产业</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126678</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-9</w:t>
            </w:r>
            <w:r>
              <w:rPr>
                <w:rFonts w:hint="eastAsia" w:cs="Times New Roman"/>
                <w:i w:val="0"/>
                <w:color w:val="000000"/>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第二产业</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3293508</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＃工业投资</w:t>
            </w:r>
          </w:p>
        </w:tc>
        <w:tc>
          <w:tcPr>
            <w:tcW w:w="1772"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3293508</w:t>
            </w:r>
          </w:p>
        </w:tc>
        <w:tc>
          <w:tcPr>
            <w:tcW w:w="1657" w:type="dxa"/>
            <w:tcBorders>
              <w:top w:val="nil"/>
              <w:left w:val="nil"/>
              <w:bottom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第三产业</w:t>
            </w:r>
          </w:p>
        </w:tc>
        <w:tc>
          <w:tcPr>
            <w:tcW w:w="1772" w:type="dxa"/>
            <w:tcBorders>
              <w:top w:val="nil"/>
              <w:left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1794865</w:t>
            </w:r>
          </w:p>
        </w:tc>
        <w:tc>
          <w:tcPr>
            <w:tcW w:w="1657" w:type="dxa"/>
            <w:tcBorders>
              <w:top w:val="nil"/>
              <w:left w:val="nil"/>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jc w:val="center"/>
        </w:trPr>
        <w:tc>
          <w:tcPr>
            <w:tcW w:w="3989" w:type="dxa"/>
            <w:tcBorders>
              <w:bottom w:val="single" w:color="auto" w:sz="4" w:space="0"/>
              <w:right w:val="single" w:color="auto" w:sz="4" w:space="0"/>
            </w:tcBorders>
            <w:vAlign w:val="center"/>
          </w:tcPr>
          <w:p>
            <w:pPr>
              <w:widowControl/>
              <w:jc w:val="left"/>
              <w:textAlignment w:val="center"/>
              <w:rPr>
                <w:rFonts w:ascii="宋体" w:hAnsi="宋体" w:eastAsia="宋体" w:cs="宋体"/>
                <w:color w:val="FF0000"/>
                <w:sz w:val="21"/>
                <w:szCs w:val="21"/>
              </w:rPr>
            </w:pPr>
            <w:r>
              <w:rPr>
                <w:rFonts w:hint="eastAsia" w:ascii="宋体" w:hAnsi="宋体" w:cs="宋体"/>
                <w:i w:val="0"/>
                <w:color w:val="000000"/>
                <w:kern w:val="0"/>
                <w:sz w:val="21"/>
                <w:szCs w:val="21"/>
                <w:u w:val="none"/>
                <w:lang w:val="en-US" w:eastAsia="zh-CN" w:bidi="ar-SA"/>
              </w:rPr>
              <w:t xml:space="preserve">  </w:t>
            </w:r>
            <w:r>
              <w:rPr>
                <w:rFonts w:hint="eastAsia" w:ascii="宋体" w:hAnsi="宋体" w:eastAsia="宋体" w:cs="宋体"/>
                <w:i w:val="0"/>
                <w:color w:val="000000"/>
                <w:kern w:val="0"/>
                <w:sz w:val="21"/>
                <w:szCs w:val="21"/>
                <w:u w:val="none"/>
                <w:lang w:val="en-US" w:eastAsia="zh-CN" w:bidi="ar-SA"/>
              </w:rPr>
              <w:t>＃房地产业</w:t>
            </w:r>
          </w:p>
        </w:tc>
        <w:tc>
          <w:tcPr>
            <w:tcW w:w="1772" w:type="dxa"/>
            <w:tcBorders>
              <w:top w:val="nil"/>
              <w:left w:val="nil"/>
              <w:bottom w:val="single" w:color="auto" w:sz="4" w:space="0"/>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417060</w:t>
            </w:r>
          </w:p>
        </w:tc>
        <w:tc>
          <w:tcPr>
            <w:tcW w:w="1657" w:type="dxa"/>
            <w:tcBorders>
              <w:top w:val="nil"/>
              <w:left w:val="nil"/>
              <w:bottom w:val="single" w:color="auto" w:sz="4" w:space="0"/>
              <w:right w:val="nil"/>
            </w:tcBorders>
            <w:vAlign w:val="center"/>
          </w:tcPr>
          <w:p>
            <w:pPr>
              <w:widowControl/>
              <w:jc w:val="center"/>
              <w:textAlignment w:val="center"/>
              <w:rPr>
                <w:color w:val="FF0000"/>
                <w:sz w:val="20"/>
                <w:szCs w:val="20"/>
              </w:rPr>
            </w:pPr>
            <w:r>
              <w:rPr>
                <w:rFonts w:hint="default" w:ascii="Times New Roman" w:hAnsi="Times New Roman" w:eastAsia="宋体" w:cs="Times New Roman"/>
                <w:i w:val="0"/>
                <w:color w:val="000000"/>
                <w:kern w:val="0"/>
                <w:sz w:val="18"/>
                <w:szCs w:val="18"/>
                <w:u w:val="none"/>
                <w:lang w:val="en-US" w:eastAsia="zh-CN" w:bidi="ar-SA"/>
              </w:rPr>
              <w:t>-20.5</w:t>
            </w:r>
          </w:p>
        </w:tc>
      </w:tr>
    </w:tbl>
    <w:p>
      <w:pPr>
        <w:widowControl/>
        <w:shd w:val="clear" w:color="auto" w:fill="FFFFFF"/>
        <w:spacing w:line="360" w:lineRule="auto"/>
        <w:ind w:right="-210" w:rightChars="-100" w:firstLine="562" w:firstLineChars="200"/>
        <w:jc w:val="center"/>
        <w:rPr>
          <w:rFonts w:ascii="宋体" w:hAnsi="宋体" w:eastAsia="宋体" w:cs="Tahoma"/>
          <w:b/>
          <w:bCs/>
          <w:color w:val="FF0000"/>
          <w:kern w:val="0"/>
          <w:sz w:val="28"/>
          <w:szCs w:val="28"/>
        </w:rPr>
      </w:pPr>
    </w:p>
    <w:p>
      <w:pPr>
        <w:widowControl/>
        <w:shd w:val="clear" w:color="auto" w:fill="FFFFFF"/>
        <w:spacing w:line="360" w:lineRule="auto"/>
        <w:ind w:right="-210" w:rightChars="-100"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hint="eastAsia" w:ascii="宋体" w:hAnsi="宋体" w:cs="Tahoma"/>
          <w:b/>
          <w:bCs/>
          <w:color w:val="auto"/>
          <w:kern w:val="0"/>
          <w:sz w:val="28"/>
          <w:szCs w:val="28"/>
          <w:lang w:val="en-US" w:eastAsia="zh-CN"/>
        </w:rPr>
        <w:t>5</w:t>
      </w:r>
      <w:r>
        <w:rPr>
          <w:rFonts w:hint="eastAsia" w:ascii="宋体" w:hAnsi="宋体" w:eastAsia="宋体" w:cs="Tahoma"/>
          <w:b/>
          <w:bCs/>
          <w:color w:val="auto"/>
          <w:kern w:val="0"/>
          <w:sz w:val="28"/>
          <w:szCs w:val="28"/>
        </w:rPr>
        <w:t>　201</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年房地产开发和</w:t>
      </w:r>
      <w:r>
        <w:rPr>
          <w:rFonts w:ascii="宋体" w:hAnsi="宋体" w:eastAsia="宋体" w:cs="Tahoma"/>
          <w:b/>
          <w:bCs/>
          <w:color w:val="auto"/>
          <w:kern w:val="0"/>
          <w:sz w:val="28"/>
          <w:szCs w:val="28"/>
        </w:rPr>
        <w:t>销售</w:t>
      </w:r>
      <w:r>
        <w:rPr>
          <w:rFonts w:hint="eastAsia" w:ascii="宋体" w:hAnsi="宋体" w:eastAsia="宋体" w:cs="Tahoma"/>
          <w:b/>
          <w:bCs/>
          <w:color w:val="auto"/>
          <w:kern w:val="0"/>
          <w:sz w:val="28"/>
          <w:szCs w:val="28"/>
        </w:rPr>
        <w:t>主</w:t>
      </w:r>
      <w:r>
        <w:rPr>
          <w:rFonts w:ascii="宋体" w:hAnsi="宋体" w:eastAsia="宋体" w:cs="Tahoma"/>
          <w:b/>
          <w:bCs/>
          <w:color w:val="auto"/>
          <w:kern w:val="0"/>
          <w:sz w:val="28"/>
          <w:szCs w:val="28"/>
        </w:rPr>
        <w:t>要指标完成情况</w:t>
      </w:r>
      <w:r>
        <w:rPr>
          <w:rFonts w:hint="eastAsia" w:ascii="宋体" w:hAnsi="宋体" w:eastAsia="宋体" w:cs="Tahoma"/>
          <w:b/>
          <w:bCs/>
          <w:color w:val="auto"/>
          <w:kern w:val="0"/>
          <w:sz w:val="28"/>
          <w:szCs w:val="28"/>
        </w:rPr>
        <w:t>及其增长速度</w:t>
      </w:r>
    </w:p>
    <w:tbl>
      <w:tblPr>
        <w:tblStyle w:val="9"/>
        <w:tblW w:w="76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0"/>
        <w:gridCol w:w="1835"/>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4130" w:type="dxa"/>
            <w:tcBorders>
              <w:top w:val="single" w:color="auto" w:sz="4" w:space="0"/>
              <w:bottom w:val="single" w:color="auto" w:sz="4" w:space="0"/>
              <w:right w:val="single" w:color="auto" w:sz="4" w:space="0"/>
            </w:tcBorders>
            <w:vAlign w:val="center"/>
          </w:tcPr>
          <w:p>
            <w:pPr>
              <w:widowControl/>
              <w:shd w:val="clear" w:color="auto" w:fill="FFFFFF"/>
              <w:spacing w:line="360" w:lineRule="auto"/>
              <w:ind w:firstLine="420" w:firstLineChars="200"/>
              <w:jc w:val="center"/>
              <w:rPr>
                <w:rFonts w:ascii="宋体" w:hAnsi="宋体" w:eastAsia="宋体" w:cs="Tahoma"/>
                <w:bCs/>
                <w:color w:val="auto"/>
                <w:kern w:val="0"/>
                <w:szCs w:val="21"/>
              </w:rPr>
            </w:pPr>
            <w:r>
              <w:rPr>
                <w:rFonts w:hint="eastAsia" w:ascii="宋体" w:hAnsi="宋体" w:eastAsia="宋体" w:cs="Tahoma"/>
                <w:bCs/>
                <w:color w:val="auto"/>
                <w:kern w:val="0"/>
                <w:szCs w:val="21"/>
              </w:rPr>
              <w:t>指标名称</w:t>
            </w:r>
          </w:p>
        </w:tc>
        <w:tc>
          <w:tcPr>
            <w:tcW w:w="183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eastAsia="宋体" w:cs="Tahoma"/>
                <w:bCs/>
                <w:color w:val="auto"/>
                <w:kern w:val="0"/>
                <w:szCs w:val="21"/>
              </w:rPr>
            </w:pPr>
            <w:r>
              <w:rPr>
                <w:rFonts w:hint="eastAsia" w:ascii="宋体" w:hAnsi="宋体" w:eastAsia="宋体" w:cs="Tahoma"/>
                <w:bCs/>
                <w:color w:val="auto"/>
                <w:kern w:val="0"/>
                <w:szCs w:val="21"/>
              </w:rPr>
              <w:t>201</w:t>
            </w:r>
            <w:r>
              <w:rPr>
                <w:rFonts w:hint="eastAsia" w:ascii="宋体" w:hAnsi="宋体" w:cs="Tahoma"/>
                <w:bCs/>
                <w:color w:val="auto"/>
                <w:kern w:val="0"/>
                <w:szCs w:val="21"/>
                <w:lang w:val="en-US" w:eastAsia="zh-CN"/>
              </w:rPr>
              <w:t>6</w:t>
            </w:r>
            <w:r>
              <w:rPr>
                <w:rFonts w:hint="eastAsia" w:ascii="宋体" w:hAnsi="宋体" w:eastAsia="宋体" w:cs="Tahoma"/>
                <w:bCs/>
                <w:color w:val="auto"/>
                <w:kern w:val="0"/>
                <w:szCs w:val="21"/>
              </w:rPr>
              <w:t>年</w:t>
            </w:r>
          </w:p>
        </w:tc>
        <w:tc>
          <w:tcPr>
            <w:tcW w:w="1715" w:type="dxa"/>
            <w:tcBorders>
              <w:top w:val="single" w:color="auto" w:sz="4" w:space="0"/>
              <w:left w:val="single" w:color="auto" w:sz="4" w:space="0"/>
              <w:bottom w:val="single" w:color="auto" w:sz="4" w:space="0"/>
            </w:tcBorders>
            <w:vAlign w:val="center"/>
          </w:tcPr>
          <w:p>
            <w:pPr>
              <w:widowControl/>
              <w:shd w:val="clear" w:color="auto" w:fill="FFFFFF"/>
              <w:spacing w:line="360" w:lineRule="auto"/>
              <w:ind w:left="420" w:hanging="420" w:hangingChars="200"/>
              <w:jc w:val="center"/>
              <w:rPr>
                <w:rFonts w:ascii="宋体" w:hAnsi="宋体" w:eastAsia="宋体" w:cs="Tahoma"/>
                <w:bCs/>
                <w:color w:val="auto"/>
                <w:kern w:val="0"/>
                <w:szCs w:val="21"/>
              </w:rPr>
            </w:pPr>
            <w:r>
              <w:rPr>
                <w:rFonts w:hint="eastAsia" w:ascii="宋体" w:hAnsi="宋体" w:eastAsia="宋体" w:cs="Tahoma"/>
                <w:bCs/>
                <w:color w:val="auto"/>
                <w:kern w:val="0"/>
                <w:szCs w:val="21"/>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single" w:color="auto" w:sz="4" w:space="0"/>
              <w:left w:val="nil"/>
              <w:bottom w:val="nil"/>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商品房施工面积（万平方米）</w:t>
            </w:r>
          </w:p>
        </w:tc>
        <w:tc>
          <w:tcPr>
            <w:tcW w:w="1835" w:type="dxa"/>
            <w:tcBorders>
              <w:top w:val="nil"/>
              <w:left w:val="nil"/>
              <w:bottom w:val="nil"/>
              <w:right w:val="nil"/>
            </w:tcBorders>
            <w:vAlign w:val="center"/>
          </w:tcPr>
          <w:p>
            <w:pPr>
              <w:widowControl/>
              <w:jc w:val="center"/>
              <w:textAlignment w:val="center"/>
              <w:rPr>
                <w:rFonts w:eastAsia="宋体"/>
                <w:color w:val="auto"/>
                <w:kern w:val="0"/>
                <w:sz w:val="20"/>
                <w:szCs w:val="20"/>
              </w:rPr>
            </w:pPr>
            <w:r>
              <w:rPr>
                <w:rFonts w:hint="default" w:ascii="Times New Roman" w:hAnsi="Times New Roman" w:eastAsia="宋体" w:cs="Times New Roman"/>
                <w:i w:val="0"/>
                <w:color w:val="auto"/>
                <w:kern w:val="0"/>
                <w:sz w:val="18"/>
                <w:szCs w:val="18"/>
                <w:u w:val="none"/>
                <w:lang w:val="en-US" w:eastAsia="zh-CN" w:bidi="ar-SA"/>
              </w:rPr>
              <w:t>403.28</w:t>
            </w:r>
          </w:p>
        </w:tc>
        <w:tc>
          <w:tcPr>
            <w:tcW w:w="1715" w:type="dxa"/>
            <w:tcBorders>
              <w:top w:val="nil"/>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10" w:firstLineChars="100"/>
              <w:rPr>
                <w:rFonts w:ascii="宋体" w:hAnsi="宋体" w:eastAsia="宋体"/>
                <w:color w:val="auto"/>
                <w:szCs w:val="21"/>
              </w:rPr>
            </w:pPr>
            <w:r>
              <w:rPr>
                <w:rFonts w:hint="eastAsia" w:ascii="宋体" w:hAnsi="宋体" w:eastAsia="宋体"/>
                <w:color w:val="auto"/>
                <w:szCs w:val="21"/>
              </w:rPr>
              <w:t>＃：住宅</w:t>
            </w:r>
          </w:p>
        </w:tc>
        <w:tc>
          <w:tcPr>
            <w:tcW w:w="1835" w:type="dxa"/>
            <w:tcBorders>
              <w:top w:val="nil"/>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298.4</w:t>
            </w:r>
          </w:p>
        </w:tc>
        <w:tc>
          <w:tcPr>
            <w:tcW w:w="1715" w:type="dxa"/>
            <w:tcBorders>
              <w:top w:val="nil"/>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left w:val="nil"/>
              <w:bottom w:val="nil"/>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新开工面积（万平方米）</w:t>
            </w:r>
          </w:p>
        </w:tc>
        <w:tc>
          <w:tcPr>
            <w:tcW w:w="1835" w:type="dxa"/>
            <w:tcBorders>
              <w:top w:val="nil"/>
              <w:left w:val="single" w:color="auto" w:sz="4" w:space="0"/>
              <w:bottom w:val="nil"/>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43.85</w:t>
            </w:r>
          </w:p>
        </w:tc>
        <w:tc>
          <w:tcPr>
            <w:tcW w:w="1715" w:type="dxa"/>
            <w:tcBorders>
              <w:top w:val="nil"/>
              <w:left w:val="nil"/>
              <w:bottom w:val="nil"/>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10" w:firstLineChars="100"/>
              <w:rPr>
                <w:rFonts w:ascii="宋体" w:hAnsi="宋体" w:eastAsia="宋体"/>
                <w:color w:val="auto"/>
                <w:szCs w:val="21"/>
              </w:rPr>
            </w:pPr>
            <w:r>
              <w:rPr>
                <w:rFonts w:hint="eastAsia" w:ascii="宋体" w:hAnsi="宋体" w:eastAsia="宋体"/>
                <w:color w:val="auto"/>
                <w:szCs w:val="21"/>
              </w:rPr>
              <w:t>＃：住宅</w:t>
            </w:r>
          </w:p>
        </w:tc>
        <w:tc>
          <w:tcPr>
            <w:tcW w:w="1835" w:type="dxa"/>
            <w:tcBorders>
              <w:top w:val="nil"/>
              <w:left w:val="single" w:color="auto" w:sz="4" w:space="0"/>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26.59</w:t>
            </w:r>
          </w:p>
        </w:tc>
        <w:tc>
          <w:tcPr>
            <w:tcW w:w="1715" w:type="dxa"/>
            <w:tcBorders>
              <w:top w:val="nil"/>
              <w:left w:val="nil"/>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left w:val="nil"/>
              <w:bottom w:val="nil"/>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商品房竣工面积（万平方米）</w:t>
            </w:r>
          </w:p>
        </w:tc>
        <w:tc>
          <w:tcPr>
            <w:tcW w:w="1835" w:type="dxa"/>
            <w:tcBorders>
              <w:left w:val="single" w:color="auto" w:sz="4" w:space="0"/>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81.32</w:t>
            </w:r>
          </w:p>
        </w:tc>
        <w:tc>
          <w:tcPr>
            <w:tcW w:w="1715" w:type="dxa"/>
            <w:tcBorders>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10" w:firstLineChars="100"/>
              <w:rPr>
                <w:rFonts w:ascii="宋体" w:hAnsi="宋体" w:eastAsia="宋体"/>
                <w:color w:val="auto"/>
                <w:szCs w:val="21"/>
              </w:rPr>
            </w:pPr>
            <w:r>
              <w:rPr>
                <w:rFonts w:hint="eastAsia" w:ascii="宋体" w:hAnsi="宋体" w:eastAsia="宋体"/>
                <w:color w:val="auto"/>
                <w:szCs w:val="21"/>
              </w:rPr>
              <w:t>＃：住宅</w:t>
            </w:r>
          </w:p>
        </w:tc>
        <w:tc>
          <w:tcPr>
            <w:tcW w:w="1835" w:type="dxa"/>
            <w:tcBorders>
              <w:top w:val="nil"/>
              <w:left w:val="single" w:color="auto" w:sz="4" w:space="0"/>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66.03</w:t>
            </w:r>
          </w:p>
        </w:tc>
        <w:tc>
          <w:tcPr>
            <w:tcW w:w="1715" w:type="dxa"/>
            <w:tcBorders>
              <w:top w:val="nil"/>
              <w:right w:val="nil"/>
            </w:tcBorders>
            <w:vAlign w:val="center"/>
          </w:tcPr>
          <w:p>
            <w:pPr>
              <w:jc w:val="center"/>
              <w:rPr>
                <w:rFonts w:hint="eastAsia" w:eastAsia="宋体"/>
                <w:color w:val="auto"/>
                <w:sz w:val="20"/>
                <w:szCs w:val="20"/>
                <w:lang w:val="en-US" w:eastAsia="zh-CN"/>
              </w:rPr>
            </w:pPr>
            <w:r>
              <w:rPr>
                <w:rFonts w:hint="eastAsia"/>
                <w:color w:val="auto"/>
                <w:sz w:val="20"/>
                <w:szCs w:val="20"/>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商品房销售面积（万平方米）</w:t>
            </w:r>
          </w:p>
        </w:tc>
        <w:tc>
          <w:tcPr>
            <w:tcW w:w="1835" w:type="dxa"/>
            <w:tcBorders>
              <w:left w:val="nil"/>
              <w:bottom w:val="nil"/>
              <w:right w:val="nil"/>
            </w:tcBorders>
            <w:vAlign w:val="center"/>
          </w:tcPr>
          <w:p>
            <w:pPr>
              <w:widowControl/>
              <w:jc w:val="center"/>
              <w:textAlignment w:val="center"/>
              <w:rPr>
                <w:rFonts w:eastAsia="宋体"/>
                <w:color w:val="auto"/>
                <w:kern w:val="0"/>
                <w:sz w:val="20"/>
                <w:szCs w:val="20"/>
              </w:rPr>
            </w:pPr>
            <w:r>
              <w:rPr>
                <w:rFonts w:hint="default" w:ascii="Times New Roman" w:hAnsi="Times New Roman" w:eastAsia="宋体" w:cs="Times New Roman"/>
                <w:i w:val="0"/>
                <w:color w:val="auto"/>
                <w:kern w:val="0"/>
                <w:sz w:val="18"/>
                <w:szCs w:val="18"/>
                <w:u w:val="none"/>
                <w:lang w:val="en-US" w:eastAsia="zh-CN" w:bidi="ar-SA"/>
              </w:rPr>
              <w:t>100.34</w:t>
            </w:r>
          </w:p>
        </w:tc>
        <w:tc>
          <w:tcPr>
            <w:tcW w:w="1715" w:type="dxa"/>
            <w:tcBorders>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bottom w:val="nil"/>
              <w:right w:val="single" w:color="auto" w:sz="4" w:space="0"/>
            </w:tcBorders>
            <w:vAlign w:val="center"/>
          </w:tcPr>
          <w:p>
            <w:pPr>
              <w:ind w:firstLine="210" w:firstLineChars="100"/>
              <w:rPr>
                <w:rFonts w:ascii="宋体" w:hAnsi="宋体" w:eastAsia="宋体"/>
                <w:color w:val="auto"/>
                <w:szCs w:val="21"/>
              </w:rPr>
            </w:pPr>
            <w:r>
              <w:rPr>
                <w:rFonts w:hint="eastAsia" w:ascii="宋体" w:hAnsi="宋体" w:eastAsia="宋体"/>
                <w:color w:val="auto"/>
                <w:szCs w:val="21"/>
              </w:rPr>
              <w:t>＃：住宅</w:t>
            </w:r>
          </w:p>
        </w:tc>
        <w:tc>
          <w:tcPr>
            <w:tcW w:w="1835" w:type="dxa"/>
            <w:tcBorders>
              <w:top w:val="nil"/>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91.81</w:t>
            </w:r>
          </w:p>
        </w:tc>
        <w:tc>
          <w:tcPr>
            <w:tcW w:w="1715" w:type="dxa"/>
            <w:tcBorders>
              <w:top w:val="nil"/>
              <w:left w:val="nil"/>
              <w:bottom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-9</w:t>
            </w:r>
            <w:r>
              <w:rPr>
                <w:rFonts w:hint="eastAsia" w:cs="Times New Roman"/>
                <w:i w:val="0"/>
                <w:color w:val="auto"/>
                <w:kern w:val="0"/>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6" w:hRule="exact"/>
          <w:jc w:val="center"/>
        </w:trPr>
        <w:tc>
          <w:tcPr>
            <w:tcW w:w="4130" w:type="dxa"/>
            <w:tcBorders>
              <w:top w:val="nil"/>
              <w:left w:val="nil"/>
              <w:right w:val="single" w:color="auto" w:sz="4" w:space="0"/>
            </w:tcBorders>
            <w:vAlign w:val="center"/>
          </w:tcPr>
          <w:p>
            <w:pPr>
              <w:rPr>
                <w:rFonts w:ascii="宋体" w:hAnsi="宋体" w:eastAsia="宋体"/>
                <w:color w:val="auto"/>
                <w:szCs w:val="21"/>
              </w:rPr>
            </w:pPr>
            <w:r>
              <w:rPr>
                <w:rFonts w:hint="eastAsia" w:ascii="宋体" w:hAnsi="宋体" w:eastAsia="宋体"/>
                <w:color w:val="auto"/>
                <w:szCs w:val="21"/>
              </w:rPr>
              <w:t>商品房销售额（万元）</w:t>
            </w:r>
          </w:p>
        </w:tc>
        <w:tc>
          <w:tcPr>
            <w:tcW w:w="1835" w:type="dxa"/>
            <w:tcBorders>
              <w:top w:val="nil"/>
              <w:left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382048</w:t>
            </w:r>
          </w:p>
        </w:tc>
        <w:tc>
          <w:tcPr>
            <w:tcW w:w="1715" w:type="dxa"/>
            <w:tcBorders>
              <w:top w:val="nil"/>
              <w:left w:val="nil"/>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exact"/>
          <w:jc w:val="center"/>
        </w:trPr>
        <w:tc>
          <w:tcPr>
            <w:tcW w:w="4130" w:type="dxa"/>
            <w:tcBorders>
              <w:top w:val="nil"/>
              <w:left w:val="nil"/>
              <w:bottom w:val="single" w:color="auto" w:sz="4" w:space="0"/>
              <w:right w:val="single" w:color="auto" w:sz="4" w:space="0"/>
            </w:tcBorders>
            <w:vAlign w:val="center"/>
          </w:tcPr>
          <w:p>
            <w:pPr>
              <w:ind w:firstLine="210" w:firstLineChars="100"/>
              <w:rPr>
                <w:rFonts w:ascii="宋体" w:hAnsi="宋体" w:eastAsia="宋体"/>
                <w:color w:val="auto"/>
                <w:szCs w:val="21"/>
              </w:rPr>
            </w:pPr>
            <w:r>
              <w:rPr>
                <w:rFonts w:hint="eastAsia" w:ascii="宋体" w:hAnsi="宋体" w:eastAsia="宋体"/>
                <w:color w:val="auto"/>
                <w:szCs w:val="21"/>
              </w:rPr>
              <w:t>＃：住宅</w:t>
            </w:r>
          </w:p>
        </w:tc>
        <w:tc>
          <w:tcPr>
            <w:tcW w:w="1835" w:type="dxa"/>
            <w:tcBorders>
              <w:top w:val="nil"/>
              <w:left w:val="nil"/>
              <w:bottom w:val="single" w:color="auto" w:sz="4" w:space="0"/>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330211</w:t>
            </w:r>
          </w:p>
        </w:tc>
        <w:tc>
          <w:tcPr>
            <w:tcW w:w="1715" w:type="dxa"/>
            <w:tcBorders>
              <w:top w:val="nil"/>
              <w:left w:val="nil"/>
              <w:bottom w:val="single" w:color="auto" w:sz="4" w:space="0"/>
              <w:right w:val="nil"/>
            </w:tcBorders>
            <w:vAlign w:val="center"/>
          </w:tcPr>
          <w:p>
            <w:pPr>
              <w:widowControl/>
              <w:jc w:val="center"/>
              <w:textAlignment w:val="center"/>
              <w:rPr>
                <w:rFonts w:eastAsia="宋体"/>
                <w:color w:val="auto"/>
                <w:sz w:val="20"/>
                <w:szCs w:val="20"/>
              </w:rPr>
            </w:pPr>
            <w:r>
              <w:rPr>
                <w:rFonts w:hint="default" w:ascii="Times New Roman" w:hAnsi="Times New Roman" w:eastAsia="宋体" w:cs="Times New Roman"/>
                <w:i w:val="0"/>
                <w:color w:val="auto"/>
                <w:kern w:val="0"/>
                <w:sz w:val="18"/>
                <w:szCs w:val="18"/>
                <w:u w:val="none"/>
                <w:lang w:val="en-US" w:eastAsia="zh-CN" w:bidi="ar-SA"/>
              </w:rPr>
              <w:t>-8.4</w:t>
            </w:r>
          </w:p>
        </w:tc>
      </w:tr>
    </w:tbl>
    <w:p>
      <w:pPr>
        <w:pStyle w:val="5"/>
        <w:spacing w:before="0" w:beforeAutospacing="0" w:after="0" w:afterAutospacing="0"/>
        <w:ind w:left="45" w:right="45" w:firstLine="562" w:firstLineChars="200"/>
        <w:jc w:val="both"/>
        <w:rPr>
          <w:rFonts w:ascii="宋体" w:hAnsi="宋体" w:eastAsia="宋体"/>
          <w:b/>
          <w:color w:val="auto"/>
          <w:sz w:val="28"/>
          <w:szCs w:val="28"/>
        </w:rPr>
      </w:pPr>
      <w:r>
        <w:rPr>
          <w:rFonts w:hint="eastAsia"/>
          <w:b/>
          <w:color w:val="auto"/>
          <w:sz w:val="28"/>
          <w:szCs w:val="28"/>
          <w:lang w:val="en-US" w:eastAsia="zh-CN"/>
        </w:rPr>
        <w:t xml:space="preserve"> </w:t>
      </w:r>
      <w:r>
        <w:rPr>
          <w:rFonts w:hint="eastAsia" w:ascii="宋体" w:hAnsi="宋体" w:eastAsia="宋体"/>
          <w:b/>
          <w:color w:val="auto"/>
          <w:sz w:val="28"/>
          <w:szCs w:val="28"/>
        </w:rPr>
        <w:t>五、国内贸易</w:t>
      </w:r>
    </w:p>
    <w:p>
      <w:pPr>
        <w:pStyle w:val="5"/>
        <w:spacing w:before="0" w:beforeAutospacing="0" w:after="0" w:afterAutospacing="0"/>
        <w:ind w:left="45" w:right="45" w:firstLine="560" w:firstLineChars="200"/>
        <w:jc w:val="both"/>
        <w:rPr>
          <w:rFonts w:ascii="宋体" w:hAnsi="宋体" w:eastAsia="宋体"/>
          <w:color w:val="FF0000"/>
          <w:sz w:val="28"/>
        </w:rPr>
      </w:pPr>
      <w:r>
        <w:rPr>
          <w:rFonts w:hint="eastAsia" w:ascii="宋体" w:hAnsi="宋体" w:eastAsia="宋体"/>
          <w:color w:val="auto"/>
          <w:sz w:val="28"/>
        </w:rPr>
        <w:t>全年批发和零售业实现增加值213644万元，比上年增长</w:t>
      </w:r>
      <w:r>
        <w:rPr>
          <w:rFonts w:hint="eastAsia"/>
          <w:color w:val="auto"/>
          <w:sz w:val="28"/>
          <w:lang w:val="en-US" w:eastAsia="zh-CN"/>
        </w:rPr>
        <w:t>9.2</w:t>
      </w:r>
      <w:r>
        <w:rPr>
          <w:rFonts w:hint="eastAsia" w:ascii="宋体" w:hAnsi="宋体" w:eastAsia="宋体"/>
          <w:color w:val="auto"/>
          <w:sz w:val="28"/>
        </w:rPr>
        <w:t>%，占全区生产总值的5.</w:t>
      </w:r>
      <w:r>
        <w:rPr>
          <w:rFonts w:hint="eastAsia"/>
          <w:color w:val="auto"/>
          <w:sz w:val="28"/>
          <w:lang w:val="en-US" w:eastAsia="zh-CN"/>
        </w:rPr>
        <w:t>8</w:t>
      </w:r>
      <w:r>
        <w:rPr>
          <w:rFonts w:hint="eastAsia" w:ascii="宋体" w:hAnsi="宋体" w:eastAsia="宋体"/>
          <w:color w:val="auto"/>
          <w:sz w:val="28"/>
        </w:rPr>
        <w:t>%；住宿和餐饮业实现增加值78217万元，比上年增长</w:t>
      </w:r>
      <w:r>
        <w:rPr>
          <w:rFonts w:hint="eastAsia"/>
          <w:color w:val="auto"/>
          <w:sz w:val="28"/>
          <w:lang w:val="en-US" w:eastAsia="zh-CN"/>
        </w:rPr>
        <w:t>8.4</w:t>
      </w:r>
      <w:r>
        <w:rPr>
          <w:rFonts w:hint="eastAsia" w:ascii="宋体" w:hAnsi="宋体" w:eastAsia="宋体"/>
          <w:color w:val="auto"/>
          <w:sz w:val="28"/>
        </w:rPr>
        <w:t xml:space="preserve">%，占全区生产总值的2.1%。 </w:t>
      </w:r>
    </w:p>
    <w:p>
      <w:pPr>
        <w:pStyle w:val="5"/>
        <w:spacing w:before="0" w:beforeAutospacing="0" w:after="0" w:afterAutospacing="0"/>
        <w:ind w:left="45" w:right="45" w:firstLine="560" w:firstLineChars="200"/>
        <w:jc w:val="both"/>
        <w:rPr>
          <w:rFonts w:ascii="宋体" w:hAnsi="宋体" w:eastAsia="宋体"/>
          <w:color w:val="auto"/>
          <w:sz w:val="28"/>
        </w:rPr>
      </w:pPr>
      <w:r>
        <w:rPr>
          <w:rFonts w:hint="eastAsia" w:ascii="宋体" w:hAnsi="宋体" w:eastAsia="宋体"/>
          <w:color w:val="auto"/>
          <w:sz w:val="28"/>
        </w:rPr>
        <w:t>消费</w:t>
      </w:r>
      <w:r>
        <w:rPr>
          <w:rFonts w:ascii="宋体" w:hAnsi="宋体" w:eastAsia="宋体"/>
          <w:color w:val="auto"/>
          <w:sz w:val="28"/>
        </w:rPr>
        <w:t>品市场平稳增长。</w:t>
      </w:r>
      <w:r>
        <w:rPr>
          <w:rFonts w:hint="eastAsia" w:ascii="宋体" w:hAnsi="宋体" w:eastAsia="宋体"/>
          <w:color w:val="auto"/>
          <w:sz w:val="28"/>
        </w:rPr>
        <w:t>全年实现社会消费品零售总额</w:t>
      </w:r>
      <w:r>
        <w:rPr>
          <w:rFonts w:hint="eastAsia"/>
          <w:color w:val="auto"/>
          <w:sz w:val="28"/>
          <w:lang w:val="en-US" w:eastAsia="zh-CN"/>
        </w:rPr>
        <w:t>1107006</w:t>
      </w:r>
      <w:r>
        <w:rPr>
          <w:rFonts w:hint="eastAsia" w:ascii="宋体" w:hAnsi="宋体" w:eastAsia="宋体"/>
          <w:color w:val="auto"/>
          <w:sz w:val="28"/>
        </w:rPr>
        <w:t>万元，同比增长</w:t>
      </w:r>
      <w:r>
        <w:rPr>
          <w:rFonts w:hint="eastAsia"/>
          <w:color w:val="auto"/>
          <w:sz w:val="28"/>
          <w:lang w:val="en-US" w:eastAsia="zh-CN"/>
        </w:rPr>
        <w:t>13.6</w:t>
      </w:r>
      <w:r>
        <w:rPr>
          <w:rFonts w:hint="eastAsia" w:ascii="宋体" w:hAnsi="宋体" w:eastAsia="宋体"/>
          <w:color w:val="auto"/>
          <w:sz w:val="28"/>
        </w:rPr>
        <w:t>%。限额以上法人企业</w:t>
      </w:r>
      <w:r>
        <w:rPr>
          <w:rFonts w:hint="eastAsia"/>
          <w:color w:val="auto"/>
          <w:sz w:val="28"/>
          <w:lang w:eastAsia="zh-CN"/>
        </w:rPr>
        <w:t>主要</w:t>
      </w:r>
      <w:r>
        <w:rPr>
          <w:rFonts w:hint="eastAsia" w:ascii="宋体" w:hAnsi="宋体" w:eastAsia="宋体"/>
          <w:color w:val="auto"/>
          <w:sz w:val="28"/>
        </w:rPr>
        <w:t>商品</w:t>
      </w:r>
      <w:r>
        <w:rPr>
          <w:rFonts w:ascii="宋体" w:hAnsi="宋体" w:eastAsia="宋体"/>
          <w:color w:val="auto"/>
          <w:sz w:val="28"/>
        </w:rPr>
        <w:t>零售额</w:t>
      </w:r>
      <w:r>
        <w:rPr>
          <w:rFonts w:hint="eastAsia" w:ascii="宋体" w:hAnsi="宋体" w:eastAsia="宋体"/>
          <w:color w:val="auto"/>
          <w:sz w:val="28"/>
        </w:rPr>
        <w:t>中，汽车类增长</w:t>
      </w:r>
      <w:r>
        <w:rPr>
          <w:rFonts w:hint="eastAsia"/>
          <w:color w:val="auto"/>
          <w:sz w:val="28"/>
          <w:lang w:val="en-US" w:eastAsia="zh-CN"/>
        </w:rPr>
        <w:t>14.8</w:t>
      </w:r>
      <w:r>
        <w:rPr>
          <w:rFonts w:hint="eastAsia" w:ascii="宋体" w:hAnsi="宋体" w:eastAsia="宋体"/>
          <w:color w:val="auto"/>
          <w:sz w:val="28"/>
        </w:rPr>
        <w:t>％，粮油、食品类增长</w:t>
      </w:r>
      <w:r>
        <w:rPr>
          <w:rFonts w:hint="eastAsia"/>
          <w:color w:val="auto"/>
          <w:sz w:val="28"/>
          <w:lang w:val="en-US" w:eastAsia="zh-CN"/>
        </w:rPr>
        <w:t>23.7</w:t>
      </w:r>
      <w:r>
        <w:rPr>
          <w:rFonts w:hint="eastAsia" w:ascii="宋体" w:hAnsi="宋体" w:eastAsia="宋体"/>
          <w:color w:val="auto"/>
          <w:sz w:val="28"/>
        </w:rPr>
        <w:t>％，家用电器和音响器材类增长</w:t>
      </w:r>
      <w:r>
        <w:rPr>
          <w:rFonts w:hint="eastAsia"/>
          <w:color w:val="auto"/>
          <w:sz w:val="28"/>
          <w:lang w:val="en-US" w:eastAsia="zh-CN"/>
        </w:rPr>
        <w:t>21.5</w:t>
      </w:r>
      <w:r>
        <w:rPr>
          <w:rFonts w:hint="eastAsia" w:ascii="宋体" w:hAnsi="宋体" w:eastAsia="宋体"/>
          <w:color w:val="auto"/>
          <w:sz w:val="28"/>
        </w:rPr>
        <w:t>％，石油及</w:t>
      </w:r>
      <w:r>
        <w:rPr>
          <w:rFonts w:hint="eastAsia"/>
          <w:color w:val="auto"/>
          <w:sz w:val="28"/>
          <w:lang w:eastAsia="zh-CN"/>
        </w:rPr>
        <w:t>其</w:t>
      </w:r>
      <w:r>
        <w:rPr>
          <w:rFonts w:hint="eastAsia" w:ascii="宋体" w:hAnsi="宋体" w:eastAsia="宋体"/>
          <w:color w:val="auto"/>
          <w:sz w:val="28"/>
        </w:rPr>
        <w:t>制品类增长</w:t>
      </w:r>
      <w:r>
        <w:rPr>
          <w:rFonts w:hint="eastAsia"/>
          <w:color w:val="auto"/>
          <w:sz w:val="28"/>
          <w:lang w:val="en-US" w:eastAsia="zh-CN"/>
        </w:rPr>
        <w:t>16.5</w:t>
      </w:r>
      <w:r>
        <w:rPr>
          <w:rFonts w:hint="eastAsia" w:ascii="宋体" w:hAnsi="宋体" w:eastAsia="宋体"/>
          <w:color w:val="auto"/>
          <w:sz w:val="28"/>
        </w:rPr>
        <w:t>％。</w:t>
      </w:r>
    </w:p>
    <w:p>
      <w:pPr>
        <w:ind w:firstLine="420" w:firstLineChars="200"/>
        <w:jc w:val="center"/>
        <w:rPr>
          <w:color w:val="FF0000"/>
        </w:rPr>
      </w:pPr>
      <w:r>
        <w:rPr>
          <w:rFonts w:ascii="Times New Roman" w:hAnsi="Times New Roman" w:eastAsia="宋体" w:cs="Times New Roman"/>
          <w:kern w:val="2"/>
          <w:sz w:val="21"/>
          <w:szCs w:val="24"/>
          <w:lang w:val="en-US" w:eastAsia="zh-CN" w:bidi="ar-SA"/>
        </w:rPr>
        <w:drawing>
          <wp:inline distT="0" distB="0" distL="114300" distR="114300">
            <wp:extent cx="4584700" cy="2755900"/>
            <wp:effectExtent l="0" t="0" r="2540" b="254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0">
                      <a:lum/>
                    </a:blip>
                    <a:stretch>
                      <a:fillRect/>
                    </a:stretch>
                  </pic:blipFill>
                  <pic:spPr>
                    <a:xfrm>
                      <a:off x="0" y="0"/>
                      <a:ext cx="4584700" cy="2755900"/>
                    </a:xfrm>
                    <a:prstGeom prst="rect">
                      <a:avLst/>
                    </a:prstGeom>
                    <a:noFill/>
                    <a:ln w="9525">
                      <a:noFill/>
                    </a:ln>
                  </pic:spPr>
                </pic:pic>
              </a:graphicData>
            </a:graphic>
          </wp:inline>
        </w:drawing>
      </w:r>
    </w:p>
    <w:p>
      <w:pPr>
        <w:ind w:firstLine="560" w:firstLineChars="200"/>
        <w:rPr>
          <w:rFonts w:ascii="宋体" w:hAnsi="宋体" w:eastAsia="宋体" w:cs="宋体"/>
          <w:color w:val="FF0000"/>
          <w:kern w:val="0"/>
          <w:sz w:val="28"/>
        </w:rPr>
      </w:pPr>
      <w:r>
        <w:rPr>
          <w:rFonts w:hint="eastAsia" w:ascii="宋体" w:hAnsi="宋体" w:eastAsia="宋体" w:cs="宋体"/>
          <w:color w:val="auto"/>
          <w:kern w:val="0"/>
          <w:sz w:val="28"/>
        </w:rPr>
        <w:t>全年批发和零售业实现销售额</w:t>
      </w:r>
      <w:r>
        <w:rPr>
          <w:rFonts w:hint="eastAsia" w:ascii="宋体" w:hAnsi="宋体" w:cs="宋体"/>
          <w:color w:val="auto"/>
          <w:kern w:val="0"/>
          <w:sz w:val="28"/>
          <w:lang w:val="en-US" w:eastAsia="zh-CN"/>
        </w:rPr>
        <w:t>2063281</w:t>
      </w:r>
      <w:r>
        <w:rPr>
          <w:rFonts w:hint="eastAsia" w:ascii="宋体" w:hAnsi="宋体" w:eastAsia="宋体" w:cs="宋体"/>
          <w:color w:val="auto"/>
          <w:kern w:val="0"/>
          <w:sz w:val="28"/>
        </w:rPr>
        <w:t>万元</w:t>
      </w:r>
      <w:r>
        <w:rPr>
          <w:rFonts w:ascii="宋体" w:hAnsi="宋体" w:eastAsia="宋体" w:cs="宋体"/>
          <w:color w:val="auto"/>
          <w:kern w:val="0"/>
          <w:sz w:val="28"/>
        </w:rPr>
        <w:t>，</w:t>
      </w:r>
      <w:r>
        <w:rPr>
          <w:rFonts w:hint="eastAsia" w:ascii="宋体" w:hAnsi="宋体" w:eastAsia="宋体" w:cs="宋体"/>
          <w:color w:val="auto"/>
          <w:kern w:val="0"/>
          <w:sz w:val="28"/>
        </w:rPr>
        <w:t>增长18.</w:t>
      </w:r>
      <w:r>
        <w:rPr>
          <w:rFonts w:ascii="宋体" w:hAnsi="宋体" w:eastAsia="宋体" w:cs="宋体"/>
          <w:color w:val="auto"/>
          <w:kern w:val="0"/>
          <w:sz w:val="28"/>
        </w:rPr>
        <w:t>2</w:t>
      </w:r>
      <w:r>
        <w:rPr>
          <w:rFonts w:hint="eastAsia" w:ascii="宋体" w:hAnsi="宋体" w:eastAsia="宋体" w:cs="宋体"/>
          <w:color w:val="auto"/>
          <w:kern w:val="0"/>
          <w:sz w:val="28"/>
        </w:rPr>
        <w:t>%；住宿和餐饮业实现营业额</w:t>
      </w:r>
      <w:r>
        <w:rPr>
          <w:rFonts w:hint="eastAsia" w:ascii="宋体" w:hAnsi="宋体" w:cs="宋体"/>
          <w:color w:val="auto"/>
          <w:kern w:val="0"/>
          <w:sz w:val="28"/>
          <w:lang w:val="en-US" w:eastAsia="zh-CN"/>
        </w:rPr>
        <w:t>387515</w:t>
      </w:r>
      <w:r>
        <w:rPr>
          <w:rFonts w:hint="eastAsia" w:ascii="宋体" w:hAnsi="宋体" w:eastAsia="宋体" w:cs="宋体"/>
          <w:color w:val="auto"/>
          <w:kern w:val="0"/>
          <w:sz w:val="28"/>
        </w:rPr>
        <w:t>万元</w:t>
      </w:r>
      <w:r>
        <w:rPr>
          <w:rFonts w:ascii="宋体" w:hAnsi="宋体" w:eastAsia="宋体" w:cs="宋体"/>
          <w:color w:val="auto"/>
          <w:kern w:val="0"/>
          <w:sz w:val="28"/>
        </w:rPr>
        <w:t>，</w:t>
      </w:r>
      <w:r>
        <w:rPr>
          <w:rFonts w:hint="eastAsia" w:ascii="宋体" w:hAnsi="宋体" w:eastAsia="宋体" w:cs="宋体"/>
          <w:color w:val="auto"/>
          <w:kern w:val="0"/>
          <w:sz w:val="28"/>
        </w:rPr>
        <w:t>增长</w:t>
      </w:r>
      <w:r>
        <w:rPr>
          <w:rFonts w:hint="eastAsia" w:ascii="宋体" w:hAnsi="宋体" w:cs="宋体"/>
          <w:color w:val="auto"/>
          <w:kern w:val="0"/>
          <w:sz w:val="28"/>
          <w:lang w:val="en-US" w:eastAsia="zh-CN"/>
        </w:rPr>
        <w:t>18.2</w:t>
      </w:r>
      <w:r>
        <w:rPr>
          <w:rFonts w:hint="eastAsia" w:ascii="宋体" w:hAnsi="宋体" w:eastAsia="宋体" w:cs="宋体"/>
          <w:color w:val="auto"/>
          <w:kern w:val="0"/>
          <w:sz w:val="28"/>
        </w:rPr>
        <w:t>%。</w:t>
      </w:r>
    </w:p>
    <w:p>
      <w:pPr>
        <w:pStyle w:val="5"/>
        <w:spacing w:before="0" w:beforeAutospacing="0" w:after="0" w:afterAutospacing="0"/>
        <w:ind w:left="45" w:right="45" w:firstLine="562" w:firstLineChars="200"/>
        <w:jc w:val="both"/>
        <w:rPr>
          <w:rStyle w:val="7"/>
          <w:rFonts w:ascii="宋体" w:hAnsi="宋体" w:eastAsia="宋体"/>
          <w:color w:val="auto"/>
          <w:sz w:val="28"/>
        </w:rPr>
      </w:pPr>
      <w:r>
        <w:rPr>
          <w:rFonts w:hint="eastAsia" w:ascii="宋体" w:hAnsi="宋体" w:eastAsia="宋体"/>
          <w:b/>
          <w:color w:val="auto"/>
          <w:sz w:val="28"/>
        </w:rPr>
        <w:t>六、</w:t>
      </w:r>
      <w:r>
        <w:rPr>
          <w:rStyle w:val="7"/>
          <w:rFonts w:hint="eastAsia" w:ascii="宋体" w:hAnsi="宋体" w:eastAsia="宋体"/>
          <w:color w:val="auto"/>
          <w:sz w:val="28"/>
        </w:rPr>
        <w:t>对外经济</w:t>
      </w:r>
    </w:p>
    <w:p>
      <w:pPr>
        <w:pStyle w:val="5"/>
        <w:spacing w:before="0" w:beforeAutospacing="0" w:after="0" w:afterAutospacing="0"/>
        <w:ind w:left="45" w:right="45" w:firstLine="560" w:firstLineChars="200"/>
        <w:jc w:val="both"/>
        <w:rPr>
          <w:rFonts w:ascii="宋体" w:hAnsi="宋体" w:eastAsia="宋体"/>
          <w:color w:val="auto"/>
          <w:sz w:val="28"/>
        </w:rPr>
      </w:pPr>
      <w:r>
        <w:rPr>
          <w:rFonts w:hint="eastAsia" w:ascii="宋体" w:hAnsi="宋体" w:eastAsia="宋体"/>
          <w:color w:val="auto"/>
          <w:sz w:val="28"/>
        </w:rPr>
        <w:t>对外</w:t>
      </w:r>
      <w:r>
        <w:rPr>
          <w:rFonts w:ascii="宋体" w:hAnsi="宋体" w:eastAsia="宋体"/>
          <w:color w:val="auto"/>
          <w:sz w:val="28"/>
        </w:rPr>
        <w:t>贸易</w:t>
      </w:r>
      <w:r>
        <w:rPr>
          <w:rFonts w:hint="eastAsia"/>
          <w:color w:val="auto"/>
          <w:sz w:val="28"/>
          <w:lang w:eastAsia="zh-CN"/>
        </w:rPr>
        <w:t>稳步</w:t>
      </w:r>
      <w:r>
        <w:rPr>
          <w:rFonts w:ascii="宋体" w:hAnsi="宋体" w:eastAsia="宋体"/>
          <w:color w:val="auto"/>
          <w:sz w:val="28"/>
        </w:rPr>
        <w:t>增长</w:t>
      </w:r>
      <w:r>
        <w:rPr>
          <w:rFonts w:hint="eastAsia" w:ascii="宋体" w:hAnsi="宋体" w:eastAsia="宋体"/>
          <w:color w:val="auto"/>
          <w:sz w:val="28"/>
        </w:rPr>
        <w:t>。全年实现外贸进出口总值</w:t>
      </w:r>
      <w:r>
        <w:rPr>
          <w:rFonts w:hint="eastAsia"/>
          <w:color w:val="auto"/>
          <w:sz w:val="28"/>
          <w:lang w:val="en-US" w:eastAsia="zh-CN"/>
        </w:rPr>
        <w:t>66585</w:t>
      </w:r>
      <w:r>
        <w:rPr>
          <w:rFonts w:hint="eastAsia" w:ascii="宋体" w:hAnsi="宋体" w:eastAsia="宋体"/>
          <w:color w:val="auto"/>
          <w:sz w:val="28"/>
        </w:rPr>
        <w:t>万美元，增长</w:t>
      </w:r>
      <w:r>
        <w:rPr>
          <w:rFonts w:hint="eastAsia"/>
          <w:color w:val="auto"/>
          <w:sz w:val="28"/>
          <w:lang w:val="en-US" w:eastAsia="zh-CN"/>
        </w:rPr>
        <w:t>1.0</w:t>
      </w:r>
      <w:r>
        <w:rPr>
          <w:rFonts w:hint="eastAsia" w:ascii="宋体" w:hAnsi="宋体" w:eastAsia="宋体"/>
          <w:color w:val="auto"/>
          <w:sz w:val="28"/>
        </w:rPr>
        <w:t>％。其中：出口</w:t>
      </w:r>
      <w:r>
        <w:rPr>
          <w:rFonts w:hint="eastAsia"/>
          <w:color w:val="auto"/>
          <w:sz w:val="28"/>
          <w:lang w:val="en-US" w:eastAsia="zh-CN"/>
        </w:rPr>
        <w:t>65713</w:t>
      </w:r>
      <w:r>
        <w:rPr>
          <w:rFonts w:hint="eastAsia" w:ascii="宋体" w:hAnsi="宋体" w:eastAsia="宋体"/>
          <w:color w:val="auto"/>
          <w:sz w:val="28"/>
        </w:rPr>
        <w:t>万美元，增长</w:t>
      </w:r>
      <w:r>
        <w:rPr>
          <w:rFonts w:hint="eastAsia"/>
          <w:color w:val="auto"/>
          <w:sz w:val="28"/>
          <w:lang w:val="en-US" w:eastAsia="zh-CN"/>
        </w:rPr>
        <w:t>0</w:t>
      </w:r>
      <w:r>
        <w:rPr>
          <w:rFonts w:ascii="宋体" w:hAnsi="宋体" w:eastAsia="宋体"/>
          <w:color w:val="auto"/>
          <w:sz w:val="28"/>
        </w:rPr>
        <w:t>.2</w:t>
      </w:r>
      <w:r>
        <w:rPr>
          <w:rFonts w:hint="eastAsia" w:ascii="宋体" w:hAnsi="宋体" w:eastAsia="宋体"/>
          <w:color w:val="auto"/>
          <w:sz w:val="28"/>
        </w:rPr>
        <w:t>%；</w:t>
      </w:r>
      <w:r>
        <w:rPr>
          <w:rFonts w:ascii="宋体" w:hAnsi="宋体" w:eastAsia="宋体"/>
          <w:color w:val="auto"/>
          <w:sz w:val="28"/>
        </w:rPr>
        <w:t>进口</w:t>
      </w:r>
      <w:r>
        <w:rPr>
          <w:rFonts w:hint="eastAsia"/>
          <w:color w:val="auto"/>
          <w:sz w:val="28"/>
          <w:lang w:val="en-US" w:eastAsia="zh-CN"/>
        </w:rPr>
        <w:t>873</w:t>
      </w:r>
      <w:r>
        <w:rPr>
          <w:rFonts w:hint="eastAsia" w:ascii="宋体" w:hAnsi="宋体" w:eastAsia="宋体"/>
          <w:color w:val="auto"/>
          <w:sz w:val="28"/>
        </w:rPr>
        <w:t>万美元</w:t>
      </w:r>
      <w:r>
        <w:rPr>
          <w:rFonts w:ascii="宋体" w:hAnsi="宋体" w:eastAsia="宋体"/>
          <w:color w:val="auto"/>
          <w:sz w:val="28"/>
        </w:rPr>
        <w:t>，</w:t>
      </w:r>
      <w:r>
        <w:rPr>
          <w:rFonts w:hint="eastAsia"/>
          <w:color w:val="auto"/>
          <w:sz w:val="28"/>
          <w:lang w:eastAsia="zh-CN"/>
        </w:rPr>
        <w:t>增长</w:t>
      </w:r>
      <w:r>
        <w:rPr>
          <w:rFonts w:hint="eastAsia"/>
          <w:color w:val="auto"/>
          <w:sz w:val="28"/>
          <w:lang w:val="en-US" w:eastAsia="zh-CN"/>
        </w:rPr>
        <w:t>169.5</w:t>
      </w:r>
      <w:r>
        <w:rPr>
          <w:rFonts w:hint="eastAsia" w:ascii="宋体" w:hAnsi="宋体" w:eastAsia="宋体"/>
          <w:color w:val="auto"/>
          <w:sz w:val="28"/>
        </w:rPr>
        <w:t>%。分品种看：红茶</w:t>
      </w:r>
      <w:r>
        <w:rPr>
          <w:rFonts w:hint="eastAsia"/>
          <w:color w:val="auto"/>
          <w:sz w:val="28"/>
          <w:lang w:eastAsia="zh-CN"/>
        </w:rPr>
        <w:t>进</w:t>
      </w:r>
      <w:r>
        <w:rPr>
          <w:rFonts w:hint="eastAsia" w:ascii="宋体" w:hAnsi="宋体" w:eastAsia="宋体"/>
          <w:color w:val="auto"/>
          <w:sz w:val="28"/>
        </w:rPr>
        <w:t>出口</w:t>
      </w:r>
      <w:r>
        <w:rPr>
          <w:rFonts w:hint="eastAsia"/>
          <w:color w:val="auto"/>
          <w:sz w:val="28"/>
          <w:lang w:val="en-US" w:eastAsia="zh-CN"/>
        </w:rPr>
        <w:t>314</w:t>
      </w:r>
      <w:r>
        <w:rPr>
          <w:rFonts w:hint="eastAsia" w:ascii="宋体" w:hAnsi="宋体" w:eastAsia="宋体"/>
          <w:color w:val="auto"/>
          <w:sz w:val="28"/>
        </w:rPr>
        <w:t>万美元，</w:t>
      </w:r>
      <w:r>
        <w:rPr>
          <w:rFonts w:hint="eastAsia"/>
          <w:color w:val="auto"/>
          <w:sz w:val="28"/>
          <w:lang w:eastAsia="zh-CN"/>
        </w:rPr>
        <w:t>增长</w:t>
      </w:r>
      <w:r>
        <w:rPr>
          <w:rFonts w:hint="eastAsia"/>
          <w:color w:val="auto"/>
          <w:sz w:val="28"/>
          <w:lang w:val="en-US" w:eastAsia="zh-CN"/>
        </w:rPr>
        <w:t>109.7</w:t>
      </w:r>
      <w:r>
        <w:rPr>
          <w:rFonts w:hint="eastAsia" w:ascii="宋体" w:hAnsi="宋体" w:eastAsia="宋体"/>
          <w:color w:val="auto"/>
          <w:sz w:val="28"/>
        </w:rPr>
        <w:t>％；夏布</w:t>
      </w:r>
      <w:r>
        <w:rPr>
          <w:rFonts w:hint="eastAsia"/>
          <w:color w:val="auto"/>
          <w:sz w:val="28"/>
          <w:lang w:eastAsia="zh-CN"/>
        </w:rPr>
        <w:t>进</w:t>
      </w:r>
      <w:r>
        <w:rPr>
          <w:rFonts w:hint="eastAsia" w:ascii="宋体" w:hAnsi="宋体" w:eastAsia="宋体"/>
          <w:color w:val="auto"/>
          <w:sz w:val="28"/>
        </w:rPr>
        <w:t>出口</w:t>
      </w:r>
      <w:r>
        <w:rPr>
          <w:rFonts w:hint="eastAsia"/>
          <w:color w:val="auto"/>
          <w:sz w:val="28"/>
          <w:lang w:val="en-US" w:eastAsia="zh-CN"/>
        </w:rPr>
        <w:t>7599</w:t>
      </w:r>
      <w:r>
        <w:rPr>
          <w:rFonts w:hint="eastAsia" w:ascii="宋体" w:hAnsi="宋体" w:eastAsia="宋体"/>
          <w:color w:val="auto"/>
          <w:sz w:val="28"/>
        </w:rPr>
        <w:t>万美元，</w:t>
      </w:r>
      <w:r>
        <w:rPr>
          <w:rFonts w:hint="eastAsia"/>
          <w:color w:val="auto"/>
          <w:sz w:val="28"/>
          <w:lang w:eastAsia="zh-CN"/>
        </w:rPr>
        <w:t>下降</w:t>
      </w:r>
      <w:r>
        <w:rPr>
          <w:rFonts w:hint="eastAsia"/>
          <w:color w:val="auto"/>
          <w:sz w:val="28"/>
          <w:lang w:val="en-US" w:eastAsia="zh-CN"/>
        </w:rPr>
        <w:t>30.6</w:t>
      </w:r>
      <w:r>
        <w:rPr>
          <w:rFonts w:hint="eastAsia" w:ascii="宋体" w:hAnsi="宋体" w:eastAsia="宋体"/>
          <w:color w:val="auto"/>
          <w:sz w:val="28"/>
        </w:rPr>
        <w:t>％；不锈钢</w:t>
      </w:r>
      <w:r>
        <w:rPr>
          <w:rFonts w:hint="eastAsia"/>
          <w:color w:val="auto"/>
          <w:sz w:val="28"/>
          <w:lang w:eastAsia="zh-CN"/>
        </w:rPr>
        <w:t>进</w:t>
      </w:r>
      <w:r>
        <w:rPr>
          <w:rFonts w:hint="eastAsia" w:ascii="宋体" w:hAnsi="宋体" w:eastAsia="宋体"/>
          <w:color w:val="auto"/>
          <w:sz w:val="28"/>
        </w:rPr>
        <w:t>出口</w:t>
      </w:r>
      <w:r>
        <w:rPr>
          <w:rFonts w:hint="eastAsia"/>
          <w:color w:val="auto"/>
          <w:sz w:val="28"/>
          <w:lang w:val="en-US" w:eastAsia="zh-CN"/>
        </w:rPr>
        <w:t>2678</w:t>
      </w:r>
      <w:r>
        <w:rPr>
          <w:rFonts w:hint="eastAsia" w:ascii="宋体" w:hAnsi="宋体" w:eastAsia="宋体"/>
          <w:color w:val="auto"/>
          <w:sz w:val="28"/>
        </w:rPr>
        <w:t>万美元，</w:t>
      </w:r>
      <w:r>
        <w:rPr>
          <w:rFonts w:hint="eastAsia"/>
          <w:color w:val="auto"/>
          <w:sz w:val="28"/>
          <w:lang w:eastAsia="zh-CN"/>
        </w:rPr>
        <w:t>下降</w:t>
      </w:r>
      <w:r>
        <w:rPr>
          <w:rFonts w:hint="eastAsia"/>
          <w:color w:val="auto"/>
          <w:sz w:val="28"/>
          <w:lang w:val="en-US" w:eastAsia="zh-CN"/>
        </w:rPr>
        <w:t>30.7</w:t>
      </w:r>
      <w:r>
        <w:rPr>
          <w:rFonts w:hint="eastAsia" w:ascii="宋体" w:hAnsi="宋体" w:eastAsia="宋体"/>
          <w:color w:val="auto"/>
          <w:sz w:val="28"/>
        </w:rPr>
        <w:t>％；</w:t>
      </w:r>
      <w:r>
        <w:rPr>
          <w:rFonts w:hint="eastAsia"/>
          <w:color w:val="auto"/>
          <w:sz w:val="28"/>
          <w:lang w:eastAsia="zh-CN"/>
        </w:rPr>
        <w:t>高锰酸钾进</w:t>
      </w:r>
      <w:r>
        <w:rPr>
          <w:rFonts w:hint="eastAsia" w:ascii="宋体" w:hAnsi="宋体" w:eastAsia="宋体"/>
          <w:color w:val="auto"/>
          <w:sz w:val="28"/>
        </w:rPr>
        <w:t>出口</w:t>
      </w:r>
      <w:r>
        <w:rPr>
          <w:rFonts w:hint="eastAsia"/>
          <w:color w:val="auto"/>
          <w:sz w:val="28"/>
          <w:lang w:val="en-US" w:eastAsia="zh-CN"/>
        </w:rPr>
        <w:t>2803</w:t>
      </w:r>
      <w:r>
        <w:rPr>
          <w:rFonts w:hint="eastAsia" w:ascii="宋体" w:hAnsi="宋体" w:eastAsia="宋体"/>
          <w:color w:val="auto"/>
          <w:sz w:val="28"/>
        </w:rPr>
        <w:t>万美元，</w:t>
      </w:r>
      <w:r>
        <w:rPr>
          <w:rFonts w:hint="eastAsia"/>
          <w:color w:val="auto"/>
          <w:sz w:val="28"/>
          <w:lang w:eastAsia="zh-CN"/>
        </w:rPr>
        <w:t>下降</w:t>
      </w:r>
      <w:r>
        <w:rPr>
          <w:rFonts w:hint="eastAsia"/>
          <w:color w:val="auto"/>
          <w:sz w:val="28"/>
          <w:lang w:val="en-US" w:eastAsia="zh-CN"/>
        </w:rPr>
        <w:t>12.4</w:t>
      </w:r>
      <w:r>
        <w:rPr>
          <w:rFonts w:hint="eastAsia" w:ascii="宋体" w:hAnsi="宋体" w:eastAsia="宋体"/>
          <w:color w:val="auto"/>
          <w:sz w:val="28"/>
        </w:rPr>
        <w:t>％；兽药</w:t>
      </w:r>
      <w:r>
        <w:rPr>
          <w:rFonts w:hint="eastAsia"/>
          <w:color w:val="auto"/>
          <w:sz w:val="28"/>
          <w:lang w:eastAsia="zh-CN"/>
        </w:rPr>
        <w:t>进</w:t>
      </w:r>
      <w:r>
        <w:rPr>
          <w:rFonts w:hint="eastAsia" w:ascii="宋体" w:hAnsi="宋体" w:eastAsia="宋体"/>
          <w:color w:val="auto"/>
          <w:sz w:val="28"/>
        </w:rPr>
        <w:t>出口</w:t>
      </w:r>
      <w:r>
        <w:rPr>
          <w:rFonts w:hint="eastAsia"/>
          <w:color w:val="auto"/>
          <w:sz w:val="28"/>
          <w:lang w:val="en-US" w:eastAsia="zh-CN"/>
        </w:rPr>
        <w:t>508</w:t>
      </w:r>
      <w:r>
        <w:rPr>
          <w:rFonts w:hint="eastAsia" w:ascii="宋体" w:hAnsi="宋体" w:eastAsia="宋体"/>
          <w:color w:val="auto"/>
          <w:sz w:val="28"/>
        </w:rPr>
        <w:t>万美元，</w:t>
      </w:r>
      <w:r>
        <w:rPr>
          <w:rFonts w:ascii="宋体" w:hAnsi="宋体" w:eastAsia="宋体"/>
          <w:color w:val="auto"/>
          <w:sz w:val="28"/>
        </w:rPr>
        <w:t>下降</w:t>
      </w:r>
      <w:r>
        <w:rPr>
          <w:rFonts w:hint="eastAsia"/>
          <w:color w:val="auto"/>
          <w:sz w:val="28"/>
          <w:lang w:val="en-US" w:eastAsia="zh-CN"/>
        </w:rPr>
        <w:t>7.0</w:t>
      </w:r>
      <w:r>
        <w:rPr>
          <w:rFonts w:hint="eastAsia" w:ascii="宋体" w:hAnsi="宋体" w:eastAsia="宋体"/>
          <w:color w:val="auto"/>
          <w:sz w:val="28"/>
        </w:rPr>
        <w:t>%。</w:t>
      </w:r>
    </w:p>
    <w:p>
      <w:pPr>
        <w:pStyle w:val="5"/>
        <w:spacing w:before="0" w:beforeAutospacing="0" w:after="0" w:afterAutospacing="0"/>
        <w:ind w:left="45" w:right="45" w:firstLine="560" w:firstLineChars="200"/>
        <w:jc w:val="both"/>
        <w:rPr>
          <w:rFonts w:hint="eastAsia" w:ascii="宋体" w:hAnsi="宋体" w:eastAsia="宋体"/>
          <w:color w:val="auto"/>
          <w:sz w:val="28"/>
        </w:rPr>
      </w:pPr>
      <w:r>
        <w:rPr>
          <w:rFonts w:hint="eastAsia" w:ascii="宋体" w:hAnsi="宋体" w:eastAsia="宋体"/>
          <w:color w:val="auto"/>
          <w:sz w:val="28"/>
        </w:rPr>
        <w:t>实际</w:t>
      </w:r>
      <w:r>
        <w:rPr>
          <w:rFonts w:ascii="宋体" w:hAnsi="宋体" w:eastAsia="宋体"/>
          <w:color w:val="auto"/>
          <w:sz w:val="28"/>
        </w:rPr>
        <w:t>利用外资</w:t>
      </w:r>
      <w:r>
        <w:rPr>
          <w:rFonts w:hint="eastAsia"/>
          <w:color w:val="auto"/>
          <w:sz w:val="28"/>
          <w:lang w:eastAsia="zh-CN"/>
        </w:rPr>
        <w:t>较快</w:t>
      </w:r>
      <w:r>
        <w:rPr>
          <w:rFonts w:ascii="宋体" w:hAnsi="宋体" w:eastAsia="宋体"/>
          <w:color w:val="auto"/>
          <w:sz w:val="28"/>
        </w:rPr>
        <w:t>增长。</w:t>
      </w:r>
      <w:r>
        <w:rPr>
          <w:rFonts w:hint="eastAsia" w:ascii="宋体" w:hAnsi="宋体" w:eastAsia="宋体"/>
          <w:color w:val="auto"/>
          <w:sz w:val="28"/>
        </w:rPr>
        <w:t>2</w:t>
      </w:r>
      <w:r>
        <w:rPr>
          <w:rFonts w:ascii="宋体" w:hAnsi="宋体" w:eastAsia="宋体"/>
          <w:color w:val="auto"/>
          <w:sz w:val="28"/>
        </w:rPr>
        <w:t>01</w:t>
      </w:r>
      <w:r>
        <w:rPr>
          <w:rFonts w:hint="eastAsia"/>
          <w:color w:val="auto"/>
          <w:sz w:val="28"/>
          <w:lang w:val="en-US" w:eastAsia="zh-CN"/>
        </w:rPr>
        <w:t>6</w:t>
      </w:r>
      <w:r>
        <w:rPr>
          <w:rFonts w:hint="eastAsia" w:ascii="宋体" w:hAnsi="宋体" w:eastAsia="宋体"/>
          <w:color w:val="auto"/>
          <w:sz w:val="28"/>
        </w:rPr>
        <w:t>年全年利用外资</w:t>
      </w:r>
      <w:r>
        <w:rPr>
          <w:rFonts w:hint="eastAsia"/>
          <w:color w:val="auto"/>
          <w:sz w:val="28"/>
          <w:lang w:val="en-US" w:eastAsia="zh-CN"/>
        </w:rPr>
        <w:t>4408</w:t>
      </w:r>
      <w:r>
        <w:rPr>
          <w:rFonts w:hint="eastAsia" w:ascii="宋体" w:hAnsi="宋体" w:eastAsia="宋体"/>
          <w:color w:val="auto"/>
          <w:sz w:val="28"/>
        </w:rPr>
        <w:t>万美元，增长</w:t>
      </w:r>
      <w:r>
        <w:rPr>
          <w:rFonts w:hint="eastAsia"/>
          <w:color w:val="auto"/>
          <w:sz w:val="28"/>
          <w:lang w:val="en-US" w:eastAsia="zh-CN"/>
        </w:rPr>
        <w:t>26.4</w:t>
      </w:r>
      <w:r>
        <w:rPr>
          <w:rFonts w:hint="eastAsia" w:ascii="宋体" w:hAnsi="宋体" w:eastAsia="宋体"/>
          <w:color w:val="auto"/>
          <w:sz w:val="28"/>
        </w:rPr>
        <w:t>％。其中，</w:t>
      </w:r>
      <w:r>
        <w:rPr>
          <w:rFonts w:ascii="宋体" w:hAnsi="宋体" w:eastAsia="宋体"/>
          <w:color w:val="auto"/>
          <w:sz w:val="28"/>
        </w:rPr>
        <w:t>外商直接投资</w:t>
      </w:r>
      <w:r>
        <w:rPr>
          <w:rFonts w:hint="eastAsia"/>
          <w:color w:val="auto"/>
          <w:sz w:val="28"/>
          <w:lang w:val="en-US" w:eastAsia="zh-CN"/>
        </w:rPr>
        <w:t>1108</w:t>
      </w:r>
      <w:r>
        <w:rPr>
          <w:rFonts w:hint="eastAsia" w:ascii="宋体" w:hAnsi="宋体" w:eastAsia="宋体"/>
          <w:color w:val="auto"/>
          <w:sz w:val="28"/>
        </w:rPr>
        <w:t>万</w:t>
      </w:r>
      <w:r>
        <w:rPr>
          <w:rFonts w:ascii="宋体" w:hAnsi="宋体" w:eastAsia="宋体"/>
          <w:color w:val="auto"/>
          <w:sz w:val="28"/>
        </w:rPr>
        <w:t>美元</w:t>
      </w:r>
      <w:r>
        <w:rPr>
          <w:rFonts w:hint="eastAsia"/>
          <w:color w:val="auto"/>
          <w:sz w:val="28"/>
          <w:lang w:eastAsia="zh-CN"/>
        </w:rPr>
        <w:t>，增长</w:t>
      </w:r>
      <w:r>
        <w:rPr>
          <w:rFonts w:hint="eastAsia"/>
          <w:color w:val="auto"/>
          <w:sz w:val="28"/>
          <w:lang w:val="en-US" w:eastAsia="zh-CN"/>
        </w:rPr>
        <w:t>14.8%</w:t>
      </w:r>
      <w:r>
        <w:rPr>
          <w:rFonts w:hint="eastAsia" w:ascii="宋体" w:hAnsi="宋体" w:eastAsia="宋体"/>
          <w:color w:val="auto"/>
          <w:sz w:val="28"/>
        </w:rPr>
        <w:t>。全年实际利用内资项目</w:t>
      </w:r>
      <w:r>
        <w:rPr>
          <w:rFonts w:hint="eastAsia"/>
          <w:color w:val="auto"/>
          <w:sz w:val="28"/>
          <w:lang w:val="en-US" w:eastAsia="zh-CN"/>
        </w:rPr>
        <w:t>1072</w:t>
      </w:r>
      <w:r>
        <w:rPr>
          <w:rFonts w:ascii="宋体" w:hAnsi="宋体" w:eastAsia="宋体"/>
          <w:color w:val="auto"/>
          <w:sz w:val="28"/>
        </w:rPr>
        <w:t>个，</w:t>
      </w:r>
      <w:r>
        <w:rPr>
          <w:rFonts w:hint="eastAsia"/>
          <w:color w:val="auto"/>
          <w:sz w:val="28"/>
          <w:lang w:eastAsia="zh-CN"/>
        </w:rPr>
        <w:t>下降</w:t>
      </w:r>
      <w:r>
        <w:rPr>
          <w:rFonts w:hint="eastAsia"/>
          <w:color w:val="auto"/>
          <w:sz w:val="28"/>
          <w:lang w:val="en-US" w:eastAsia="zh-CN"/>
        </w:rPr>
        <w:t>7.5</w:t>
      </w:r>
      <w:r>
        <w:rPr>
          <w:rFonts w:hint="eastAsia" w:ascii="宋体" w:hAnsi="宋体" w:eastAsia="宋体"/>
          <w:color w:val="auto"/>
          <w:sz w:val="28"/>
        </w:rPr>
        <w:t>%。实际利用内资</w:t>
      </w:r>
      <w:r>
        <w:rPr>
          <w:rFonts w:ascii="宋体" w:hAnsi="宋体" w:eastAsia="宋体"/>
          <w:color w:val="auto"/>
          <w:sz w:val="28"/>
        </w:rPr>
        <w:t>金额</w:t>
      </w:r>
      <w:r>
        <w:rPr>
          <w:rFonts w:hint="eastAsia"/>
          <w:color w:val="auto"/>
          <w:sz w:val="28"/>
          <w:lang w:val="en-US" w:eastAsia="zh-CN"/>
        </w:rPr>
        <w:t>231.31</w:t>
      </w:r>
      <w:r>
        <w:rPr>
          <w:rFonts w:hint="eastAsia" w:ascii="宋体" w:hAnsi="宋体" w:eastAsia="宋体"/>
          <w:color w:val="auto"/>
          <w:sz w:val="28"/>
        </w:rPr>
        <w:t>亿元，增长</w:t>
      </w:r>
      <w:r>
        <w:rPr>
          <w:rFonts w:hint="eastAsia"/>
          <w:color w:val="auto"/>
          <w:sz w:val="28"/>
          <w:lang w:val="en-US" w:eastAsia="zh-CN"/>
        </w:rPr>
        <w:t>23.6</w:t>
      </w:r>
      <w:r>
        <w:rPr>
          <w:rFonts w:hint="eastAsia" w:ascii="宋体" w:hAnsi="宋体" w:eastAsia="宋体"/>
          <w:color w:val="auto"/>
          <w:sz w:val="28"/>
        </w:rPr>
        <w:t>%，其中1000万元以上项目实际利用内资</w:t>
      </w:r>
      <w:r>
        <w:rPr>
          <w:rFonts w:hint="eastAsia"/>
          <w:color w:val="auto"/>
          <w:sz w:val="28"/>
          <w:lang w:val="en-US" w:eastAsia="zh-CN"/>
        </w:rPr>
        <w:t>210.3</w:t>
      </w:r>
      <w:r>
        <w:rPr>
          <w:rFonts w:hint="eastAsia" w:ascii="宋体" w:hAnsi="宋体" w:eastAsia="宋体"/>
          <w:color w:val="auto"/>
          <w:sz w:val="28"/>
        </w:rPr>
        <w:t>亿元，增长</w:t>
      </w:r>
      <w:r>
        <w:rPr>
          <w:rFonts w:hint="eastAsia"/>
          <w:color w:val="auto"/>
          <w:sz w:val="28"/>
          <w:lang w:val="en-US" w:eastAsia="zh-CN"/>
        </w:rPr>
        <w:t>24.1</w:t>
      </w:r>
      <w:r>
        <w:rPr>
          <w:rFonts w:hint="eastAsia" w:ascii="宋体" w:hAnsi="宋体" w:eastAsia="宋体"/>
          <w:color w:val="auto"/>
          <w:sz w:val="28"/>
        </w:rPr>
        <w:t>％。</w:t>
      </w:r>
    </w:p>
    <w:p>
      <w:pPr>
        <w:pStyle w:val="5"/>
        <w:spacing w:before="0" w:beforeAutospacing="0" w:after="0" w:afterAutospacing="0"/>
        <w:ind w:left="45" w:right="45" w:firstLine="480" w:firstLineChars="200"/>
        <w:jc w:val="center"/>
        <w:rPr>
          <w:rFonts w:ascii="仿宋_GB2312" w:eastAsia="仿宋_GB2312"/>
          <w:color w:val="FF0000"/>
          <w:sz w:val="28"/>
        </w:rPr>
      </w:pPr>
      <w:r>
        <w:rPr>
          <w:rFonts w:ascii="宋体" w:hAnsi="宋体" w:eastAsia="宋体" w:cs="宋体"/>
          <w:kern w:val="0"/>
          <w:sz w:val="24"/>
          <w:szCs w:val="24"/>
          <w:lang w:val="en-US" w:eastAsia="zh-CN" w:bidi="ar-SA"/>
        </w:rPr>
        <w:drawing>
          <wp:inline distT="0" distB="0" distL="114300" distR="114300">
            <wp:extent cx="4584700" cy="2755900"/>
            <wp:effectExtent l="0" t="0" r="2540" b="254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1">
                      <a:lum/>
                    </a:blip>
                    <a:stretch>
                      <a:fillRect/>
                    </a:stretch>
                  </pic:blipFill>
                  <pic:spPr>
                    <a:xfrm>
                      <a:off x="0" y="0"/>
                      <a:ext cx="4584700" cy="2755900"/>
                    </a:xfrm>
                    <a:prstGeom prst="rect">
                      <a:avLst/>
                    </a:prstGeom>
                    <a:noFill/>
                    <a:ln w="9525">
                      <a:noFill/>
                    </a:ln>
                  </pic:spPr>
                </pic:pic>
              </a:graphicData>
            </a:graphic>
          </wp:inline>
        </w:drawing>
      </w:r>
    </w:p>
    <w:p>
      <w:pPr>
        <w:pStyle w:val="5"/>
        <w:spacing w:before="0" w:beforeAutospacing="0" w:after="0" w:afterAutospacing="0"/>
        <w:ind w:left="44" w:right="44" w:firstLine="562" w:firstLineChars="200"/>
        <w:jc w:val="both"/>
        <w:rPr>
          <w:rFonts w:ascii="宋体" w:hAnsi="宋体" w:eastAsia="宋体"/>
          <w:b/>
          <w:color w:val="auto"/>
          <w:sz w:val="28"/>
        </w:rPr>
      </w:pPr>
      <w:r>
        <w:rPr>
          <w:rFonts w:hint="eastAsia" w:ascii="宋体" w:hAnsi="宋体" w:eastAsia="宋体"/>
          <w:b/>
          <w:color w:val="auto"/>
          <w:sz w:val="28"/>
        </w:rPr>
        <w:t>七、交通、邮电和旅游</w:t>
      </w:r>
    </w:p>
    <w:p>
      <w:pPr>
        <w:pStyle w:val="5"/>
        <w:spacing w:before="0" w:beforeAutospacing="0" w:after="0" w:afterAutospacing="0"/>
        <w:ind w:left="45" w:right="45" w:firstLine="560" w:firstLineChars="200"/>
        <w:jc w:val="both"/>
        <w:rPr>
          <w:rFonts w:ascii="宋体" w:hAnsi="宋体" w:eastAsia="宋体" w:cs="Times New Roman"/>
          <w:color w:val="auto"/>
          <w:kern w:val="2"/>
          <w:sz w:val="28"/>
        </w:rPr>
      </w:pPr>
      <w:r>
        <w:rPr>
          <w:rFonts w:hint="eastAsia" w:ascii="宋体" w:hAnsi="宋体" w:eastAsia="宋体" w:cs="Times New Roman"/>
          <w:color w:val="auto"/>
          <w:kern w:val="2"/>
          <w:sz w:val="28"/>
        </w:rPr>
        <w:t>全年交通运输、仓储和邮政业实现增加值125312 万元，比上年增长</w:t>
      </w:r>
      <w:r>
        <w:rPr>
          <w:rFonts w:ascii="宋体" w:hAnsi="宋体" w:eastAsia="宋体" w:cs="Times New Roman"/>
          <w:color w:val="auto"/>
          <w:kern w:val="2"/>
          <w:sz w:val="28"/>
        </w:rPr>
        <w:t>11.</w:t>
      </w:r>
      <w:r>
        <w:rPr>
          <w:rFonts w:hint="eastAsia" w:cs="Times New Roman"/>
          <w:color w:val="auto"/>
          <w:kern w:val="2"/>
          <w:sz w:val="28"/>
          <w:lang w:val="en-US" w:eastAsia="zh-CN"/>
        </w:rPr>
        <w:t>9</w:t>
      </w:r>
      <w:r>
        <w:rPr>
          <w:rFonts w:hint="eastAsia" w:ascii="宋体" w:hAnsi="宋体" w:eastAsia="宋体" w:cs="Times New Roman"/>
          <w:color w:val="auto"/>
          <w:kern w:val="2"/>
          <w:sz w:val="28"/>
        </w:rPr>
        <w:t>％，占全区生产总值的比重为3.</w:t>
      </w:r>
      <w:r>
        <w:rPr>
          <w:rFonts w:hint="eastAsia" w:cs="Times New Roman"/>
          <w:color w:val="auto"/>
          <w:kern w:val="2"/>
          <w:sz w:val="28"/>
          <w:lang w:val="en-US" w:eastAsia="zh-CN"/>
        </w:rPr>
        <w:t>4</w:t>
      </w:r>
      <w:r>
        <w:rPr>
          <w:rFonts w:hint="eastAsia" w:ascii="宋体" w:hAnsi="宋体" w:eastAsia="宋体" w:cs="Times New Roman"/>
          <w:color w:val="auto"/>
          <w:kern w:val="2"/>
          <w:sz w:val="28"/>
        </w:rPr>
        <w:t>%。</w:t>
      </w:r>
    </w:p>
    <w:p>
      <w:pPr>
        <w:pStyle w:val="5"/>
        <w:spacing w:before="0" w:beforeAutospacing="0" w:after="0" w:afterAutospacing="0"/>
        <w:ind w:left="45" w:right="45" w:firstLine="560" w:firstLineChars="200"/>
        <w:jc w:val="both"/>
        <w:rPr>
          <w:rFonts w:hint="eastAsia" w:ascii="宋体" w:hAnsi="宋体" w:eastAsia="宋体" w:cs="Times New Roman"/>
          <w:color w:val="FF0000"/>
          <w:kern w:val="2"/>
          <w:sz w:val="28"/>
        </w:rPr>
      </w:pPr>
      <w:r>
        <w:rPr>
          <w:rFonts w:hint="eastAsia" w:ascii="宋体" w:hAnsi="宋体" w:eastAsia="宋体" w:cs="Times New Roman"/>
          <w:color w:val="auto"/>
          <w:kern w:val="2"/>
          <w:sz w:val="28"/>
        </w:rPr>
        <w:t>全年公路客运量完成</w:t>
      </w:r>
      <w:r>
        <w:rPr>
          <w:rFonts w:hint="eastAsia" w:cs="Times New Roman"/>
          <w:color w:val="auto"/>
          <w:kern w:val="2"/>
          <w:sz w:val="28"/>
          <w:lang w:val="en-US" w:eastAsia="zh-CN"/>
        </w:rPr>
        <w:t>3547</w:t>
      </w:r>
      <w:r>
        <w:rPr>
          <w:rFonts w:hint="eastAsia" w:ascii="宋体" w:hAnsi="宋体" w:eastAsia="宋体" w:cs="Times New Roman"/>
          <w:color w:val="auto"/>
          <w:kern w:val="2"/>
          <w:sz w:val="28"/>
        </w:rPr>
        <w:t>万人，比上年增长</w:t>
      </w:r>
      <w:r>
        <w:rPr>
          <w:rFonts w:hint="eastAsia" w:cs="Times New Roman"/>
          <w:color w:val="auto"/>
          <w:kern w:val="2"/>
          <w:sz w:val="28"/>
          <w:lang w:val="en-US" w:eastAsia="zh-CN"/>
        </w:rPr>
        <w:t>18.4</w:t>
      </w:r>
      <w:r>
        <w:rPr>
          <w:rFonts w:hint="eastAsia" w:ascii="宋体" w:hAnsi="宋体" w:eastAsia="宋体" w:cs="Times New Roman"/>
          <w:color w:val="auto"/>
          <w:kern w:val="2"/>
          <w:sz w:val="28"/>
        </w:rPr>
        <w:t>%；公路旅客周转量</w:t>
      </w:r>
      <w:r>
        <w:rPr>
          <w:rFonts w:hint="eastAsia" w:cs="Times New Roman"/>
          <w:color w:val="auto"/>
          <w:kern w:val="2"/>
          <w:sz w:val="28"/>
          <w:lang w:val="en-US" w:eastAsia="zh-CN"/>
        </w:rPr>
        <w:t>177015</w:t>
      </w:r>
      <w:r>
        <w:rPr>
          <w:rFonts w:hint="eastAsia" w:ascii="宋体" w:hAnsi="宋体" w:eastAsia="宋体" w:cs="Times New Roman"/>
          <w:color w:val="auto"/>
          <w:kern w:val="2"/>
          <w:sz w:val="28"/>
        </w:rPr>
        <w:t>万人公里，增长</w:t>
      </w:r>
      <w:r>
        <w:rPr>
          <w:rFonts w:hint="eastAsia" w:cs="Times New Roman"/>
          <w:color w:val="auto"/>
          <w:kern w:val="2"/>
          <w:sz w:val="28"/>
          <w:lang w:val="en-US" w:eastAsia="zh-CN"/>
        </w:rPr>
        <w:t>6.9</w:t>
      </w:r>
      <w:r>
        <w:rPr>
          <w:rFonts w:hint="eastAsia" w:ascii="宋体" w:hAnsi="宋体" w:eastAsia="宋体" w:cs="Times New Roman"/>
          <w:color w:val="auto"/>
          <w:kern w:val="2"/>
          <w:sz w:val="28"/>
        </w:rPr>
        <w:t>%；公路货运量完成</w:t>
      </w:r>
      <w:r>
        <w:rPr>
          <w:rFonts w:hint="eastAsia" w:cs="Times New Roman"/>
          <w:color w:val="auto"/>
          <w:kern w:val="2"/>
          <w:sz w:val="28"/>
          <w:lang w:val="en-US" w:eastAsia="zh-CN"/>
        </w:rPr>
        <w:t>758</w:t>
      </w:r>
      <w:r>
        <w:rPr>
          <w:rFonts w:hint="eastAsia" w:ascii="宋体" w:hAnsi="宋体" w:eastAsia="宋体" w:cs="Times New Roman"/>
          <w:color w:val="auto"/>
          <w:kern w:val="2"/>
          <w:sz w:val="28"/>
        </w:rPr>
        <w:t>万吨，增长</w:t>
      </w:r>
      <w:r>
        <w:rPr>
          <w:rFonts w:hint="eastAsia" w:cs="Times New Roman"/>
          <w:color w:val="auto"/>
          <w:kern w:val="2"/>
          <w:sz w:val="28"/>
          <w:lang w:val="en-US" w:eastAsia="zh-CN"/>
        </w:rPr>
        <w:t>3.0</w:t>
      </w:r>
      <w:r>
        <w:rPr>
          <w:rFonts w:hint="eastAsia" w:ascii="宋体" w:hAnsi="宋体" w:eastAsia="宋体" w:cs="Times New Roman"/>
          <w:color w:val="auto"/>
          <w:kern w:val="2"/>
          <w:sz w:val="28"/>
        </w:rPr>
        <w:t>%；公路货物周转量</w:t>
      </w:r>
      <w:r>
        <w:rPr>
          <w:rFonts w:hint="eastAsia" w:cs="Times New Roman"/>
          <w:color w:val="auto"/>
          <w:kern w:val="2"/>
          <w:sz w:val="28"/>
          <w:lang w:val="en-US" w:eastAsia="zh-CN"/>
        </w:rPr>
        <w:t>70287</w:t>
      </w:r>
      <w:r>
        <w:rPr>
          <w:rFonts w:hint="eastAsia" w:ascii="宋体" w:hAnsi="宋体" w:eastAsia="宋体" w:cs="Times New Roman"/>
          <w:color w:val="auto"/>
          <w:kern w:val="2"/>
          <w:sz w:val="28"/>
        </w:rPr>
        <w:t>万吨公里，增长</w:t>
      </w:r>
      <w:r>
        <w:rPr>
          <w:rFonts w:hint="eastAsia" w:cs="Times New Roman"/>
          <w:color w:val="auto"/>
          <w:kern w:val="2"/>
          <w:sz w:val="28"/>
          <w:lang w:val="en-US" w:eastAsia="zh-CN"/>
        </w:rPr>
        <w:t>11.9</w:t>
      </w:r>
      <w:r>
        <w:rPr>
          <w:rFonts w:hint="eastAsia" w:ascii="宋体" w:hAnsi="宋体" w:eastAsia="宋体" w:cs="Times New Roman"/>
          <w:color w:val="auto"/>
          <w:kern w:val="2"/>
          <w:sz w:val="28"/>
        </w:rPr>
        <w:t>%。</w:t>
      </w:r>
      <w:r>
        <w:rPr>
          <w:rFonts w:hint="eastAsia" w:ascii="宋体" w:hAnsi="宋体" w:eastAsia="宋体" w:cs="Times New Roman"/>
          <w:color w:val="FF0000"/>
          <w:kern w:val="2"/>
          <w:sz w:val="28"/>
        </w:rPr>
        <w:tab/>
      </w:r>
    </w:p>
    <w:p>
      <w:pPr>
        <w:pStyle w:val="5"/>
        <w:spacing w:before="0" w:beforeAutospacing="0" w:after="0" w:afterAutospacing="0"/>
        <w:ind w:left="45" w:right="45" w:firstLine="560" w:firstLineChars="200"/>
        <w:jc w:val="both"/>
        <w:rPr>
          <w:rFonts w:ascii="宋体" w:hAnsi="宋体" w:eastAsia="宋体" w:cs="Times New Roman"/>
          <w:color w:val="auto"/>
          <w:kern w:val="2"/>
          <w:sz w:val="28"/>
        </w:rPr>
      </w:pPr>
      <w:r>
        <w:rPr>
          <w:rFonts w:hint="eastAsia" w:ascii="宋体" w:hAnsi="宋体" w:eastAsia="宋体" w:cs="Times New Roman"/>
          <w:color w:val="auto"/>
          <w:kern w:val="2"/>
          <w:sz w:val="28"/>
        </w:rPr>
        <w:t>年末，全区拥有营运汽车</w:t>
      </w:r>
      <w:r>
        <w:rPr>
          <w:rFonts w:hint="eastAsia" w:cs="Times New Roman"/>
          <w:color w:val="auto"/>
          <w:kern w:val="2"/>
          <w:sz w:val="28"/>
          <w:lang w:val="en-US" w:eastAsia="zh-CN"/>
        </w:rPr>
        <w:t>7483</w:t>
      </w:r>
      <w:r>
        <w:rPr>
          <w:rFonts w:hint="eastAsia" w:ascii="宋体" w:hAnsi="宋体" w:eastAsia="宋体" w:cs="Times New Roman"/>
          <w:color w:val="auto"/>
          <w:kern w:val="2"/>
          <w:sz w:val="28"/>
        </w:rPr>
        <w:t>辆，其中货车</w:t>
      </w:r>
      <w:r>
        <w:rPr>
          <w:rFonts w:hint="eastAsia" w:cs="Times New Roman"/>
          <w:color w:val="auto"/>
          <w:kern w:val="2"/>
          <w:sz w:val="28"/>
          <w:lang w:val="en-US" w:eastAsia="zh-CN"/>
        </w:rPr>
        <w:t>6255</w:t>
      </w:r>
      <w:r>
        <w:rPr>
          <w:rFonts w:hint="eastAsia" w:ascii="宋体" w:hAnsi="宋体" w:eastAsia="宋体" w:cs="Times New Roman"/>
          <w:color w:val="auto"/>
          <w:kern w:val="2"/>
          <w:sz w:val="28"/>
        </w:rPr>
        <w:t>辆、客车</w:t>
      </w:r>
      <w:r>
        <w:rPr>
          <w:rFonts w:hint="eastAsia" w:cs="Times New Roman"/>
          <w:color w:val="auto"/>
          <w:kern w:val="2"/>
          <w:sz w:val="28"/>
          <w:lang w:val="en-US" w:eastAsia="zh-CN"/>
        </w:rPr>
        <w:t>596</w:t>
      </w:r>
      <w:r>
        <w:rPr>
          <w:rFonts w:hint="eastAsia" w:ascii="宋体" w:hAnsi="宋体" w:eastAsia="宋体" w:cs="Times New Roman"/>
          <w:color w:val="auto"/>
          <w:kern w:val="2"/>
          <w:sz w:val="28"/>
        </w:rPr>
        <w:t>辆(含</w:t>
      </w:r>
      <w:r>
        <w:rPr>
          <w:rFonts w:ascii="宋体" w:hAnsi="宋体" w:eastAsia="宋体" w:cs="Times New Roman"/>
          <w:color w:val="auto"/>
          <w:kern w:val="2"/>
          <w:sz w:val="28"/>
        </w:rPr>
        <w:t>公交</w:t>
      </w:r>
      <w:r>
        <w:rPr>
          <w:rFonts w:hint="eastAsia" w:ascii="宋体" w:hAnsi="宋体" w:eastAsia="宋体" w:cs="Times New Roman"/>
          <w:color w:val="auto"/>
          <w:kern w:val="2"/>
          <w:sz w:val="28"/>
        </w:rPr>
        <w:t>车)、出租汽车220辆。</w:t>
      </w:r>
      <w:r>
        <w:rPr>
          <w:rFonts w:hint="eastAsia" w:cs="Times New Roman"/>
          <w:color w:val="auto"/>
          <w:kern w:val="2"/>
          <w:sz w:val="28"/>
          <w:lang w:eastAsia="zh-CN"/>
        </w:rPr>
        <w:t>全区汽车保有量</w:t>
      </w:r>
      <w:r>
        <w:rPr>
          <w:rFonts w:hint="eastAsia" w:cs="Times New Roman"/>
          <w:color w:val="auto"/>
          <w:kern w:val="2"/>
          <w:sz w:val="28"/>
          <w:lang w:val="en-US" w:eastAsia="zh-CN"/>
        </w:rPr>
        <w:t>55859</w:t>
      </w:r>
      <w:r>
        <w:rPr>
          <w:rFonts w:hint="eastAsia" w:ascii="宋体" w:hAnsi="宋体" w:eastAsia="宋体" w:cs="Times New Roman"/>
          <w:color w:val="auto"/>
          <w:kern w:val="2"/>
          <w:sz w:val="28"/>
        </w:rPr>
        <w:t>辆</w:t>
      </w:r>
      <w:r>
        <w:rPr>
          <w:rFonts w:ascii="宋体" w:hAnsi="宋体" w:eastAsia="宋体" w:cs="Times New Roman"/>
          <w:color w:val="auto"/>
          <w:kern w:val="2"/>
          <w:sz w:val="28"/>
        </w:rPr>
        <w:t>，增长</w:t>
      </w:r>
      <w:r>
        <w:rPr>
          <w:rFonts w:hint="eastAsia" w:cs="Times New Roman"/>
          <w:color w:val="auto"/>
          <w:kern w:val="2"/>
          <w:sz w:val="28"/>
          <w:lang w:val="en-US" w:eastAsia="zh-CN"/>
        </w:rPr>
        <w:t>21.9</w:t>
      </w:r>
      <w:r>
        <w:rPr>
          <w:rFonts w:ascii="宋体" w:hAnsi="宋体" w:eastAsia="宋体" w:cs="Times New Roman"/>
          <w:color w:val="auto"/>
          <w:kern w:val="2"/>
          <w:sz w:val="28"/>
        </w:rPr>
        <w:t>%。</w:t>
      </w:r>
    </w:p>
    <w:p>
      <w:pPr>
        <w:pStyle w:val="5"/>
        <w:spacing w:before="0" w:beforeAutospacing="0" w:after="0" w:afterAutospacing="0"/>
        <w:ind w:left="45" w:right="45" w:firstLine="560" w:firstLineChars="200"/>
        <w:jc w:val="both"/>
        <w:rPr>
          <w:rFonts w:hint="eastAsia" w:ascii="宋体" w:hAnsi="宋体" w:eastAsia="宋体" w:cs="Times New Roman"/>
          <w:color w:val="auto"/>
          <w:kern w:val="2"/>
          <w:sz w:val="28"/>
        </w:rPr>
      </w:pPr>
      <w:r>
        <w:rPr>
          <w:rFonts w:hint="eastAsia" w:ascii="宋体" w:hAnsi="宋体" w:eastAsia="宋体" w:cs="Times New Roman"/>
          <w:color w:val="auto"/>
          <w:kern w:val="2"/>
          <w:sz w:val="28"/>
        </w:rPr>
        <w:t>年底全区公路总里程</w:t>
      </w:r>
      <w:r>
        <w:rPr>
          <w:rFonts w:ascii="宋体" w:hAnsi="宋体" w:eastAsia="宋体" w:cs="Times New Roman"/>
          <w:color w:val="auto"/>
          <w:kern w:val="2"/>
          <w:sz w:val="28"/>
        </w:rPr>
        <w:t>2360.667</w:t>
      </w:r>
      <w:r>
        <w:rPr>
          <w:rFonts w:hint="eastAsia" w:ascii="宋体" w:hAnsi="宋体" w:eastAsia="宋体" w:cs="Times New Roman"/>
          <w:color w:val="auto"/>
          <w:kern w:val="2"/>
          <w:sz w:val="28"/>
        </w:rPr>
        <w:t>公里。按行政等级划分：国道（高速公路）</w:t>
      </w:r>
      <w:r>
        <w:rPr>
          <w:rFonts w:ascii="宋体" w:hAnsi="宋体" w:eastAsia="宋体" w:cs="Times New Roman"/>
          <w:color w:val="auto"/>
          <w:kern w:val="2"/>
          <w:sz w:val="28"/>
        </w:rPr>
        <w:t>63.436</w:t>
      </w:r>
      <w:r>
        <w:rPr>
          <w:rFonts w:hint="eastAsia" w:ascii="宋体" w:hAnsi="宋体" w:eastAsia="宋体" w:cs="Times New Roman"/>
          <w:color w:val="auto"/>
          <w:kern w:val="2"/>
          <w:sz w:val="28"/>
        </w:rPr>
        <w:t>公里，省道</w:t>
      </w:r>
      <w:r>
        <w:rPr>
          <w:rFonts w:ascii="宋体" w:hAnsi="宋体" w:eastAsia="宋体" w:cs="Times New Roman"/>
          <w:color w:val="auto"/>
          <w:kern w:val="2"/>
          <w:sz w:val="28"/>
        </w:rPr>
        <w:t>209.182</w:t>
      </w:r>
      <w:r>
        <w:rPr>
          <w:rFonts w:hint="eastAsia" w:ascii="宋体" w:hAnsi="宋体" w:eastAsia="宋体" w:cs="Times New Roman"/>
          <w:color w:val="auto"/>
          <w:kern w:val="2"/>
          <w:sz w:val="28"/>
        </w:rPr>
        <w:t>公里，县道</w:t>
      </w:r>
      <w:r>
        <w:rPr>
          <w:rFonts w:ascii="宋体" w:hAnsi="宋体" w:eastAsia="宋体" w:cs="Times New Roman"/>
          <w:color w:val="auto"/>
          <w:kern w:val="2"/>
          <w:sz w:val="28"/>
        </w:rPr>
        <w:t>136.588</w:t>
      </w:r>
      <w:r>
        <w:rPr>
          <w:rFonts w:hint="eastAsia" w:ascii="宋体" w:hAnsi="宋体" w:eastAsia="宋体" w:cs="Times New Roman"/>
          <w:color w:val="auto"/>
          <w:kern w:val="2"/>
          <w:sz w:val="28"/>
        </w:rPr>
        <w:t>公里，乡道</w:t>
      </w:r>
      <w:r>
        <w:rPr>
          <w:rFonts w:ascii="宋体" w:hAnsi="宋体" w:eastAsia="宋体" w:cs="Times New Roman"/>
          <w:color w:val="auto"/>
          <w:kern w:val="2"/>
          <w:sz w:val="28"/>
        </w:rPr>
        <w:t>295.921</w:t>
      </w:r>
      <w:r>
        <w:rPr>
          <w:rFonts w:hint="eastAsia" w:ascii="宋体" w:hAnsi="宋体" w:eastAsia="宋体" w:cs="Times New Roman"/>
          <w:color w:val="auto"/>
          <w:kern w:val="2"/>
          <w:sz w:val="28"/>
        </w:rPr>
        <w:t>公里，专用公路</w:t>
      </w:r>
      <w:r>
        <w:rPr>
          <w:rFonts w:ascii="宋体" w:hAnsi="宋体" w:eastAsia="宋体" w:cs="Times New Roman"/>
          <w:color w:val="auto"/>
          <w:kern w:val="2"/>
          <w:sz w:val="28"/>
        </w:rPr>
        <w:t>10.755</w:t>
      </w:r>
      <w:r>
        <w:rPr>
          <w:rFonts w:hint="eastAsia" w:ascii="宋体" w:hAnsi="宋体" w:eastAsia="宋体" w:cs="Times New Roman"/>
          <w:color w:val="auto"/>
          <w:kern w:val="2"/>
          <w:sz w:val="28"/>
        </w:rPr>
        <w:t>公里，村道</w:t>
      </w:r>
      <w:r>
        <w:rPr>
          <w:rFonts w:ascii="宋体" w:hAnsi="宋体" w:eastAsia="宋体" w:cs="Times New Roman"/>
          <w:color w:val="auto"/>
          <w:kern w:val="2"/>
          <w:sz w:val="28"/>
        </w:rPr>
        <w:t>1644.785</w:t>
      </w:r>
      <w:r>
        <w:rPr>
          <w:rFonts w:hint="eastAsia" w:ascii="宋体" w:hAnsi="宋体" w:eastAsia="宋体" w:cs="Times New Roman"/>
          <w:color w:val="auto"/>
          <w:kern w:val="2"/>
          <w:sz w:val="28"/>
        </w:rPr>
        <w:t>公里。按技术等级分：高速公路29.8公里、一级公路</w:t>
      </w:r>
      <w:r>
        <w:rPr>
          <w:rFonts w:ascii="宋体" w:hAnsi="宋体" w:eastAsia="宋体" w:cs="Times New Roman"/>
          <w:color w:val="auto"/>
          <w:kern w:val="2"/>
          <w:sz w:val="28"/>
        </w:rPr>
        <w:t>25.004</w:t>
      </w:r>
      <w:r>
        <w:rPr>
          <w:rFonts w:hint="eastAsia" w:ascii="宋体" w:hAnsi="宋体" w:eastAsia="宋体" w:cs="Times New Roman"/>
          <w:color w:val="auto"/>
          <w:kern w:val="2"/>
          <w:sz w:val="28"/>
        </w:rPr>
        <w:t>公里、二级公路</w:t>
      </w:r>
      <w:r>
        <w:rPr>
          <w:rFonts w:ascii="宋体" w:hAnsi="宋体" w:eastAsia="宋体" w:cs="Times New Roman"/>
          <w:color w:val="auto"/>
          <w:kern w:val="2"/>
          <w:sz w:val="28"/>
        </w:rPr>
        <w:t>157.543</w:t>
      </w:r>
      <w:r>
        <w:rPr>
          <w:rFonts w:hint="eastAsia" w:ascii="宋体" w:hAnsi="宋体" w:eastAsia="宋体" w:cs="Times New Roman"/>
          <w:color w:val="auto"/>
          <w:kern w:val="2"/>
          <w:sz w:val="28"/>
        </w:rPr>
        <w:t>公里、三级公路</w:t>
      </w:r>
      <w:r>
        <w:rPr>
          <w:rFonts w:ascii="宋体" w:hAnsi="宋体" w:eastAsia="宋体" w:cs="Times New Roman"/>
          <w:color w:val="auto"/>
          <w:kern w:val="2"/>
          <w:sz w:val="28"/>
        </w:rPr>
        <w:t>95.101</w:t>
      </w:r>
      <w:r>
        <w:rPr>
          <w:rFonts w:hint="eastAsia" w:ascii="宋体" w:hAnsi="宋体" w:eastAsia="宋体" w:cs="Times New Roman"/>
          <w:color w:val="auto"/>
          <w:kern w:val="2"/>
          <w:sz w:val="28"/>
        </w:rPr>
        <w:t>公里、四级公路1951.919公里，等外公路</w:t>
      </w:r>
      <w:r>
        <w:rPr>
          <w:rFonts w:hint="eastAsia" w:cs="Times New Roman"/>
          <w:color w:val="auto"/>
          <w:kern w:val="2"/>
          <w:sz w:val="28"/>
          <w:lang w:val="en-US" w:eastAsia="zh-CN"/>
        </w:rPr>
        <w:t>101.3</w:t>
      </w:r>
      <w:r>
        <w:rPr>
          <w:rFonts w:hint="eastAsia" w:ascii="宋体" w:hAnsi="宋体" w:eastAsia="宋体" w:cs="Times New Roman"/>
          <w:color w:val="auto"/>
          <w:kern w:val="2"/>
          <w:sz w:val="28"/>
        </w:rPr>
        <w:t>公里。</w:t>
      </w:r>
    </w:p>
    <w:p>
      <w:pPr>
        <w:pStyle w:val="5"/>
        <w:spacing w:before="0" w:beforeAutospacing="0" w:after="0" w:afterAutospacing="0"/>
        <w:ind w:left="45" w:right="45" w:firstLine="560" w:firstLineChars="200"/>
        <w:jc w:val="both"/>
        <w:rPr>
          <w:rFonts w:hint="eastAsia" w:ascii="宋体" w:hAnsi="宋体" w:eastAsia="宋体" w:cs="Times New Roman"/>
          <w:color w:val="FF0000"/>
          <w:kern w:val="2"/>
          <w:sz w:val="28"/>
        </w:rPr>
      </w:pPr>
      <w:r>
        <w:rPr>
          <w:rFonts w:hint="eastAsia" w:ascii="宋体" w:hAnsi="宋体" w:eastAsia="宋体" w:cs="Times New Roman"/>
          <w:color w:val="auto"/>
          <w:kern w:val="2"/>
          <w:sz w:val="28"/>
        </w:rPr>
        <w:t>全年完成邮电业务总量</w:t>
      </w:r>
      <w:r>
        <w:rPr>
          <w:rFonts w:hint="eastAsia" w:cs="Times New Roman"/>
          <w:color w:val="auto"/>
          <w:kern w:val="2"/>
          <w:sz w:val="28"/>
          <w:lang w:val="en-US" w:eastAsia="zh-CN"/>
        </w:rPr>
        <w:t>43480</w:t>
      </w:r>
      <w:r>
        <w:rPr>
          <w:rFonts w:hint="eastAsia" w:ascii="宋体" w:hAnsi="宋体" w:eastAsia="宋体" w:cs="Times New Roman"/>
          <w:color w:val="auto"/>
          <w:kern w:val="2"/>
          <w:sz w:val="28"/>
        </w:rPr>
        <w:t>万元，比上年增长</w:t>
      </w:r>
      <w:r>
        <w:rPr>
          <w:rFonts w:hint="eastAsia" w:cs="Times New Roman"/>
          <w:color w:val="auto"/>
          <w:kern w:val="2"/>
          <w:sz w:val="28"/>
          <w:lang w:val="en-US" w:eastAsia="zh-CN"/>
        </w:rPr>
        <w:t>10.5</w:t>
      </w:r>
      <w:r>
        <w:rPr>
          <w:rFonts w:hint="eastAsia" w:ascii="宋体" w:hAnsi="宋体" w:eastAsia="宋体" w:cs="Times New Roman"/>
          <w:color w:val="auto"/>
          <w:kern w:val="2"/>
          <w:sz w:val="28"/>
        </w:rPr>
        <w:t>%。其中，邮政业务</w:t>
      </w:r>
      <w:r>
        <w:rPr>
          <w:rFonts w:hint="eastAsia" w:cs="Times New Roman"/>
          <w:color w:val="auto"/>
          <w:kern w:val="2"/>
          <w:sz w:val="28"/>
          <w:lang w:eastAsia="zh-CN"/>
        </w:rPr>
        <w:t>收入</w:t>
      </w:r>
      <w:r>
        <w:rPr>
          <w:rFonts w:hint="eastAsia" w:cs="Times New Roman"/>
          <w:color w:val="auto"/>
          <w:kern w:val="2"/>
          <w:sz w:val="28"/>
          <w:lang w:val="en-US" w:eastAsia="zh-CN"/>
        </w:rPr>
        <w:t>8696</w:t>
      </w:r>
      <w:r>
        <w:rPr>
          <w:rFonts w:hint="eastAsia" w:ascii="宋体" w:hAnsi="宋体" w:eastAsia="宋体" w:cs="Times New Roman"/>
          <w:color w:val="auto"/>
          <w:kern w:val="2"/>
          <w:sz w:val="28"/>
        </w:rPr>
        <w:t>万元，增长</w:t>
      </w:r>
      <w:r>
        <w:rPr>
          <w:rFonts w:hint="eastAsia" w:cs="Times New Roman"/>
          <w:color w:val="auto"/>
          <w:kern w:val="2"/>
          <w:sz w:val="28"/>
          <w:lang w:val="en-US" w:eastAsia="zh-CN"/>
        </w:rPr>
        <w:t>25.0</w:t>
      </w:r>
      <w:r>
        <w:rPr>
          <w:rFonts w:hint="eastAsia" w:ascii="宋体" w:hAnsi="宋体" w:eastAsia="宋体" w:cs="Times New Roman"/>
          <w:color w:val="auto"/>
          <w:kern w:val="2"/>
          <w:sz w:val="28"/>
        </w:rPr>
        <w:t>%；电信业务总量</w:t>
      </w:r>
      <w:r>
        <w:rPr>
          <w:rFonts w:hint="eastAsia" w:cs="Times New Roman"/>
          <w:color w:val="auto"/>
          <w:kern w:val="2"/>
          <w:sz w:val="28"/>
          <w:lang w:val="en-US" w:eastAsia="zh-CN"/>
        </w:rPr>
        <w:t>34784</w:t>
      </w:r>
      <w:r>
        <w:rPr>
          <w:rFonts w:hint="eastAsia" w:ascii="宋体" w:hAnsi="宋体" w:eastAsia="宋体" w:cs="Times New Roman"/>
          <w:color w:val="auto"/>
          <w:kern w:val="2"/>
          <w:sz w:val="28"/>
        </w:rPr>
        <w:t>万元，增长</w:t>
      </w:r>
      <w:r>
        <w:rPr>
          <w:rFonts w:hint="eastAsia" w:cs="Times New Roman"/>
          <w:color w:val="auto"/>
          <w:kern w:val="2"/>
          <w:sz w:val="28"/>
          <w:lang w:val="en-US" w:eastAsia="zh-CN"/>
        </w:rPr>
        <w:t>7</w:t>
      </w:r>
      <w:r>
        <w:rPr>
          <w:rFonts w:ascii="宋体" w:hAnsi="宋体" w:eastAsia="宋体" w:cs="Times New Roman"/>
          <w:color w:val="auto"/>
          <w:kern w:val="2"/>
          <w:sz w:val="28"/>
        </w:rPr>
        <w:t>.</w:t>
      </w:r>
      <w:r>
        <w:rPr>
          <w:rFonts w:hint="eastAsia" w:ascii="宋体" w:hAnsi="宋体" w:eastAsia="宋体" w:cs="Times New Roman"/>
          <w:color w:val="auto"/>
          <w:kern w:val="2"/>
          <w:sz w:val="28"/>
        </w:rPr>
        <w:t>4%。</w:t>
      </w:r>
      <w:r>
        <w:rPr>
          <w:rFonts w:hint="eastAsia" w:cs="Times New Roman"/>
          <w:color w:val="auto"/>
          <w:kern w:val="2"/>
          <w:sz w:val="28"/>
          <w:lang w:eastAsia="zh-CN"/>
        </w:rPr>
        <w:t>全年</w:t>
      </w:r>
      <w:r>
        <w:rPr>
          <w:rFonts w:hint="eastAsia" w:ascii="宋体" w:hAnsi="宋体" w:eastAsia="宋体" w:cs="Times New Roman"/>
          <w:color w:val="auto"/>
          <w:kern w:val="2"/>
          <w:sz w:val="28"/>
        </w:rPr>
        <w:t>邮政函件业务收入173.95万元，</w:t>
      </w:r>
      <w:r>
        <w:rPr>
          <w:rFonts w:hint="eastAsia" w:cs="Times New Roman"/>
          <w:color w:val="auto"/>
          <w:kern w:val="2"/>
          <w:sz w:val="28"/>
          <w:lang w:eastAsia="zh-CN"/>
        </w:rPr>
        <w:t>下降</w:t>
      </w:r>
      <w:r>
        <w:rPr>
          <w:rFonts w:hint="eastAsia" w:ascii="宋体" w:hAnsi="宋体" w:eastAsia="宋体" w:cs="Times New Roman"/>
          <w:color w:val="auto"/>
          <w:kern w:val="2"/>
          <w:sz w:val="28"/>
        </w:rPr>
        <w:t>26.</w:t>
      </w:r>
      <w:r>
        <w:rPr>
          <w:rFonts w:hint="eastAsia" w:cs="Times New Roman"/>
          <w:color w:val="auto"/>
          <w:kern w:val="2"/>
          <w:sz w:val="28"/>
          <w:lang w:val="en-US" w:eastAsia="zh-CN"/>
        </w:rPr>
        <w:t>5</w:t>
      </w:r>
      <w:r>
        <w:rPr>
          <w:rFonts w:hint="eastAsia" w:ascii="宋体" w:hAnsi="宋体" w:eastAsia="宋体" w:cs="Times New Roman"/>
          <w:color w:val="auto"/>
          <w:kern w:val="2"/>
          <w:sz w:val="28"/>
        </w:rPr>
        <w:t>%</w:t>
      </w:r>
      <w:r>
        <w:rPr>
          <w:rFonts w:hint="eastAsia" w:cs="Times New Roman"/>
          <w:color w:val="auto"/>
          <w:kern w:val="2"/>
          <w:sz w:val="28"/>
          <w:lang w:eastAsia="zh-CN"/>
        </w:rPr>
        <w:t>。</w:t>
      </w:r>
      <w:r>
        <w:rPr>
          <w:rFonts w:hint="eastAsia" w:ascii="宋体" w:hAnsi="宋体" w:eastAsia="宋体" w:cs="Times New Roman"/>
          <w:color w:val="auto"/>
          <w:kern w:val="2"/>
          <w:sz w:val="28"/>
        </w:rPr>
        <w:t>年末固定电话用户数</w:t>
      </w:r>
      <w:r>
        <w:rPr>
          <w:rFonts w:hint="eastAsia" w:cs="Times New Roman"/>
          <w:color w:val="auto"/>
          <w:kern w:val="2"/>
          <w:sz w:val="28"/>
          <w:lang w:val="en-US" w:eastAsia="zh-CN"/>
        </w:rPr>
        <w:t>8.57</w:t>
      </w:r>
      <w:r>
        <w:rPr>
          <w:rFonts w:hint="eastAsia" w:ascii="宋体" w:hAnsi="宋体" w:eastAsia="宋体" w:cs="Times New Roman"/>
          <w:color w:val="auto"/>
          <w:kern w:val="2"/>
          <w:sz w:val="28"/>
        </w:rPr>
        <w:t>万户，比</w:t>
      </w:r>
      <w:r>
        <w:rPr>
          <w:rFonts w:ascii="宋体" w:hAnsi="宋体" w:eastAsia="宋体" w:cs="Times New Roman"/>
          <w:color w:val="auto"/>
          <w:kern w:val="2"/>
          <w:sz w:val="28"/>
        </w:rPr>
        <w:t>上年</w:t>
      </w:r>
      <w:r>
        <w:rPr>
          <w:rFonts w:hint="eastAsia" w:ascii="宋体" w:hAnsi="宋体" w:eastAsia="宋体" w:cs="Times New Roman"/>
          <w:color w:val="auto"/>
          <w:kern w:val="2"/>
          <w:sz w:val="28"/>
        </w:rPr>
        <w:t>下降</w:t>
      </w:r>
      <w:r>
        <w:rPr>
          <w:rFonts w:hint="eastAsia" w:cs="Times New Roman"/>
          <w:color w:val="auto"/>
          <w:kern w:val="2"/>
          <w:sz w:val="28"/>
          <w:lang w:val="en-US" w:eastAsia="zh-CN"/>
        </w:rPr>
        <w:t>11.4</w:t>
      </w:r>
      <w:r>
        <w:rPr>
          <w:rFonts w:hint="eastAsia" w:ascii="宋体" w:hAnsi="宋体" w:eastAsia="宋体" w:cs="Times New Roman"/>
          <w:color w:val="auto"/>
          <w:kern w:val="2"/>
          <w:sz w:val="28"/>
        </w:rPr>
        <w:t>%；移动电话用户</w:t>
      </w:r>
      <w:r>
        <w:rPr>
          <w:rFonts w:hint="eastAsia" w:cs="Times New Roman"/>
          <w:color w:val="auto"/>
          <w:kern w:val="2"/>
          <w:sz w:val="28"/>
          <w:lang w:val="en-US" w:eastAsia="zh-CN"/>
        </w:rPr>
        <w:t>56.58</w:t>
      </w:r>
      <w:r>
        <w:rPr>
          <w:rFonts w:hint="eastAsia" w:ascii="宋体" w:hAnsi="宋体" w:eastAsia="宋体" w:cs="Times New Roman"/>
          <w:color w:val="auto"/>
          <w:kern w:val="2"/>
          <w:sz w:val="28"/>
        </w:rPr>
        <w:t>万户，比</w:t>
      </w:r>
      <w:r>
        <w:rPr>
          <w:rFonts w:ascii="宋体" w:hAnsi="宋体" w:eastAsia="宋体" w:cs="Times New Roman"/>
          <w:color w:val="auto"/>
          <w:kern w:val="2"/>
          <w:sz w:val="28"/>
        </w:rPr>
        <w:t>上年</w:t>
      </w:r>
      <w:r>
        <w:rPr>
          <w:rFonts w:hint="eastAsia" w:ascii="宋体" w:hAnsi="宋体" w:eastAsia="宋体" w:cs="Times New Roman"/>
          <w:color w:val="auto"/>
          <w:kern w:val="2"/>
          <w:sz w:val="28"/>
        </w:rPr>
        <w:t>增长</w:t>
      </w:r>
      <w:r>
        <w:rPr>
          <w:rFonts w:hint="eastAsia" w:cs="Times New Roman"/>
          <w:color w:val="auto"/>
          <w:kern w:val="2"/>
          <w:sz w:val="28"/>
          <w:lang w:val="en-US" w:eastAsia="zh-CN"/>
        </w:rPr>
        <w:t>5.5</w:t>
      </w:r>
      <w:r>
        <w:rPr>
          <w:rFonts w:hint="eastAsia" w:ascii="宋体" w:hAnsi="宋体" w:eastAsia="宋体" w:cs="Times New Roman"/>
          <w:color w:val="auto"/>
          <w:kern w:val="2"/>
          <w:sz w:val="28"/>
        </w:rPr>
        <w:t>%。</w:t>
      </w:r>
      <w:r>
        <w:rPr>
          <w:rFonts w:ascii="宋体" w:hAnsi="宋体" w:eastAsia="宋体" w:cs="Times New Roman"/>
          <w:color w:val="auto"/>
          <w:kern w:val="2"/>
          <w:sz w:val="28"/>
        </w:rPr>
        <w:t>固定</w:t>
      </w:r>
      <w:r>
        <w:rPr>
          <w:rFonts w:hint="eastAsia" w:ascii="宋体" w:hAnsi="宋体" w:eastAsia="宋体" w:cs="Times New Roman"/>
          <w:color w:val="auto"/>
          <w:kern w:val="2"/>
          <w:sz w:val="28"/>
        </w:rPr>
        <w:t>互联网</w:t>
      </w:r>
      <w:r>
        <w:rPr>
          <w:rFonts w:ascii="宋体" w:hAnsi="宋体" w:eastAsia="宋体" w:cs="Times New Roman"/>
          <w:color w:val="auto"/>
          <w:kern w:val="2"/>
          <w:sz w:val="28"/>
        </w:rPr>
        <w:t>宽带接入用户</w:t>
      </w:r>
      <w:r>
        <w:rPr>
          <w:rFonts w:hint="eastAsia" w:cs="Times New Roman"/>
          <w:color w:val="auto"/>
          <w:kern w:val="2"/>
          <w:sz w:val="28"/>
          <w:lang w:val="en-US" w:eastAsia="zh-CN"/>
        </w:rPr>
        <w:t>10.40</w:t>
      </w:r>
      <w:r>
        <w:rPr>
          <w:rFonts w:ascii="宋体" w:hAnsi="宋体" w:eastAsia="宋体" w:cs="Times New Roman"/>
          <w:color w:val="auto"/>
          <w:kern w:val="2"/>
          <w:sz w:val="28"/>
        </w:rPr>
        <w:t>万户</w:t>
      </w:r>
      <w:r>
        <w:rPr>
          <w:rFonts w:hint="eastAsia" w:cs="Times New Roman"/>
          <w:color w:val="auto"/>
          <w:kern w:val="2"/>
          <w:sz w:val="28"/>
          <w:lang w:eastAsia="zh-CN"/>
        </w:rPr>
        <w:t>，</w:t>
      </w:r>
      <w:r>
        <w:rPr>
          <w:rFonts w:hint="eastAsia" w:ascii="宋体" w:hAnsi="宋体" w:eastAsia="宋体" w:cs="Times New Roman"/>
          <w:color w:val="auto"/>
          <w:kern w:val="2"/>
          <w:sz w:val="28"/>
        </w:rPr>
        <w:t>比</w:t>
      </w:r>
      <w:r>
        <w:rPr>
          <w:rFonts w:ascii="宋体" w:hAnsi="宋体" w:eastAsia="宋体" w:cs="Times New Roman"/>
          <w:color w:val="auto"/>
          <w:kern w:val="2"/>
          <w:sz w:val="28"/>
        </w:rPr>
        <w:t>上年</w:t>
      </w:r>
      <w:r>
        <w:rPr>
          <w:rFonts w:hint="eastAsia" w:ascii="宋体" w:hAnsi="宋体" w:eastAsia="宋体" w:cs="Times New Roman"/>
          <w:color w:val="auto"/>
          <w:kern w:val="2"/>
          <w:sz w:val="28"/>
        </w:rPr>
        <w:t>增长</w:t>
      </w:r>
      <w:r>
        <w:rPr>
          <w:rFonts w:hint="eastAsia" w:cs="Times New Roman"/>
          <w:color w:val="auto"/>
          <w:kern w:val="2"/>
          <w:sz w:val="28"/>
          <w:lang w:val="en-US" w:eastAsia="zh-CN"/>
        </w:rPr>
        <w:t>18.2</w:t>
      </w:r>
      <w:r>
        <w:rPr>
          <w:rFonts w:hint="eastAsia" w:ascii="宋体" w:hAnsi="宋体" w:eastAsia="宋体" w:cs="Times New Roman"/>
          <w:color w:val="auto"/>
          <w:kern w:val="2"/>
          <w:sz w:val="28"/>
        </w:rPr>
        <w:t>%</w:t>
      </w:r>
      <w:r>
        <w:rPr>
          <w:rFonts w:ascii="宋体" w:hAnsi="宋体" w:eastAsia="宋体" w:cs="Times New Roman"/>
          <w:color w:val="auto"/>
          <w:kern w:val="2"/>
          <w:sz w:val="28"/>
        </w:rPr>
        <w:t>；手机上网用户</w:t>
      </w:r>
      <w:r>
        <w:rPr>
          <w:rFonts w:hint="eastAsia" w:cs="Times New Roman"/>
          <w:color w:val="auto"/>
          <w:kern w:val="2"/>
          <w:sz w:val="28"/>
          <w:lang w:val="en-US" w:eastAsia="zh-CN"/>
        </w:rPr>
        <w:t>44.78</w:t>
      </w:r>
      <w:r>
        <w:rPr>
          <w:rFonts w:ascii="宋体" w:hAnsi="宋体" w:eastAsia="宋体" w:cs="Times New Roman"/>
          <w:color w:val="auto"/>
          <w:kern w:val="2"/>
          <w:sz w:val="28"/>
        </w:rPr>
        <w:t>万户</w:t>
      </w:r>
      <w:r>
        <w:rPr>
          <w:rFonts w:hint="eastAsia" w:cs="Times New Roman"/>
          <w:color w:val="auto"/>
          <w:kern w:val="2"/>
          <w:sz w:val="28"/>
          <w:lang w:eastAsia="zh-CN"/>
        </w:rPr>
        <w:t>，</w:t>
      </w:r>
      <w:r>
        <w:rPr>
          <w:rFonts w:hint="eastAsia" w:ascii="宋体" w:hAnsi="宋体" w:eastAsia="宋体" w:cs="Times New Roman"/>
          <w:color w:val="auto"/>
          <w:kern w:val="2"/>
          <w:sz w:val="28"/>
        </w:rPr>
        <w:t>比</w:t>
      </w:r>
      <w:r>
        <w:rPr>
          <w:rFonts w:ascii="宋体" w:hAnsi="宋体" w:eastAsia="宋体" w:cs="Times New Roman"/>
          <w:color w:val="auto"/>
          <w:kern w:val="2"/>
          <w:sz w:val="28"/>
        </w:rPr>
        <w:t>上年</w:t>
      </w:r>
      <w:r>
        <w:rPr>
          <w:rFonts w:hint="eastAsia" w:ascii="宋体" w:hAnsi="宋体" w:eastAsia="宋体" w:cs="Times New Roman"/>
          <w:color w:val="auto"/>
          <w:kern w:val="2"/>
          <w:sz w:val="28"/>
        </w:rPr>
        <w:t>增长</w:t>
      </w:r>
      <w:r>
        <w:rPr>
          <w:rFonts w:hint="eastAsia" w:cs="Times New Roman"/>
          <w:color w:val="auto"/>
          <w:kern w:val="2"/>
          <w:sz w:val="28"/>
          <w:lang w:val="en-US" w:eastAsia="zh-CN"/>
        </w:rPr>
        <w:t>25.8</w:t>
      </w:r>
      <w:r>
        <w:rPr>
          <w:rFonts w:hint="eastAsia" w:ascii="宋体" w:hAnsi="宋体" w:eastAsia="宋体" w:cs="Times New Roman"/>
          <w:color w:val="auto"/>
          <w:kern w:val="2"/>
          <w:sz w:val="28"/>
        </w:rPr>
        <w:t>%</w:t>
      </w:r>
      <w:r>
        <w:rPr>
          <w:rFonts w:ascii="宋体" w:hAnsi="宋体" w:eastAsia="宋体" w:cs="Times New Roman"/>
          <w:color w:val="auto"/>
          <w:kern w:val="2"/>
          <w:sz w:val="28"/>
        </w:rPr>
        <w:t>；互联网用户</w:t>
      </w:r>
      <w:r>
        <w:rPr>
          <w:rFonts w:hint="eastAsia" w:cs="Times New Roman"/>
          <w:color w:val="auto"/>
          <w:kern w:val="2"/>
          <w:sz w:val="28"/>
          <w:lang w:val="en-US" w:eastAsia="zh-CN"/>
        </w:rPr>
        <w:t>48.33</w:t>
      </w:r>
      <w:r>
        <w:rPr>
          <w:rFonts w:ascii="宋体" w:hAnsi="宋体" w:eastAsia="宋体" w:cs="Times New Roman"/>
          <w:color w:val="auto"/>
          <w:kern w:val="2"/>
          <w:sz w:val="28"/>
        </w:rPr>
        <w:t>万户</w:t>
      </w:r>
      <w:r>
        <w:rPr>
          <w:rFonts w:hint="eastAsia" w:ascii="宋体" w:hAnsi="宋体" w:eastAsia="宋体" w:cs="Times New Roman"/>
          <w:color w:val="auto"/>
          <w:kern w:val="2"/>
          <w:sz w:val="28"/>
        </w:rPr>
        <w:t>。</w:t>
      </w:r>
    </w:p>
    <w:p>
      <w:pPr>
        <w:pStyle w:val="5"/>
        <w:spacing w:before="0" w:beforeAutospacing="0" w:after="0" w:afterAutospacing="0"/>
        <w:ind w:left="45" w:right="45" w:firstLine="560" w:firstLineChars="200"/>
        <w:jc w:val="both"/>
        <w:rPr>
          <w:rFonts w:hint="eastAsia" w:ascii="宋体" w:hAnsi="宋体" w:eastAsia="宋体" w:cs="Times New Roman"/>
          <w:color w:val="FF0000"/>
          <w:kern w:val="2"/>
          <w:sz w:val="28"/>
        </w:rPr>
      </w:pPr>
      <w:r>
        <w:rPr>
          <w:rFonts w:hint="eastAsia" w:ascii="宋体" w:hAnsi="宋体" w:eastAsia="宋体" w:cs="Times New Roman"/>
          <w:color w:val="auto"/>
          <w:kern w:val="2"/>
          <w:sz w:val="28"/>
        </w:rPr>
        <w:t>旅游</w:t>
      </w:r>
      <w:r>
        <w:rPr>
          <w:rFonts w:ascii="宋体" w:hAnsi="宋体" w:eastAsia="宋体" w:cs="Times New Roman"/>
          <w:color w:val="auto"/>
          <w:kern w:val="2"/>
          <w:sz w:val="28"/>
        </w:rPr>
        <w:t>业</w:t>
      </w:r>
      <w:r>
        <w:rPr>
          <w:rFonts w:hint="eastAsia" w:ascii="宋体" w:hAnsi="宋体" w:eastAsia="宋体" w:cs="Times New Roman"/>
          <w:color w:val="auto"/>
          <w:kern w:val="2"/>
          <w:sz w:val="28"/>
        </w:rPr>
        <w:t>加快</w:t>
      </w:r>
      <w:r>
        <w:rPr>
          <w:rFonts w:ascii="宋体" w:hAnsi="宋体" w:eastAsia="宋体" w:cs="Times New Roman"/>
          <w:color w:val="auto"/>
          <w:kern w:val="2"/>
          <w:sz w:val="28"/>
        </w:rPr>
        <w:t>发展</w:t>
      </w:r>
      <w:r>
        <w:rPr>
          <w:rFonts w:hint="eastAsia" w:ascii="宋体" w:hAnsi="宋体" w:eastAsia="宋体" w:cs="Times New Roman"/>
          <w:color w:val="auto"/>
          <w:kern w:val="2"/>
          <w:sz w:val="28"/>
        </w:rPr>
        <w:t>。全年接待旅游人数</w:t>
      </w:r>
      <w:r>
        <w:rPr>
          <w:rFonts w:hint="eastAsia" w:cs="Times New Roman"/>
          <w:color w:val="auto"/>
          <w:kern w:val="2"/>
          <w:sz w:val="28"/>
          <w:lang w:val="en-US" w:eastAsia="zh-CN"/>
        </w:rPr>
        <w:t>365</w:t>
      </w:r>
      <w:r>
        <w:rPr>
          <w:rFonts w:hint="eastAsia" w:ascii="宋体" w:hAnsi="宋体" w:eastAsia="宋体" w:cs="Times New Roman"/>
          <w:color w:val="auto"/>
          <w:kern w:val="2"/>
          <w:sz w:val="28"/>
        </w:rPr>
        <w:t>万人次，比上年增长</w:t>
      </w:r>
      <w:r>
        <w:rPr>
          <w:rFonts w:hint="eastAsia" w:cs="Times New Roman"/>
          <w:color w:val="auto"/>
          <w:kern w:val="2"/>
          <w:sz w:val="28"/>
          <w:lang w:val="en-US" w:eastAsia="zh-CN"/>
        </w:rPr>
        <w:t>25.8</w:t>
      </w:r>
      <w:r>
        <w:rPr>
          <w:rFonts w:hint="eastAsia" w:ascii="宋体" w:hAnsi="宋体" w:eastAsia="宋体" w:cs="Times New Roman"/>
          <w:color w:val="auto"/>
          <w:kern w:val="2"/>
          <w:sz w:val="28"/>
        </w:rPr>
        <w:t>%；实现旅游总收入</w:t>
      </w:r>
      <w:r>
        <w:rPr>
          <w:rFonts w:hint="eastAsia" w:cs="Times New Roman"/>
          <w:color w:val="auto"/>
          <w:kern w:val="2"/>
          <w:sz w:val="28"/>
          <w:lang w:val="en-US" w:eastAsia="zh-CN"/>
        </w:rPr>
        <w:t>9.8</w:t>
      </w:r>
      <w:r>
        <w:rPr>
          <w:rFonts w:hint="eastAsia" w:ascii="宋体" w:hAnsi="宋体" w:eastAsia="宋体" w:cs="Times New Roman"/>
          <w:color w:val="auto"/>
          <w:kern w:val="2"/>
          <w:sz w:val="28"/>
        </w:rPr>
        <w:t>亿元，比上年增长</w:t>
      </w:r>
      <w:r>
        <w:rPr>
          <w:rFonts w:hint="eastAsia" w:cs="Times New Roman"/>
          <w:color w:val="auto"/>
          <w:kern w:val="2"/>
          <w:sz w:val="28"/>
          <w:lang w:val="en-US" w:eastAsia="zh-CN"/>
        </w:rPr>
        <w:t>31.5</w:t>
      </w:r>
      <w:r>
        <w:rPr>
          <w:rFonts w:hint="eastAsia" w:ascii="宋体" w:hAnsi="宋体" w:eastAsia="宋体" w:cs="Times New Roman"/>
          <w:color w:val="auto"/>
          <w:kern w:val="2"/>
          <w:sz w:val="28"/>
        </w:rPr>
        <w:t>％。年末</w:t>
      </w:r>
      <w:r>
        <w:rPr>
          <w:rFonts w:hint="eastAsia" w:cs="Times New Roman"/>
          <w:color w:val="auto"/>
          <w:kern w:val="2"/>
          <w:sz w:val="28"/>
          <w:lang w:eastAsia="zh-CN"/>
        </w:rPr>
        <w:t>全区</w:t>
      </w:r>
      <w:r>
        <w:rPr>
          <w:rFonts w:hint="eastAsia" w:ascii="宋体" w:hAnsi="宋体" w:eastAsia="宋体" w:cs="Times New Roman"/>
          <w:color w:val="auto"/>
          <w:kern w:val="2"/>
          <w:sz w:val="28"/>
        </w:rPr>
        <w:t>拥有A级旅游景区</w:t>
      </w:r>
      <w:r>
        <w:rPr>
          <w:rFonts w:hint="eastAsia" w:cs="Times New Roman"/>
          <w:color w:val="auto"/>
          <w:kern w:val="2"/>
          <w:sz w:val="28"/>
          <w:lang w:val="en-US" w:eastAsia="zh-CN"/>
        </w:rPr>
        <w:t>4个，其中4A级景区1个，3A级景区3个</w:t>
      </w:r>
      <w:r>
        <w:rPr>
          <w:rFonts w:hint="eastAsia" w:ascii="宋体" w:hAnsi="宋体" w:eastAsia="宋体" w:cs="Times New Roman"/>
          <w:color w:val="auto"/>
          <w:kern w:val="2"/>
          <w:sz w:val="28"/>
        </w:rPr>
        <w:t>。</w:t>
      </w:r>
    </w:p>
    <w:p>
      <w:pPr>
        <w:pStyle w:val="5"/>
        <w:spacing w:before="0" w:beforeAutospacing="0" w:after="0" w:afterAutospacing="0"/>
        <w:ind w:left="44" w:right="44" w:firstLine="562" w:firstLineChars="200"/>
        <w:jc w:val="both"/>
        <w:rPr>
          <w:rStyle w:val="7"/>
          <w:rFonts w:ascii="宋体" w:hAnsi="宋体" w:eastAsia="宋体"/>
          <w:color w:val="auto"/>
          <w:sz w:val="28"/>
        </w:rPr>
      </w:pPr>
      <w:r>
        <w:rPr>
          <w:rStyle w:val="7"/>
          <w:rFonts w:hint="eastAsia" w:ascii="宋体" w:hAnsi="宋体" w:eastAsia="宋体"/>
          <w:color w:val="auto"/>
          <w:sz w:val="28"/>
        </w:rPr>
        <w:t>八、金融</w:t>
      </w:r>
    </w:p>
    <w:p>
      <w:pPr>
        <w:ind w:firstLine="560" w:firstLineChars="200"/>
        <w:jc w:val="left"/>
        <w:rPr>
          <w:rFonts w:ascii="宋体" w:hAnsi="宋体" w:eastAsia="宋体" w:cs="宋体"/>
          <w:color w:val="auto"/>
          <w:kern w:val="0"/>
          <w:sz w:val="28"/>
        </w:rPr>
      </w:pPr>
      <w:r>
        <w:rPr>
          <w:rFonts w:hint="eastAsia" w:ascii="宋体" w:hAnsi="宋体" w:eastAsia="宋体" w:cs="宋体"/>
          <w:color w:val="auto"/>
          <w:kern w:val="0"/>
          <w:sz w:val="28"/>
        </w:rPr>
        <w:t>金融</w:t>
      </w:r>
      <w:r>
        <w:rPr>
          <w:rFonts w:ascii="宋体" w:hAnsi="宋体" w:eastAsia="宋体" w:cs="宋体"/>
          <w:color w:val="auto"/>
          <w:kern w:val="0"/>
          <w:sz w:val="28"/>
        </w:rPr>
        <w:t>市场稳健运行。</w:t>
      </w:r>
      <w:r>
        <w:rPr>
          <w:rFonts w:hint="eastAsia" w:ascii="宋体" w:hAnsi="宋体" w:eastAsia="宋体" w:cs="宋体"/>
          <w:color w:val="auto"/>
          <w:kern w:val="0"/>
          <w:sz w:val="28"/>
        </w:rPr>
        <w:t>全年金融业实现增加值</w:t>
      </w:r>
      <w:r>
        <w:rPr>
          <w:rFonts w:hint="eastAsia" w:ascii="宋体" w:hAnsi="宋体" w:cs="宋体"/>
          <w:color w:val="auto"/>
          <w:kern w:val="0"/>
          <w:sz w:val="28"/>
          <w:lang w:val="en-US" w:eastAsia="zh-CN"/>
        </w:rPr>
        <w:t>74591</w:t>
      </w:r>
      <w:r>
        <w:rPr>
          <w:rFonts w:hint="eastAsia" w:ascii="宋体" w:hAnsi="宋体" w:eastAsia="宋体" w:cs="宋体"/>
          <w:color w:val="auto"/>
          <w:kern w:val="0"/>
          <w:sz w:val="28"/>
        </w:rPr>
        <w:t>万元，比上年增长</w:t>
      </w:r>
      <w:r>
        <w:rPr>
          <w:rFonts w:hint="eastAsia" w:ascii="宋体" w:hAnsi="宋体" w:cs="宋体"/>
          <w:color w:val="auto"/>
          <w:kern w:val="0"/>
          <w:sz w:val="28"/>
          <w:lang w:val="en-US" w:eastAsia="zh-CN"/>
        </w:rPr>
        <w:t>11.8</w:t>
      </w:r>
      <w:r>
        <w:rPr>
          <w:rFonts w:hint="eastAsia" w:ascii="宋体" w:hAnsi="宋体" w:eastAsia="宋体" w:cs="宋体"/>
          <w:color w:val="auto"/>
          <w:kern w:val="0"/>
          <w:sz w:val="28"/>
        </w:rPr>
        <w:t>%。其中新型金融业实现增加值</w:t>
      </w:r>
      <w:r>
        <w:rPr>
          <w:rFonts w:hint="eastAsia" w:ascii="宋体" w:hAnsi="宋体" w:cs="宋体"/>
          <w:color w:val="auto"/>
          <w:kern w:val="0"/>
          <w:sz w:val="28"/>
          <w:lang w:val="en-US" w:eastAsia="zh-CN"/>
        </w:rPr>
        <w:t>8890</w:t>
      </w:r>
      <w:r>
        <w:rPr>
          <w:rFonts w:hint="eastAsia" w:ascii="宋体" w:hAnsi="宋体" w:eastAsia="宋体" w:cs="宋体"/>
          <w:color w:val="auto"/>
          <w:kern w:val="0"/>
          <w:sz w:val="28"/>
        </w:rPr>
        <w:t>万元，同比增长</w:t>
      </w:r>
      <w:r>
        <w:rPr>
          <w:rFonts w:hint="eastAsia" w:ascii="宋体" w:hAnsi="宋体" w:cs="宋体"/>
          <w:color w:val="auto"/>
          <w:kern w:val="0"/>
          <w:sz w:val="28"/>
          <w:lang w:val="en-US" w:eastAsia="zh-CN"/>
        </w:rPr>
        <w:t>7.2</w:t>
      </w:r>
      <w:r>
        <w:rPr>
          <w:rFonts w:hint="eastAsia" w:ascii="宋体" w:hAnsi="宋体" w:eastAsia="宋体" w:cs="宋体"/>
          <w:color w:val="auto"/>
          <w:kern w:val="0"/>
          <w:sz w:val="28"/>
        </w:rPr>
        <w:t>%。不良</w:t>
      </w:r>
      <w:r>
        <w:rPr>
          <w:rFonts w:ascii="宋体" w:hAnsi="宋体" w:eastAsia="宋体" w:cs="宋体"/>
          <w:color w:val="auto"/>
          <w:kern w:val="0"/>
          <w:sz w:val="28"/>
        </w:rPr>
        <w:t>贷款率</w:t>
      </w:r>
      <w:r>
        <w:rPr>
          <w:rFonts w:hint="eastAsia" w:ascii="宋体" w:hAnsi="宋体" w:eastAsia="宋体" w:cs="宋体"/>
          <w:color w:val="auto"/>
          <w:kern w:val="0"/>
          <w:sz w:val="28"/>
        </w:rPr>
        <w:t>0.</w:t>
      </w:r>
      <w:r>
        <w:rPr>
          <w:rFonts w:hint="eastAsia" w:ascii="宋体" w:hAnsi="宋体" w:cs="宋体"/>
          <w:color w:val="auto"/>
          <w:kern w:val="0"/>
          <w:sz w:val="28"/>
          <w:lang w:val="en-US" w:eastAsia="zh-CN"/>
        </w:rPr>
        <w:t>65</w:t>
      </w:r>
      <w:r>
        <w:rPr>
          <w:rFonts w:ascii="宋体" w:hAnsi="宋体" w:eastAsia="宋体" w:cs="宋体"/>
          <w:color w:val="auto"/>
          <w:kern w:val="0"/>
          <w:sz w:val="28"/>
        </w:rPr>
        <w:t>%。</w:t>
      </w:r>
    </w:p>
    <w:p>
      <w:pPr>
        <w:ind w:firstLine="560" w:firstLineChars="200"/>
        <w:jc w:val="left"/>
        <w:rPr>
          <w:rFonts w:ascii="宋体" w:hAnsi="宋体" w:eastAsia="宋体" w:cs="宋体"/>
          <w:color w:val="auto"/>
          <w:kern w:val="0"/>
          <w:sz w:val="28"/>
        </w:rPr>
      </w:pPr>
      <w:r>
        <w:rPr>
          <w:rFonts w:hint="eastAsia" w:ascii="宋体" w:hAnsi="宋体" w:eastAsia="宋体" w:cs="宋体"/>
          <w:color w:val="auto"/>
          <w:kern w:val="0"/>
          <w:sz w:val="28"/>
        </w:rPr>
        <w:t>金融市场</w:t>
      </w:r>
      <w:r>
        <w:rPr>
          <w:rFonts w:ascii="宋体" w:hAnsi="宋体" w:eastAsia="宋体" w:cs="宋体"/>
          <w:color w:val="auto"/>
          <w:kern w:val="0"/>
          <w:sz w:val="28"/>
        </w:rPr>
        <w:t>规模</w:t>
      </w:r>
      <w:r>
        <w:rPr>
          <w:rFonts w:hint="eastAsia" w:ascii="宋体" w:hAnsi="宋体" w:eastAsia="宋体" w:cs="宋体"/>
          <w:color w:val="auto"/>
          <w:kern w:val="0"/>
          <w:sz w:val="28"/>
        </w:rPr>
        <w:t>进一步</w:t>
      </w:r>
      <w:r>
        <w:rPr>
          <w:rFonts w:ascii="宋体" w:hAnsi="宋体" w:eastAsia="宋体" w:cs="宋体"/>
          <w:color w:val="auto"/>
          <w:kern w:val="0"/>
          <w:sz w:val="28"/>
        </w:rPr>
        <w:t>扩大</w:t>
      </w:r>
      <w:r>
        <w:rPr>
          <w:rFonts w:hint="eastAsia" w:ascii="宋体" w:hAnsi="宋体" w:eastAsia="宋体" w:cs="宋体"/>
          <w:color w:val="auto"/>
          <w:kern w:val="0"/>
          <w:sz w:val="28"/>
        </w:rPr>
        <w:t>。年末全区金融机构各项存款余额达到</w:t>
      </w:r>
      <w:r>
        <w:rPr>
          <w:rFonts w:hint="eastAsia" w:ascii="宋体" w:hAnsi="宋体" w:cs="宋体"/>
          <w:color w:val="auto"/>
          <w:kern w:val="0"/>
          <w:sz w:val="28"/>
          <w:lang w:val="en-US" w:eastAsia="zh-CN"/>
        </w:rPr>
        <w:t>2948059</w:t>
      </w:r>
      <w:r>
        <w:rPr>
          <w:rFonts w:hint="eastAsia" w:ascii="宋体" w:hAnsi="宋体" w:eastAsia="宋体" w:cs="宋体"/>
          <w:color w:val="auto"/>
          <w:kern w:val="0"/>
          <w:sz w:val="28"/>
        </w:rPr>
        <w:t>万元，比上年末增长</w:t>
      </w:r>
      <w:r>
        <w:rPr>
          <w:rFonts w:hint="eastAsia" w:ascii="宋体" w:hAnsi="宋体" w:cs="宋体"/>
          <w:color w:val="auto"/>
          <w:kern w:val="0"/>
          <w:sz w:val="28"/>
          <w:lang w:val="en-US" w:eastAsia="zh-CN"/>
        </w:rPr>
        <w:t>8.5</w:t>
      </w:r>
      <w:r>
        <w:rPr>
          <w:rFonts w:hint="eastAsia" w:ascii="宋体" w:hAnsi="宋体" w:eastAsia="宋体" w:cs="宋体"/>
          <w:color w:val="auto"/>
          <w:kern w:val="0"/>
          <w:sz w:val="28"/>
        </w:rPr>
        <w:t>%。其中，</w:t>
      </w:r>
      <w:r>
        <w:rPr>
          <w:rFonts w:hint="eastAsia" w:ascii="宋体" w:hAnsi="宋体" w:cs="宋体"/>
          <w:color w:val="auto"/>
          <w:kern w:val="0"/>
          <w:sz w:val="28"/>
          <w:lang w:eastAsia="zh-CN"/>
        </w:rPr>
        <w:t>住户</w:t>
      </w:r>
      <w:r>
        <w:rPr>
          <w:rFonts w:hint="eastAsia" w:ascii="宋体" w:hAnsi="宋体" w:eastAsia="宋体" w:cs="宋体"/>
          <w:color w:val="auto"/>
          <w:kern w:val="0"/>
          <w:sz w:val="28"/>
        </w:rPr>
        <w:t>存款余额</w:t>
      </w:r>
      <w:r>
        <w:rPr>
          <w:rFonts w:hint="eastAsia" w:ascii="宋体" w:hAnsi="宋体" w:cs="宋体"/>
          <w:color w:val="auto"/>
          <w:kern w:val="0"/>
          <w:sz w:val="28"/>
          <w:lang w:val="en-US" w:eastAsia="zh-CN"/>
        </w:rPr>
        <w:t>2143175</w:t>
      </w:r>
      <w:r>
        <w:rPr>
          <w:rFonts w:hint="eastAsia" w:ascii="宋体" w:hAnsi="宋体" w:eastAsia="宋体" w:cs="宋体"/>
          <w:color w:val="auto"/>
          <w:kern w:val="0"/>
          <w:sz w:val="28"/>
        </w:rPr>
        <w:t>万元，比上年末增长</w:t>
      </w:r>
      <w:r>
        <w:rPr>
          <w:rFonts w:hint="eastAsia" w:ascii="宋体" w:hAnsi="宋体" w:cs="宋体"/>
          <w:color w:val="auto"/>
          <w:kern w:val="0"/>
          <w:sz w:val="28"/>
          <w:lang w:val="en-US" w:eastAsia="zh-CN"/>
        </w:rPr>
        <w:t>14.0</w:t>
      </w:r>
      <w:r>
        <w:rPr>
          <w:rFonts w:hint="eastAsia" w:ascii="宋体" w:hAnsi="宋体" w:eastAsia="宋体" w:cs="宋体"/>
          <w:color w:val="auto"/>
          <w:kern w:val="0"/>
          <w:sz w:val="28"/>
        </w:rPr>
        <w:t>%。年末金融机构贷款余额达到</w:t>
      </w:r>
      <w:r>
        <w:rPr>
          <w:rFonts w:hint="eastAsia" w:ascii="宋体" w:hAnsi="宋体" w:cs="宋体"/>
          <w:color w:val="auto"/>
          <w:kern w:val="0"/>
          <w:sz w:val="28"/>
          <w:lang w:val="en-US" w:eastAsia="zh-CN"/>
        </w:rPr>
        <w:t>1874298</w:t>
      </w:r>
      <w:r>
        <w:rPr>
          <w:rFonts w:hint="eastAsia" w:ascii="宋体" w:hAnsi="宋体" w:eastAsia="宋体" w:cs="宋体"/>
          <w:color w:val="auto"/>
          <w:kern w:val="0"/>
          <w:sz w:val="28"/>
        </w:rPr>
        <w:t>万元，比上年末增长</w:t>
      </w:r>
      <w:r>
        <w:rPr>
          <w:rFonts w:hint="eastAsia" w:ascii="宋体" w:hAnsi="宋体" w:cs="宋体"/>
          <w:color w:val="auto"/>
          <w:kern w:val="0"/>
          <w:sz w:val="28"/>
          <w:lang w:val="en-US" w:eastAsia="zh-CN"/>
        </w:rPr>
        <w:t>8.7</w:t>
      </w:r>
      <w:r>
        <w:rPr>
          <w:rFonts w:hint="eastAsia" w:ascii="宋体" w:hAnsi="宋体" w:eastAsia="宋体" w:cs="宋体"/>
          <w:color w:val="auto"/>
          <w:kern w:val="0"/>
          <w:sz w:val="28"/>
        </w:rPr>
        <w:t>%。其中，</w:t>
      </w:r>
      <w:r>
        <w:rPr>
          <w:rFonts w:ascii="宋体" w:hAnsi="宋体" w:eastAsia="宋体" w:cs="宋体"/>
          <w:color w:val="auto"/>
          <w:kern w:val="0"/>
          <w:sz w:val="28"/>
        </w:rPr>
        <w:t>个人消费贷款</w:t>
      </w:r>
      <w:r>
        <w:rPr>
          <w:rFonts w:hint="eastAsia" w:ascii="宋体" w:hAnsi="宋体" w:cs="宋体"/>
          <w:color w:val="auto"/>
          <w:kern w:val="0"/>
          <w:sz w:val="28"/>
          <w:lang w:val="en-US" w:eastAsia="zh-CN"/>
        </w:rPr>
        <w:t>442460</w:t>
      </w:r>
      <w:r>
        <w:rPr>
          <w:rFonts w:ascii="宋体" w:hAnsi="宋体" w:eastAsia="宋体" w:cs="宋体"/>
          <w:color w:val="auto"/>
          <w:kern w:val="0"/>
          <w:sz w:val="28"/>
        </w:rPr>
        <w:t>万元，</w:t>
      </w:r>
      <w:r>
        <w:rPr>
          <w:rFonts w:hint="eastAsia" w:ascii="宋体" w:hAnsi="宋体" w:eastAsia="宋体" w:cs="宋体"/>
          <w:color w:val="auto"/>
          <w:kern w:val="0"/>
          <w:sz w:val="28"/>
        </w:rPr>
        <w:t>下降</w:t>
      </w:r>
      <w:r>
        <w:rPr>
          <w:rFonts w:hint="eastAsia" w:ascii="宋体" w:hAnsi="宋体" w:cs="宋体"/>
          <w:color w:val="auto"/>
          <w:kern w:val="0"/>
          <w:sz w:val="28"/>
          <w:lang w:val="en-US" w:eastAsia="zh-CN"/>
        </w:rPr>
        <w:t>8.2</w:t>
      </w:r>
      <w:r>
        <w:rPr>
          <w:rFonts w:hint="eastAsia" w:ascii="宋体" w:hAnsi="宋体" w:eastAsia="宋体" w:cs="宋体"/>
          <w:color w:val="auto"/>
          <w:kern w:val="0"/>
          <w:sz w:val="28"/>
        </w:rPr>
        <w:t>%。</w:t>
      </w:r>
    </w:p>
    <w:p>
      <w:pPr>
        <w:widowControl/>
        <w:shd w:val="clear" w:color="auto" w:fill="FFFFFF"/>
        <w:spacing w:line="360" w:lineRule="auto"/>
        <w:ind w:firstLine="562" w:firstLineChars="200"/>
        <w:jc w:val="center"/>
        <w:rPr>
          <w:rFonts w:ascii="宋体" w:hAnsi="宋体" w:eastAsia="宋体" w:cs="Tahoma"/>
          <w:b/>
          <w:bCs/>
          <w:color w:val="auto"/>
          <w:kern w:val="0"/>
          <w:sz w:val="28"/>
          <w:szCs w:val="28"/>
        </w:rPr>
      </w:pPr>
      <w:r>
        <w:rPr>
          <w:rFonts w:hint="eastAsia" w:ascii="宋体" w:hAnsi="宋体" w:eastAsia="宋体" w:cs="Tahoma"/>
          <w:b/>
          <w:bCs/>
          <w:color w:val="auto"/>
          <w:kern w:val="0"/>
          <w:sz w:val="28"/>
          <w:szCs w:val="28"/>
        </w:rPr>
        <w:t>表</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　　201</w:t>
      </w:r>
      <w:r>
        <w:rPr>
          <w:rFonts w:hint="eastAsia" w:ascii="宋体" w:hAnsi="宋体" w:cs="Tahoma"/>
          <w:b/>
          <w:bCs/>
          <w:color w:val="auto"/>
          <w:kern w:val="0"/>
          <w:sz w:val="28"/>
          <w:szCs w:val="28"/>
          <w:lang w:val="en-US" w:eastAsia="zh-CN"/>
        </w:rPr>
        <w:t>6</w:t>
      </w:r>
      <w:r>
        <w:rPr>
          <w:rFonts w:hint="eastAsia" w:ascii="宋体" w:hAnsi="宋体" w:eastAsia="宋体" w:cs="Tahoma"/>
          <w:b/>
          <w:bCs/>
          <w:color w:val="auto"/>
          <w:kern w:val="0"/>
          <w:sz w:val="28"/>
          <w:szCs w:val="28"/>
        </w:rPr>
        <w:t>年末金融机构存贷款余额</w:t>
      </w:r>
    </w:p>
    <w:tbl>
      <w:tblPr>
        <w:tblStyle w:val="9"/>
        <w:tblW w:w="7200"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2343"/>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28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指标</w:t>
            </w:r>
          </w:p>
        </w:tc>
        <w:tc>
          <w:tcPr>
            <w:tcW w:w="234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年末数（万元）</w:t>
            </w:r>
          </w:p>
        </w:tc>
        <w:tc>
          <w:tcPr>
            <w:tcW w:w="1977" w:type="dxa"/>
            <w:tcBorders>
              <w:top w:val="single" w:color="auto" w:sz="4" w:space="0"/>
              <w:left w:val="single" w:color="auto" w:sz="4" w:space="0"/>
              <w:bottom w:val="single" w:color="auto" w:sz="4" w:space="0"/>
              <w:right w:val="nil"/>
            </w:tcBorders>
            <w:vAlign w:val="center"/>
          </w:tcPr>
          <w:p>
            <w:pPr>
              <w:widowControl/>
              <w:shd w:val="clear" w:color="auto" w:fill="FFFFFF"/>
              <w:spacing w:line="360" w:lineRule="auto"/>
              <w:ind w:firstLine="422" w:firstLineChars="200"/>
              <w:jc w:val="center"/>
              <w:rPr>
                <w:rFonts w:ascii="宋体" w:hAnsi="宋体" w:eastAsia="宋体" w:cs="Tahoma"/>
                <w:b/>
                <w:bCs/>
                <w:color w:val="auto"/>
                <w:kern w:val="0"/>
                <w:szCs w:val="21"/>
              </w:rPr>
            </w:pPr>
            <w:r>
              <w:rPr>
                <w:rFonts w:hint="eastAsia" w:ascii="宋体" w:hAnsi="宋体" w:eastAsia="宋体" w:cs="Tahoma"/>
                <w:b/>
                <w:bCs/>
                <w:color w:val="auto"/>
                <w:kern w:val="0"/>
                <w:szCs w:val="21"/>
              </w:rPr>
              <w:t>比年</w:t>
            </w:r>
            <w:r>
              <w:rPr>
                <w:rFonts w:hint="eastAsia" w:ascii="宋体" w:hAnsi="宋体" w:cs="Tahoma"/>
                <w:b/>
                <w:bCs/>
                <w:color w:val="auto"/>
                <w:kern w:val="0"/>
                <w:szCs w:val="21"/>
                <w:lang w:eastAsia="zh-CN"/>
              </w:rPr>
              <w:t>末</w:t>
            </w:r>
            <w:r>
              <w:rPr>
                <w:rFonts w:hint="eastAsia" w:ascii="宋体" w:hAnsi="宋体" w:eastAsia="宋体" w:cs="Tahoma"/>
                <w:b/>
                <w:bCs/>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single" w:color="auto" w:sz="4" w:space="0"/>
              <w:left w:val="nil"/>
              <w:bottom w:val="nil"/>
              <w:right w:val="single" w:color="auto" w:sz="4" w:space="0"/>
            </w:tcBorders>
            <w:vAlign w:val="center"/>
          </w:tcPr>
          <w:p>
            <w:pPr>
              <w:rPr>
                <w:rFonts w:ascii="宋体" w:hAnsi="宋体" w:eastAsia="宋体" w:cs="宋体"/>
                <w:color w:val="auto"/>
                <w:szCs w:val="21"/>
              </w:rPr>
            </w:pPr>
            <w:r>
              <w:rPr>
                <w:rFonts w:hint="eastAsia" w:ascii="宋体" w:hAnsi="宋体" w:eastAsia="宋体"/>
                <w:color w:val="auto"/>
                <w:szCs w:val="21"/>
              </w:rPr>
              <w:t>金融机构存款余额</w:t>
            </w:r>
          </w:p>
        </w:tc>
        <w:tc>
          <w:tcPr>
            <w:tcW w:w="2343" w:type="dxa"/>
            <w:tcBorders>
              <w:top w:val="nil"/>
              <w:left w:val="nil"/>
              <w:bottom w:val="nil"/>
              <w:right w:val="nil"/>
            </w:tcBorders>
            <w:vAlign w:val="center"/>
          </w:tcPr>
          <w:p>
            <w:pPr>
              <w:widowControl/>
              <w:jc w:val="center"/>
              <w:textAlignment w:val="center"/>
              <w:rPr>
                <w:color w:val="auto"/>
                <w:kern w:val="0"/>
                <w:sz w:val="18"/>
                <w:szCs w:val="18"/>
              </w:rPr>
            </w:pPr>
            <w:r>
              <w:rPr>
                <w:rFonts w:hint="default" w:ascii="Times New Roman" w:hAnsi="Times New Roman" w:eastAsia="宋体" w:cs="Times New Roman"/>
                <w:i w:val="0"/>
                <w:color w:val="auto"/>
                <w:kern w:val="0"/>
                <w:sz w:val="18"/>
                <w:szCs w:val="18"/>
                <w:u w:val="none"/>
                <w:lang w:val="en-US" w:eastAsia="zh-CN" w:bidi="ar-SA"/>
              </w:rPr>
              <w:t>2948059</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210" w:firstLineChars="100"/>
              <w:rPr>
                <w:rFonts w:ascii="宋体" w:hAnsi="宋体" w:eastAsia="宋体" w:cs="宋体"/>
                <w:color w:val="auto"/>
                <w:szCs w:val="21"/>
              </w:rPr>
            </w:pPr>
            <w:r>
              <w:rPr>
                <w:rFonts w:hint="eastAsia" w:ascii="宋体" w:hAnsi="宋体" w:eastAsia="宋体"/>
                <w:color w:val="auto"/>
                <w:szCs w:val="21"/>
              </w:rPr>
              <w:t>＃企事业单位存款</w:t>
            </w:r>
          </w:p>
        </w:tc>
        <w:tc>
          <w:tcPr>
            <w:tcW w:w="2343"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752760</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420" w:firstLineChars="200"/>
              <w:rPr>
                <w:rFonts w:ascii="宋体" w:hAnsi="宋体" w:eastAsia="宋体" w:cs="宋体"/>
                <w:color w:val="auto"/>
                <w:szCs w:val="21"/>
              </w:rPr>
            </w:pPr>
            <w:r>
              <w:rPr>
                <w:rFonts w:hint="eastAsia" w:ascii="宋体" w:hAnsi="宋体"/>
                <w:color w:val="auto"/>
                <w:szCs w:val="21"/>
                <w:lang w:eastAsia="zh-CN"/>
              </w:rPr>
              <w:t>住户</w:t>
            </w:r>
            <w:r>
              <w:rPr>
                <w:rFonts w:hint="eastAsia" w:ascii="宋体" w:hAnsi="宋体" w:eastAsia="宋体"/>
                <w:color w:val="auto"/>
                <w:szCs w:val="21"/>
              </w:rPr>
              <w:t>存款</w:t>
            </w:r>
          </w:p>
        </w:tc>
        <w:tc>
          <w:tcPr>
            <w:tcW w:w="2343"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2143175</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rPr>
                <w:rFonts w:ascii="宋体" w:hAnsi="宋体" w:eastAsia="宋体" w:cs="宋体"/>
                <w:color w:val="auto"/>
                <w:szCs w:val="21"/>
              </w:rPr>
            </w:pPr>
            <w:r>
              <w:rPr>
                <w:rFonts w:hint="eastAsia" w:ascii="宋体" w:hAnsi="宋体" w:eastAsia="宋体"/>
                <w:color w:val="auto"/>
                <w:szCs w:val="21"/>
              </w:rPr>
              <w:t>金融机构贷款余额</w:t>
            </w:r>
          </w:p>
        </w:tc>
        <w:tc>
          <w:tcPr>
            <w:tcW w:w="2343"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1874298</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210" w:firstLineChars="100"/>
              <w:rPr>
                <w:rFonts w:ascii="宋体" w:hAnsi="宋体" w:eastAsia="宋体" w:cs="宋体"/>
                <w:color w:val="auto"/>
                <w:szCs w:val="21"/>
              </w:rPr>
            </w:pPr>
            <w:r>
              <w:rPr>
                <w:rFonts w:hint="eastAsia" w:ascii="宋体" w:hAnsi="宋体" w:eastAsia="宋体"/>
                <w:color w:val="auto"/>
                <w:szCs w:val="21"/>
              </w:rPr>
              <w:t>＃短期贷款</w:t>
            </w:r>
          </w:p>
        </w:tc>
        <w:tc>
          <w:tcPr>
            <w:tcW w:w="2343"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427053</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nil"/>
              <w:right w:val="single" w:color="auto" w:sz="4" w:space="0"/>
            </w:tcBorders>
            <w:vAlign w:val="center"/>
          </w:tcPr>
          <w:p>
            <w:pPr>
              <w:ind w:firstLine="420" w:firstLineChars="200"/>
              <w:rPr>
                <w:rFonts w:ascii="宋体" w:hAnsi="宋体" w:eastAsia="宋体" w:cs="宋体"/>
                <w:color w:val="auto"/>
                <w:szCs w:val="21"/>
              </w:rPr>
            </w:pPr>
            <w:r>
              <w:rPr>
                <w:rFonts w:hint="eastAsia" w:ascii="宋体" w:hAnsi="宋体" w:eastAsia="宋体"/>
                <w:color w:val="auto"/>
                <w:szCs w:val="21"/>
              </w:rPr>
              <w:t>中长期贷款</w:t>
            </w:r>
          </w:p>
        </w:tc>
        <w:tc>
          <w:tcPr>
            <w:tcW w:w="2343"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1403711</w:t>
            </w:r>
          </w:p>
        </w:tc>
        <w:tc>
          <w:tcPr>
            <w:tcW w:w="1977" w:type="dxa"/>
            <w:tcBorders>
              <w:top w:val="nil"/>
              <w:left w:val="nil"/>
              <w:bottom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right w:val="single" w:color="auto" w:sz="4" w:space="0"/>
            </w:tcBorders>
            <w:vAlign w:val="center"/>
          </w:tcPr>
          <w:p>
            <w:pPr>
              <w:ind w:firstLine="630" w:firstLineChars="300"/>
              <w:rPr>
                <w:rFonts w:ascii="宋体" w:hAnsi="宋体" w:eastAsia="宋体" w:cs="宋体"/>
                <w:color w:val="auto"/>
                <w:szCs w:val="21"/>
              </w:rPr>
            </w:pPr>
            <w:r>
              <w:rPr>
                <w:rFonts w:hint="eastAsia" w:ascii="宋体" w:hAnsi="宋体" w:eastAsia="宋体"/>
                <w:color w:val="auto"/>
                <w:szCs w:val="21"/>
              </w:rPr>
              <w:t>＃个人消费贷款</w:t>
            </w:r>
          </w:p>
        </w:tc>
        <w:tc>
          <w:tcPr>
            <w:tcW w:w="2343" w:type="dxa"/>
            <w:tcBorders>
              <w:top w:val="nil"/>
              <w:left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442460</w:t>
            </w:r>
          </w:p>
        </w:tc>
        <w:tc>
          <w:tcPr>
            <w:tcW w:w="1977" w:type="dxa"/>
            <w:tcBorders>
              <w:top w:val="nil"/>
              <w:left w:val="nil"/>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2880" w:type="dxa"/>
            <w:tcBorders>
              <w:top w:val="nil"/>
              <w:left w:val="nil"/>
              <w:bottom w:val="single" w:color="auto" w:sz="4" w:space="0"/>
              <w:right w:val="single" w:color="auto" w:sz="4" w:space="0"/>
            </w:tcBorders>
            <w:vAlign w:val="center"/>
          </w:tcPr>
          <w:p>
            <w:pPr>
              <w:rPr>
                <w:rFonts w:ascii="宋体" w:hAnsi="宋体" w:eastAsia="宋体" w:cs="宋体"/>
                <w:color w:val="auto"/>
                <w:szCs w:val="21"/>
              </w:rPr>
            </w:pPr>
            <w:r>
              <w:rPr>
                <w:rFonts w:hint="eastAsia" w:ascii="宋体" w:hAnsi="宋体" w:eastAsia="宋体"/>
                <w:color w:val="auto"/>
                <w:szCs w:val="21"/>
              </w:rPr>
              <w:t>＃不良贷款</w:t>
            </w:r>
          </w:p>
        </w:tc>
        <w:tc>
          <w:tcPr>
            <w:tcW w:w="2343" w:type="dxa"/>
            <w:tcBorders>
              <w:top w:val="nil"/>
              <w:left w:val="nil"/>
              <w:bottom w:val="single" w:color="auto" w:sz="4" w:space="0"/>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12268</w:t>
            </w:r>
          </w:p>
        </w:tc>
        <w:tc>
          <w:tcPr>
            <w:tcW w:w="1977" w:type="dxa"/>
            <w:tcBorders>
              <w:top w:val="nil"/>
              <w:left w:val="nil"/>
              <w:bottom w:val="single" w:color="auto" w:sz="4" w:space="0"/>
              <w:right w:val="nil"/>
            </w:tcBorders>
            <w:vAlign w:val="center"/>
          </w:tcPr>
          <w:p>
            <w:pPr>
              <w:widowControl/>
              <w:jc w:val="center"/>
              <w:textAlignment w:val="center"/>
              <w:rPr>
                <w:color w:val="auto"/>
                <w:sz w:val="18"/>
                <w:szCs w:val="18"/>
              </w:rPr>
            </w:pPr>
            <w:r>
              <w:rPr>
                <w:rFonts w:hint="default" w:ascii="Times New Roman" w:hAnsi="Times New Roman" w:eastAsia="宋体" w:cs="Times New Roman"/>
                <w:i w:val="0"/>
                <w:color w:val="auto"/>
                <w:kern w:val="0"/>
                <w:sz w:val="18"/>
                <w:szCs w:val="18"/>
                <w:u w:val="none"/>
                <w:lang w:val="en-US" w:eastAsia="zh-CN" w:bidi="ar-SA"/>
              </w:rPr>
              <w:t>99.2</w:t>
            </w:r>
          </w:p>
        </w:tc>
      </w:tr>
    </w:tbl>
    <w:p>
      <w:pPr>
        <w:ind w:firstLine="560" w:firstLineChars="200"/>
        <w:jc w:val="left"/>
        <w:rPr>
          <w:rFonts w:hint="eastAsia" w:ascii="宋体" w:hAnsi="宋体" w:eastAsia="宋体" w:cs="宋体"/>
          <w:color w:val="auto"/>
          <w:kern w:val="0"/>
          <w:sz w:val="28"/>
        </w:rPr>
      </w:pPr>
      <w:r>
        <w:rPr>
          <w:rFonts w:hint="eastAsia" w:ascii="宋体" w:hAnsi="宋体" w:eastAsia="宋体" w:cs="宋体"/>
          <w:color w:val="auto"/>
          <w:kern w:val="0"/>
          <w:sz w:val="28"/>
        </w:rPr>
        <w:t>保险业稳定</w:t>
      </w:r>
      <w:r>
        <w:rPr>
          <w:rFonts w:ascii="宋体" w:hAnsi="宋体" w:eastAsia="宋体" w:cs="宋体"/>
          <w:color w:val="auto"/>
          <w:kern w:val="0"/>
          <w:sz w:val="28"/>
        </w:rPr>
        <w:t>发展。</w:t>
      </w:r>
      <w:r>
        <w:rPr>
          <w:rFonts w:hint="eastAsia" w:ascii="宋体" w:hAnsi="宋体" w:eastAsia="宋体" w:cs="宋体"/>
          <w:color w:val="auto"/>
          <w:kern w:val="0"/>
          <w:sz w:val="28"/>
        </w:rPr>
        <w:t>全年保险机构实现保费收入</w:t>
      </w:r>
      <w:r>
        <w:rPr>
          <w:rFonts w:hint="eastAsia" w:ascii="宋体" w:hAnsi="宋体" w:cs="宋体"/>
          <w:color w:val="auto"/>
          <w:kern w:val="0"/>
          <w:sz w:val="28"/>
          <w:lang w:val="en-US" w:eastAsia="zh-CN"/>
        </w:rPr>
        <w:t>69423</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10.3</w:t>
      </w:r>
      <w:r>
        <w:rPr>
          <w:rFonts w:hint="eastAsia" w:ascii="宋体" w:hAnsi="宋体" w:eastAsia="宋体" w:cs="宋体"/>
          <w:color w:val="auto"/>
          <w:kern w:val="0"/>
          <w:sz w:val="28"/>
        </w:rPr>
        <w:t>%。其中财险</w:t>
      </w:r>
      <w:r>
        <w:rPr>
          <w:rFonts w:hint="eastAsia" w:ascii="宋体" w:hAnsi="宋体" w:cs="宋体"/>
          <w:color w:val="auto"/>
          <w:kern w:val="0"/>
          <w:sz w:val="28"/>
          <w:lang w:val="en-US" w:eastAsia="zh-CN"/>
        </w:rPr>
        <w:t>22057</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11.3</w:t>
      </w:r>
      <w:r>
        <w:rPr>
          <w:rFonts w:hint="eastAsia" w:ascii="宋体" w:hAnsi="宋体" w:eastAsia="宋体" w:cs="宋体"/>
          <w:color w:val="auto"/>
          <w:kern w:val="0"/>
          <w:sz w:val="28"/>
        </w:rPr>
        <w:t>%，寿险</w:t>
      </w:r>
      <w:r>
        <w:rPr>
          <w:rFonts w:hint="eastAsia" w:ascii="宋体" w:hAnsi="宋体" w:cs="宋体"/>
          <w:color w:val="auto"/>
          <w:kern w:val="0"/>
          <w:sz w:val="28"/>
          <w:lang w:val="en-US" w:eastAsia="zh-CN"/>
        </w:rPr>
        <w:t>47365</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9.8</w:t>
      </w:r>
      <w:r>
        <w:rPr>
          <w:rFonts w:hint="eastAsia" w:ascii="宋体" w:hAnsi="宋体" w:eastAsia="宋体" w:cs="宋体"/>
          <w:color w:val="auto"/>
          <w:kern w:val="0"/>
          <w:sz w:val="28"/>
        </w:rPr>
        <w:t>%。累计赔付</w:t>
      </w:r>
      <w:r>
        <w:rPr>
          <w:rFonts w:hint="eastAsia" w:ascii="宋体" w:hAnsi="宋体" w:cs="宋体"/>
          <w:color w:val="auto"/>
          <w:kern w:val="0"/>
          <w:sz w:val="28"/>
          <w:lang w:val="en-US" w:eastAsia="zh-CN"/>
        </w:rPr>
        <w:t>29767</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27.4</w:t>
      </w:r>
      <w:r>
        <w:rPr>
          <w:rFonts w:hint="eastAsia" w:ascii="宋体" w:hAnsi="宋体" w:eastAsia="宋体" w:cs="宋体"/>
          <w:color w:val="auto"/>
          <w:kern w:val="0"/>
          <w:sz w:val="28"/>
        </w:rPr>
        <w:t>%。其中财险赔付</w:t>
      </w:r>
      <w:r>
        <w:rPr>
          <w:rFonts w:hint="eastAsia" w:ascii="宋体" w:hAnsi="宋体" w:cs="宋体"/>
          <w:color w:val="auto"/>
          <w:kern w:val="0"/>
          <w:sz w:val="28"/>
          <w:lang w:val="en-US" w:eastAsia="zh-CN"/>
        </w:rPr>
        <w:t>8234</w:t>
      </w:r>
      <w:r>
        <w:rPr>
          <w:rFonts w:hint="eastAsia" w:ascii="宋体" w:hAnsi="宋体" w:eastAsia="宋体" w:cs="宋体"/>
          <w:color w:val="auto"/>
          <w:kern w:val="0"/>
          <w:sz w:val="28"/>
        </w:rPr>
        <w:t>万元，</w:t>
      </w:r>
      <w:r>
        <w:rPr>
          <w:rFonts w:hint="eastAsia" w:ascii="宋体" w:hAnsi="宋体" w:cs="宋体"/>
          <w:color w:val="auto"/>
          <w:kern w:val="0"/>
          <w:sz w:val="28"/>
          <w:lang w:eastAsia="zh-CN"/>
        </w:rPr>
        <w:t>下降</w:t>
      </w:r>
      <w:r>
        <w:rPr>
          <w:rFonts w:hint="eastAsia" w:ascii="宋体" w:hAnsi="宋体" w:cs="宋体"/>
          <w:color w:val="auto"/>
          <w:kern w:val="0"/>
          <w:sz w:val="28"/>
          <w:lang w:val="en-US" w:eastAsia="zh-CN"/>
        </w:rPr>
        <w:t>0.2</w:t>
      </w:r>
      <w:r>
        <w:rPr>
          <w:rFonts w:hint="eastAsia" w:ascii="宋体" w:hAnsi="宋体" w:eastAsia="宋体" w:cs="宋体"/>
          <w:color w:val="auto"/>
          <w:kern w:val="0"/>
          <w:sz w:val="28"/>
        </w:rPr>
        <w:t>%；寿险赔付</w:t>
      </w:r>
      <w:r>
        <w:rPr>
          <w:rFonts w:hint="eastAsia" w:ascii="宋体" w:hAnsi="宋体" w:cs="宋体"/>
          <w:color w:val="auto"/>
          <w:kern w:val="0"/>
          <w:sz w:val="28"/>
          <w:lang w:val="en-US" w:eastAsia="zh-CN"/>
        </w:rPr>
        <w:t>21533</w:t>
      </w:r>
      <w:r>
        <w:rPr>
          <w:rFonts w:hint="eastAsia" w:ascii="宋体" w:hAnsi="宋体" w:eastAsia="宋体" w:cs="宋体"/>
          <w:color w:val="auto"/>
          <w:kern w:val="0"/>
          <w:sz w:val="28"/>
        </w:rPr>
        <w:t>万元，增长</w:t>
      </w:r>
      <w:r>
        <w:rPr>
          <w:rFonts w:hint="eastAsia" w:ascii="宋体" w:hAnsi="宋体" w:cs="宋体"/>
          <w:color w:val="auto"/>
          <w:kern w:val="0"/>
          <w:sz w:val="28"/>
          <w:lang w:val="en-US" w:eastAsia="zh-CN"/>
        </w:rPr>
        <w:t>43.4</w:t>
      </w:r>
      <w:r>
        <w:rPr>
          <w:rFonts w:hint="eastAsia" w:ascii="宋体" w:hAnsi="宋体" w:eastAsia="宋体" w:cs="宋体"/>
          <w:color w:val="auto"/>
          <w:kern w:val="0"/>
          <w:sz w:val="28"/>
        </w:rPr>
        <w:t>%。</w:t>
      </w:r>
    </w:p>
    <w:p>
      <w:pPr>
        <w:ind w:firstLine="420" w:firstLineChars="200"/>
        <w:jc w:val="center"/>
        <w:rPr>
          <w:rFonts w:ascii="宋体" w:hAnsi="宋体" w:eastAsia="宋体" w:cs="宋体"/>
          <w:color w:val="FF0000"/>
          <w:kern w:val="0"/>
          <w:sz w:val="28"/>
        </w:rPr>
      </w:pPr>
      <w:r>
        <w:rPr>
          <w:rFonts w:ascii="Times New Roman" w:hAnsi="Times New Roman" w:eastAsia="宋体" w:cs="Times New Roman"/>
          <w:kern w:val="2"/>
          <w:sz w:val="21"/>
          <w:szCs w:val="24"/>
          <w:lang w:val="en-US" w:eastAsia="zh-CN" w:bidi="ar-SA"/>
        </w:rPr>
        <w:drawing>
          <wp:inline distT="0" distB="0" distL="114300" distR="114300">
            <wp:extent cx="4584700" cy="2755900"/>
            <wp:effectExtent l="0" t="0" r="2540" b="254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2">
                      <a:lum/>
                    </a:blip>
                    <a:stretch>
                      <a:fillRect/>
                    </a:stretch>
                  </pic:blipFill>
                  <pic:spPr>
                    <a:xfrm>
                      <a:off x="0" y="0"/>
                      <a:ext cx="4584700" cy="2755900"/>
                    </a:xfrm>
                    <a:prstGeom prst="rect">
                      <a:avLst/>
                    </a:prstGeom>
                    <a:noFill/>
                    <a:ln w="9525">
                      <a:noFill/>
                    </a:ln>
                  </pic:spPr>
                </pic:pic>
              </a:graphicData>
            </a:graphic>
          </wp:inline>
        </w:drawing>
      </w:r>
    </w:p>
    <w:p>
      <w:pPr>
        <w:pStyle w:val="5"/>
        <w:spacing w:before="0" w:beforeAutospacing="0" w:after="0" w:afterAutospacing="0"/>
        <w:ind w:left="44" w:right="44" w:firstLine="562" w:firstLineChars="200"/>
        <w:jc w:val="both"/>
        <w:rPr>
          <w:rStyle w:val="7"/>
          <w:rFonts w:ascii="宋体" w:hAnsi="宋体" w:eastAsia="宋体"/>
          <w:color w:val="auto"/>
          <w:sz w:val="28"/>
        </w:rPr>
      </w:pPr>
      <w:r>
        <w:rPr>
          <w:rStyle w:val="7"/>
          <w:rFonts w:hint="eastAsia" w:ascii="宋体" w:hAnsi="宋体" w:eastAsia="宋体"/>
          <w:color w:val="auto"/>
          <w:sz w:val="28"/>
        </w:rPr>
        <w:t>九、人民生活和社会保障</w:t>
      </w:r>
    </w:p>
    <w:p>
      <w:pPr>
        <w:pStyle w:val="5"/>
        <w:spacing w:before="0" w:beforeAutospacing="0" w:after="0" w:afterAutospacing="0"/>
        <w:ind w:left="44" w:right="44" w:firstLine="560" w:firstLineChars="200"/>
        <w:rPr>
          <w:rStyle w:val="7"/>
          <w:rFonts w:ascii="宋体" w:hAnsi="宋体" w:eastAsia="宋体"/>
          <w:b w:val="0"/>
          <w:color w:val="auto"/>
          <w:sz w:val="28"/>
        </w:rPr>
      </w:pPr>
      <w:r>
        <w:rPr>
          <w:rStyle w:val="7"/>
          <w:rFonts w:hint="eastAsia" w:ascii="宋体" w:hAnsi="宋体" w:eastAsia="宋体"/>
          <w:b w:val="0"/>
          <w:color w:val="auto"/>
          <w:sz w:val="28"/>
        </w:rPr>
        <w:t>居民收入</w:t>
      </w:r>
      <w:r>
        <w:rPr>
          <w:rStyle w:val="7"/>
          <w:rFonts w:hint="eastAsia"/>
          <w:b w:val="0"/>
          <w:color w:val="auto"/>
          <w:sz w:val="28"/>
          <w:lang w:eastAsia="zh-CN"/>
        </w:rPr>
        <w:t>持</w:t>
      </w:r>
      <w:r>
        <w:rPr>
          <w:rStyle w:val="7"/>
          <w:rFonts w:ascii="宋体" w:hAnsi="宋体" w:eastAsia="宋体"/>
          <w:b w:val="0"/>
          <w:color w:val="auto"/>
          <w:sz w:val="28"/>
        </w:rPr>
        <w:t>续增加</w:t>
      </w:r>
      <w:r>
        <w:rPr>
          <w:rStyle w:val="7"/>
          <w:rFonts w:hint="eastAsia" w:ascii="宋体" w:hAnsi="宋体" w:eastAsia="宋体"/>
          <w:b w:val="0"/>
          <w:color w:val="auto"/>
          <w:sz w:val="28"/>
        </w:rPr>
        <w:t>。全区常住</w:t>
      </w:r>
      <w:r>
        <w:rPr>
          <w:rStyle w:val="7"/>
          <w:rFonts w:ascii="宋体" w:hAnsi="宋体" w:eastAsia="宋体"/>
          <w:b w:val="0"/>
          <w:color w:val="auto"/>
          <w:sz w:val="28"/>
        </w:rPr>
        <w:t>居民人均可支配收入</w:t>
      </w:r>
      <w:r>
        <w:rPr>
          <w:rStyle w:val="7"/>
          <w:rFonts w:hint="eastAsia"/>
          <w:b w:val="0"/>
          <w:color w:val="auto"/>
          <w:sz w:val="28"/>
          <w:lang w:val="en-US" w:eastAsia="zh-CN"/>
        </w:rPr>
        <w:t>21861</w:t>
      </w:r>
      <w:r>
        <w:rPr>
          <w:rStyle w:val="7"/>
          <w:rFonts w:ascii="宋体" w:hAnsi="宋体" w:eastAsia="宋体"/>
          <w:b w:val="0"/>
          <w:color w:val="auto"/>
          <w:sz w:val="28"/>
        </w:rPr>
        <w:t>元，比上年增长</w:t>
      </w:r>
      <w:r>
        <w:rPr>
          <w:rStyle w:val="7"/>
          <w:rFonts w:hint="eastAsia"/>
          <w:b w:val="0"/>
          <w:color w:val="auto"/>
          <w:sz w:val="28"/>
          <w:lang w:val="en-US" w:eastAsia="zh-CN"/>
        </w:rPr>
        <w:t>10.5</w:t>
      </w:r>
      <w:r>
        <w:rPr>
          <w:rStyle w:val="7"/>
          <w:rFonts w:hint="eastAsia" w:ascii="宋体" w:hAnsi="宋体" w:eastAsia="宋体"/>
          <w:b w:val="0"/>
          <w:color w:val="auto"/>
          <w:sz w:val="28"/>
        </w:rPr>
        <w:t>%。</w:t>
      </w:r>
    </w:p>
    <w:p>
      <w:pPr>
        <w:pStyle w:val="5"/>
        <w:spacing w:before="0" w:beforeAutospacing="0" w:after="0" w:afterAutospacing="0"/>
        <w:ind w:left="44" w:right="44" w:firstLine="560" w:firstLineChars="200"/>
        <w:jc w:val="both"/>
        <w:rPr>
          <w:rStyle w:val="7"/>
          <w:rFonts w:ascii="宋体" w:hAnsi="宋体" w:eastAsia="宋体"/>
          <w:b w:val="0"/>
          <w:color w:val="FF0000"/>
          <w:sz w:val="28"/>
        </w:rPr>
      </w:pPr>
    </w:p>
    <w:p>
      <w:pPr>
        <w:pStyle w:val="5"/>
        <w:spacing w:before="0" w:beforeAutospacing="0" w:after="0" w:afterAutospacing="0"/>
        <w:ind w:left="44" w:right="44" w:firstLine="480" w:firstLineChars="200"/>
        <w:jc w:val="both"/>
        <w:rPr>
          <w:rStyle w:val="7"/>
          <w:rFonts w:ascii="宋体" w:hAnsi="宋体" w:eastAsia="宋体"/>
          <w:b w:val="0"/>
          <w:color w:val="FF0000"/>
          <w:sz w:val="28"/>
        </w:rPr>
      </w:pPr>
      <w:r>
        <w:rPr>
          <w:rFonts w:ascii="宋体" w:hAnsi="宋体" w:eastAsia="宋体" w:cs="宋体"/>
          <w:kern w:val="0"/>
          <w:sz w:val="24"/>
          <w:szCs w:val="24"/>
          <w:lang w:val="en-US" w:eastAsia="zh-CN" w:bidi="ar-SA"/>
        </w:rPr>
        <w:drawing>
          <wp:inline distT="0" distB="0" distL="114300" distR="114300">
            <wp:extent cx="4919980" cy="2725420"/>
            <wp:effectExtent l="0" t="0" r="2540" b="254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13">
                      <a:lum/>
                    </a:blip>
                    <a:stretch>
                      <a:fillRect/>
                    </a:stretch>
                  </pic:blipFill>
                  <pic:spPr>
                    <a:xfrm>
                      <a:off x="0" y="0"/>
                      <a:ext cx="4919980" cy="2725420"/>
                    </a:xfrm>
                    <a:prstGeom prst="rect">
                      <a:avLst/>
                    </a:prstGeom>
                    <a:noFill/>
                    <a:ln w="9525">
                      <a:noFill/>
                    </a:ln>
                  </pic:spPr>
                </pic:pic>
              </a:graphicData>
            </a:graphic>
          </wp:inline>
        </w:drawing>
      </w:r>
    </w:p>
    <w:p>
      <w:pPr>
        <w:pStyle w:val="5"/>
        <w:spacing w:before="0" w:beforeAutospacing="0" w:after="0" w:afterAutospacing="0"/>
        <w:ind w:left="44" w:right="44" w:firstLine="560" w:firstLineChars="200"/>
        <w:jc w:val="both"/>
        <w:rPr>
          <w:rStyle w:val="7"/>
          <w:rFonts w:ascii="宋体" w:hAnsi="宋体" w:eastAsia="宋体"/>
          <w:b w:val="0"/>
          <w:color w:val="auto"/>
          <w:sz w:val="28"/>
        </w:rPr>
      </w:pPr>
      <w:r>
        <w:rPr>
          <w:rStyle w:val="7"/>
          <w:rFonts w:hint="eastAsia" w:ascii="宋体" w:hAnsi="宋体" w:eastAsia="宋体"/>
          <w:b w:val="0"/>
          <w:color w:val="auto"/>
          <w:sz w:val="28"/>
        </w:rPr>
        <w:t>城镇常住居民人均可支配收入</w:t>
      </w:r>
      <w:r>
        <w:rPr>
          <w:rStyle w:val="7"/>
          <w:rFonts w:hint="eastAsia"/>
          <w:b w:val="0"/>
          <w:color w:val="auto"/>
          <w:sz w:val="28"/>
          <w:lang w:val="en-US" w:eastAsia="zh-CN"/>
        </w:rPr>
        <w:t>29623</w:t>
      </w:r>
      <w:r>
        <w:rPr>
          <w:rStyle w:val="7"/>
          <w:rFonts w:hint="eastAsia" w:ascii="宋体" w:hAnsi="宋体" w:eastAsia="宋体"/>
          <w:b w:val="0"/>
          <w:color w:val="auto"/>
          <w:sz w:val="28"/>
        </w:rPr>
        <w:t>元，增长</w:t>
      </w:r>
      <w:r>
        <w:rPr>
          <w:rStyle w:val="7"/>
          <w:rFonts w:hint="eastAsia"/>
          <w:b w:val="0"/>
          <w:color w:val="auto"/>
          <w:sz w:val="28"/>
          <w:lang w:val="en-US" w:eastAsia="zh-CN"/>
        </w:rPr>
        <w:t>8.8</w:t>
      </w:r>
      <w:r>
        <w:rPr>
          <w:rStyle w:val="7"/>
          <w:rFonts w:hint="eastAsia" w:ascii="宋体" w:hAnsi="宋体" w:eastAsia="宋体"/>
          <w:b w:val="0"/>
          <w:color w:val="auto"/>
          <w:sz w:val="28"/>
        </w:rPr>
        <w:t>%。其中，人均工资性收入</w:t>
      </w:r>
      <w:r>
        <w:rPr>
          <w:rStyle w:val="7"/>
          <w:rFonts w:hint="eastAsia"/>
          <w:b w:val="0"/>
          <w:color w:val="auto"/>
          <w:sz w:val="28"/>
          <w:lang w:val="en-US" w:eastAsia="zh-CN"/>
        </w:rPr>
        <w:t>17611</w:t>
      </w:r>
      <w:r>
        <w:rPr>
          <w:rStyle w:val="7"/>
          <w:rFonts w:hint="eastAsia" w:ascii="宋体" w:hAnsi="宋体" w:eastAsia="宋体"/>
          <w:b w:val="0"/>
          <w:color w:val="auto"/>
          <w:sz w:val="28"/>
        </w:rPr>
        <w:t>元，增长</w:t>
      </w:r>
      <w:r>
        <w:rPr>
          <w:rStyle w:val="7"/>
          <w:rFonts w:hint="eastAsia"/>
          <w:b w:val="0"/>
          <w:color w:val="auto"/>
          <w:sz w:val="28"/>
          <w:lang w:val="en-US" w:eastAsia="zh-CN"/>
        </w:rPr>
        <w:t>10.6</w:t>
      </w:r>
      <w:r>
        <w:rPr>
          <w:rStyle w:val="7"/>
          <w:rFonts w:hint="eastAsia" w:ascii="宋体" w:hAnsi="宋体" w:eastAsia="宋体"/>
          <w:b w:val="0"/>
          <w:color w:val="auto"/>
          <w:sz w:val="28"/>
        </w:rPr>
        <w:t>%；人均经营净收入</w:t>
      </w:r>
      <w:r>
        <w:rPr>
          <w:rStyle w:val="7"/>
          <w:rFonts w:hint="eastAsia"/>
          <w:b w:val="0"/>
          <w:color w:val="auto"/>
          <w:sz w:val="28"/>
          <w:lang w:val="en-US" w:eastAsia="zh-CN"/>
        </w:rPr>
        <w:t>3181</w:t>
      </w:r>
      <w:r>
        <w:rPr>
          <w:rStyle w:val="7"/>
          <w:rFonts w:hint="eastAsia" w:ascii="宋体" w:hAnsi="宋体" w:eastAsia="宋体"/>
          <w:b w:val="0"/>
          <w:color w:val="auto"/>
          <w:sz w:val="28"/>
        </w:rPr>
        <w:t>元，增长</w:t>
      </w:r>
      <w:r>
        <w:rPr>
          <w:rStyle w:val="7"/>
          <w:rFonts w:hint="eastAsia"/>
          <w:b w:val="0"/>
          <w:color w:val="auto"/>
          <w:sz w:val="28"/>
          <w:lang w:val="en-US" w:eastAsia="zh-CN"/>
        </w:rPr>
        <w:t>7.0</w:t>
      </w:r>
      <w:r>
        <w:rPr>
          <w:rStyle w:val="7"/>
          <w:rFonts w:hint="eastAsia" w:ascii="宋体" w:hAnsi="宋体" w:eastAsia="宋体"/>
          <w:b w:val="0"/>
          <w:color w:val="auto"/>
          <w:sz w:val="28"/>
        </w:rPr>
        <w:t>%；人均财产净收入</w:t>
      </w:r>
      <w:r>
        <w:rPr>
          <w:rStyle w:val="7"/>
          <w:rFonts w:hint="eastAsia"/>
          <w:b w:val="0"/>
          <w:color w:val="auto"/>
          <w:sz w:val="28"/>
          <w:lang w:val="en-US" w:eastAsia="zh-CN"/>
        </w:rPr>
        <w:t>2132</w:t>
      </w:r>
      <w:r>
        <w:rPr>
          <w:rStyle w:val="7"/>
          <w:rFonts w:hint="eastAsia" w:ascii="宋体" w:hAnsi="宋体" w:eastAsia="宋体"/>
          <w:b w:val="0"/>
          <w:color w:val="auto"/>
          <w:sz w:val="28"/>
        </w:rPr>
        <w:t>元，</w:t>
      </w:r>
      <w:r>
        <w:rPr>
          <w:rStyle w:val="7"/>
          <w:rFonts w:hint="eastAsia"/>
          <w:b w:val="0"/>
          <w:color w:val="auto"/>
          <w:sz w:val="28"/>
          <w:lang w:eastAsia="zh-CN"/>
        </w:rPr>
        <w:t>下降</w:t>
      </w:r>
      <w:r>
        <w:rPr>
          <w:rStyle w:val="7"/>
          <w:rFonts w:hint="eastAsia"/>
          <w:b w:val="0"/>
          <w:color w:val="auto"/>
          <w:sz w:val="28"/>
          <w:lang w:val="en-US" w:eastAsia="zh-CN"/>
        </w:rPr>
        <w:t>1.9</w:t>
      </w:r>
      <w:r>
        <w:rPr>
          <w:rStyle w:val="7"/>
          <w:rFonts w:hint="eastAsia" w:ascii="宋体" w:hAnsi="宋体" w:eastAsia="宋体"/>
          <w:b w:val="0"/>
          <w:color w:val="auto"/>
          <w:sz w:val="28"/>
        </w:rPr>
        <w:t>%；人均转移净收入</w:t>
      </w:r>
      <w:r>
        <w:rPr>
          <w:rStyle w:val="7"/>
          <w:rFonts w:hint="eastAsia"/>
          <w:b w:val="0"/>
          <w:color w:val="auto"/>
          <w:sz w:val="28"/>
          <w:lang w:val="en-US" w:eastAsia="zh-CN"/>
        </w:rPr>
        <w:t>6699</w:t>
      </w:r>
      <w:r>
        <w:rPr>
          <w:rStyle w:val="7"/>
          <w:rFonts w:hint="eastAsia" w:ascii="宋体" w:hAnsi="宋体" w:eastAsia="宋体"/>
          <w:b w:val="0"/>
          <w:color w:val="auto"/>
          <w:sz w:val="28"/>
        </w:rPr>
        <w:t>元，增长</w:t>
      </w:r>
      <w:r>
        <w:rPr>
          <w:rStyle w:val="7"/>
          <w:rFonts w:hint="eastAsia"/>
          <w:b w:val="0"/>
          <w:color w:val="auto"/>
          <w:sz w:val="28"/>
          <w:lang w:val="en-US" w:eastAsia="zh-CN"/>
        </w:rPr>
        <w:t>8.9</w:t>
      </w:r>
      <w:r>
        <w:rPr>
          <w:rStyle w:val="7"/>
          <w:rFonts w:hint="eastAsia" w:ascii="宋体" w:hAnsi="宋体" w:eastAsia="宋体"/>
          <w:b w:val="0"/>
          <w:color w:val="auto"/>
          <w:sz w:val="28"/>
        </w:rPr>
        <w:t>%。城镇居民恩格尔系数</w:t>
      </w:r>
      <w:r>
        <w:rPr>
          <w:rStyle w:val="7"/>
          <w:rFonts w:hint="eastAsia"/>
          <w:b w:val="0"/>
          <w:color w:val="auto"/>
          <w:sz w:val="28"/>
          <w:lang w:val="en-US" w:eastAsia="zh-CN"/>
        </w:rPr>
        <w:t>33.8</w:t>
      </w:r>
      <w:r>
        <w:rPr>
          <w:rStyle w:val="7"/>
          <w:rFonts w:hint="eastAsia" w:ascii="宋体" w:hAnsi="宋体" w:eastAsia="宋体"/>
          <w:b w:val="0"/>
          <w:color w:val="auto"/>
          <w:sz w:val="28"/>
        </w:rPr>
        <w:t>%，同</w:t>
      </w:r>
      <w:r>
        <w:rPr>
          <w:rStyle w:val="7"/>
          <w:rFonts w:ascii="宋体" w:hAnsi="宋体" w:eastAsia="宋体"/>
          <w:b w:val="0"/>
          <w:color w:val="auto"/>
          <w:sz w:val="28"/>
        </w:rPr>
        <w:t>口径</w:t>
      </w:r>
      <w:r>
        <w:rPr>
          <w:rStyle w:val="7"/>
          <w:rFonts w:hint="eastAsia" w:ascii="宋体" w:hAnsi="宋体" w:eastAsia="宋体"/>
          <w:b w:val="0"/>
          <w:color w:val="auto"/>
          <w:sz w:val="28"/>
        </w:rPr>
        <w:t>比上年下降</w:t>
      </w:r>
      <w:r>
        <w:rPr>
          <w:rStyle w:val="7"/>
          <w:rFonts w:hint="eastAsia"/>
          <w:b w:val="0"/>
          <w:color w:val="auto"/>
          <w:sz w:val="28"/>
          <w:lang w:val="en-US" w:eastAsia="zh-CN"/>
        </w:rPr>
        <w:t>0.3</w:t>
      </w:r>
      <w:r>
        <w:rPr>
          <w:rStyle w:val="7"/>
          <w:rFonts w:hint="eastAsia" w:ascii="宋体" w:hAnsi="宋体" w:eastAsia="宋体"/>
          <w:b w:val="0"/>
          <w:color w:val="auto"/>
          <w:sz w:val="28"/>
        </w:rPr>
        <w:t>个百分点。</w:t>
      </w:r>
    </w:p>
    <w:p>
      <w:pPr>
        <w:pStyle w:val="5"/>
        <w:spacing w:before="0" w:beforeAutospacing="0" w:after="0" w:afterAutospacing="0"/>
        <w:ind w:left="44" w:right="44" w:firstLine="560" w:firstLineChars="200"/>
        <w:jc w:val="both"/>
        <w:rPr>
          <w:rStyle w:val="7"/>
          <w:rFonts w:hint="eastAsia" w:ascii="宋体" w:hAnsi="宋体" w:eastAsia="宋体"/>
          <w:b w:val="0"/>
          <w:color w:val="auto"/>
          <w:sz w:val="28"/>
        </w:rPr>
      </w:pPr>
      <w:r>
        <w:rPr>
          <w:rStyle w:val="7"/>
          <w:rFonts w:hint="eastAsia" w:ascii="宋体" w:hAnsi="宋体" w:eastAsia="宋体"/>
          <w:b w:val="0"/>
          <w:color w:val="auto"/>
          <w:sz w:val="28"/>
        </w:rPr>
        <w:t>农村常住居民人均可支配收入</w:t>
      </w:r>
      <w:r>
        <w:rPr>
          <w:rStyle w:val="7"/>
          <w:rFonts w:hint="eastAsia"/>
          <w:b w:val="0"/>
          <w:color w:val="auto"/>
          <w:sz w:val="28"/>
          <w:lang w:val="en-US" w:eastAsia="zh-CN"/>
        </w:rPr>
        <w:t>14325</w:t>
      </w:r>
      <w:r>
        <w:rPr>
          <w:rStyle w:val="7"/>
          <w:rFonts w:hint="eastAsia" w:ascii="宋体" w:hAnsi="宋体" w:eastAsia="宋体"/>
          <w:b w:val="0"/>
          <w:color w:val="auto"/>
          <w:sz w:val="28"/>
        </w:rPr>
        <w:t>元，增长</w:t>
      </w:r>
      <w:r>
        <w:rPr>
          <w:rStyle w:val="7"/>
          <w:rFonts w:hint="eastAsia"/>
          <w:b w:val="0"/>
          <w:color w:val="auto"/>
          <w:sz w:val="28"/>
          <w:lang w:val="en-US" w:eastAsia="zh-CN"/>
        </w:rPr>
        <w:t>9.9</w:t>
      </w:r>
      <w:r>
        <w:rPr>
          <w:rStyle w:val="7"/>
          <w:rFonts w:hint="eastAsia" w:ascii="宋体" w:hAnsi="宋体" w:eastAsia="宋体"/>
          <w:b w:val="0"/>
          <w:color w:val="auto"/>
          <w:sz w:val="28"/>
        </w:rPr>
        <w:t>%。其中，人均工资性收入</w:t>
      </w:r>
      <w:r>
        <w:rPr>
          <w:rStyle w:val="7"/>
          <w:rFonts w:hint="eastAsia"/>
          <w:b w:val="0"/>
          <w:color w:val="auto"/>
          <w:sz w:val="28"/>
          <w:lang w:val="en-US" w:eastAsia="zh-CN"/>
        </w:rPr>
        <w:t>4900</w:t>
      </w:r>
      <w:r>
        <w:rPr>
          <w:rStyle w:val="7"/>
          <w:rFonts w:hint="eastAsia" w:ascii="宋体" w:hAnsi="宋体" w:eastAsia="宋体"/>
          <w:b w:val="0"/>
          <w:color w:val="auto"/>
          <w:sz w:val="28"/>
        </w:rPr>
        <w:t>元，增长</w:t>
      </w:r>
      <w:r>
        <w:rPr>
          <w:rStyle w:val="7"/>
          <w:rFonts w:hint="eastAsia"/>
          <w:b w:val="0"/>
          <w:color w:val="auto"/>
          <w:sz w:val="28"/>
          <w:lang w:val="en-US" w:eastAsia="zh-CN"/>
        </w:rPr>
        <w:t>10</w:t>
      </w:r>
      <w:r>
        <w:rPr>
          <w:rStyle w:val="7"/>
          <w:rFonts w:ascii="宋体" w:hAnsi="宋体" w:eastAsia="宋体"/>
          <w:b w:val="0"/>
          <w:color w:val="auto"/>
          <w:sz w:val="28"/>
        </w:rPr>
        <w:t>.6</w:t>
      </w:r>
      <w:r>
        <w:rPr>
          <w:rStyle w:val="7"/>
          <w:rFonts w:hint="eastAsia" w:ascii="宋体" w:hAnsi="宋体" w:eastAsia="宋体"/>
          <w:b w:val="0"/>
          <w:color w:val="auto"/>
          <w:sz w:val="28"/>
        </w:rPr>
        <w:t>%；人均经营净收入</w:t>
      </w:r>
      <w:r>
        <w:rPr>
          <w:rStyle w:val="7"/>
          <w:rFonts w:hint="eastAsia"/>
          <w:b w:val="0"/>
          <w:color w:val="auto"/>
          <w:sz w:val="28"/>
          <w:lang w:val="en-US" w:eastAsia="zh-CN"/>
        </w:rPr>
        <w:t>5015</w:t>
      </w:r>
      <w:r>
        <w:rPr>
          <w:rStyle w:val="7"/>
          <w:rFonts w:hint="eastAsia" w:ascii="宋体" w:hAnsi="宋体" w:eastAsia="宋体"/>
          <w:b w:val="0"/>
          <w:color w:val="auto"/>
          <w:sz w:val="28"/>
        </w:rPr>
        <w:t>元，增长</w:t>
      </w:r>
      <w:r>
        <w:rPr>
          <w:rStyle w:val="7"/>
          <w:rFonts w:hint="eastAsia"/>
          <w:b w:val="0"/>
          <w:color w:val="auto"/>
          <w:sz w:val="28"/>
          <w:lang w:val="en-US" w:eastAsia="zh-CN"/>
        </w:rPr>
        <w:t>10.6</w:t>
      </w:r>
      <w:r>
        <w:rPr>
          <w:rStyle w:val="7"/>
          <w:rFonts w:hint="eastAsia" w:ascii="宋体" w:hAnsi="宋体" w:eastAsia="宋体"/>
          <w:b w:val="0"/>
          <w:color w:val="auto"/>
          <w:sz w:val="28"/>
        </w:rPr>
        <w:t>%；人均财产净收入</w:t>
      </w:r>
      <w:r>
        <w:rPr>
          <w:rStyle w:val="7"/>
          <w:rFonts w:hint="eastAsia"/>
          <w:b w:val="0"/>
          <w:color w:val="auto"/>
          <w:sz w:val="28"/>
          <w:lang w:val="en-US" w:eastAsia="zh-CN"/>
        </w:rPr>
        <w:t>205</w:t>
      </w:r>
      <w:r>
        <w:rPr>
          <w:rStyle w:val="7"/>
          <w:rFonts w:hint="eastAsia" w:ascii="宋体" w:hAnsi="宋体" w:eastAsia="宋体"/>
          <w:b w:val="0"/>
          <w:color w:val="auto"/>
          <w:sz w:val="28"/>
        </w:rPr>
        <w:t>元，</w:t>
      </w:r>
      <w:r>
        <w:rPr>
          <w:rStyle w:val="7"/>
          <w:rFonts w:hint="eastAsia"/>
          <w:b w:val="0"/>
          <w:color w:val="auto"/>
          <w:sz w:val="28"/>
          <w:lang w:eastAsia="zh-CN"/>
        </w:rPr>
        <w:t>下降</w:t>
      </w:r>
      <w:r>
        <w:rPr>
          <w:rStyle w:val="7"/>
          <w:rFonts w:hint="eastAsia"/>
          <w:b w:val="0"/>
          <w:color w:val="auto"/>
          <w:sz w:val="28"/>
          <w:lang w:val="en-US" w:eastAsia="zh-CN"/>
        </w:rPr>
        <w:t>32.4</w:t>
      </w:r>
      <w:r>
        <w:rPr>
          <w:rStyle w:val="7"/>
          <w:rFonts w:hint="eastAsia" w:ascii="宋体" w:hAnsi="宋体" w:eastAsia="宋体"/>
          <w:b w:val="0"/>
          <w:color w:val="auto"/>
          <w:sz w:val="28"/>
        </w:rPr>
        <w:t>%；人均转移净收入</w:t>
      </w:r>
      <w:r>
        <w:rPr>
          <w:rStyle w:val="7"/>
          <w:rFonts w:hint="eastAsia"/>
          <w:b w:val="0"/>
          <w:color w:val="auto"/>
          <w:sz w:val="28"/>
          <w:lang w:val="en-US" w:eastAsia="zh-CN"/>
        </w:rPr>
        <w:t>4205</w:t>
      </w:r>
      <w:r>
        <w:rPr>
          <w:rStyle w:val="7"/>
          <w:rFonts w:hint="eastAsia" w:ascii="宋体" w:hAnsi="宋体" w:eastAsia="宋体"/>
          <w:b w:val="0"/>
          <w:color w:val="auto"/>
          <w:sz w:val="28"/>
        </w:rPr>
        <w:t>元，增长</w:t>
      </w:r>
      <w:r>
        <w:rPr>
          <w:rStyle w:val="7"/>
          <w:rFonts w:hint="eastAsia"/>
          <w:b w:val="0"/>
          <w:color w:val="auto"/>
          <w:sz w:val="28"/>
          <w:lang w:val="en-US" w:eastAsia="zh-CN"/>
        </w:rPr>
        <w:t>11.6</w:t>
      </w:r>
      <w:r>
        <w:rPr>
          <w:rStyle w:val="7"/>
          <w:rFonts w:hint="eastAsia" w:ascii="宋体" w:hAnsi="宋体" w:eastAsia="宋体"/>
          <w:b w:val="0"/>
          <w:color w:val="auto"/>
          <w:sz w:val="28"/>
        </w:rPr>
        <w:t>％。农村常住</w:t>
      </w:r>
      <w:r>
        <w:rPr>
          <w:rStyle w:val="7"/>
          <w:rFonts w:ascii="宋体" w:hAnsi="宋体" w:eastAsia="宋体"/>
          <w:b w:val="0"/>
          <w:color w:val="auto"/>
          <w:sz w:val="28"/>
        </w:rPr>
        <w:t>居民</w:t>
      </w:r>
      <w:r>
        <w:rPr>
          <w:rStyle w:val="7"/>
          <w:rFonts w:hint="eastAsia" w:ascii="宋体" w:hAnsi="宋体" w:eastAsia="宋体"/>
          <w:b w:val="0"/>
          <w:color w:val="auto"/>
          <w:sz w:val="28"/>
        </w:rPr>
        <w:t>人均生活消费支出</w:t>
      </w:r>
      <w:r>
        <w:rPr>
          <w:rStyle w:val="7"/>
          <w:rFonts w:hint="eastAsia"/>
          <w:b w:val="0"/>
          <w:color w:val="auto"/>
          <w:sz w:val="28"/>
          <w:lang w:val="en-US" w:eastAsia="zh-CN"/>
        </w:rPr>
        <w:t>9748</w:t>
      </w:r>
      <w:r>
        <w:rPr>
          <w:rStyle w:val="7"/>
          <w:rFonts w:hint="eastAsia" w:ascii="宋体" w:hAnsi="宋体" w:eastAsia="宋体"/>
          <w:b w:val="0"/>
          <w:color w:val="auto"/>
          <w:sz w:val="28"/>
        </w:rPr>
        <w:t>元，增长</w:t>
      </w:r>
      <w:r>
        <w:rPr>
          <w:rStyle w:val="7"/>
          <w:rFonts w:hint="eastAsia"/>
          <w:b w:val="0"/>
          <w:color w:val="auto"/>
          <w:sz w:val="28"/>
          <w:lang w:val="en-US" w:eastAsia="zh-CN"/>
        </w:rPr>
        <w:t>8.7</w:t>
      </w:r>
      <w:r>
        <w:rPr>
          <w:rStyle w:val="7"/>
          <w:rFonts w:hint="eastAsia" w:ascii="宋体" w:hAnsi="宋体" w:eastAsia="宋体"/>
          <w:b w:val="0"/>
          <w:color w:val="auto"/>
          <w:sz w:val="28"/>
        </w:rPr>
        <w:t>%；其中，衣着</w:t>
      </w:r>
      <w:r>
        <w:rPr>
          <w:rStyle w:val="7"/>
          <w:rFonts w:hint="eastAsia"/>
          <w:b w:val="0"/>
          <w:color w:val="auto"/>
          <w:sz w:val="28"/>
          <w:lang w:val="en-US" w:eastAsia="zh-CN"/>
        </w:rPr>
        <w:t>561</w:t>
      </w:r>
      <w:r>
        <w:rPr>
          <w:rStyle w:val="7"/>
          <w:rFonts w:hint="eastAsia" w:ascii="宋体" w:hAnsi="宋体" w:eastAsia="宋体"/>
          <w:b w:val="0"/>
          <w:color w:val="auto"/>
          <w:sz w:val="28"/>
        </w:rPr>
        <w:t>元</w:t>
      </w:r>
      <w:r>
        <w:rPr>
          <w:rStyle w:val="7"/>
          <w:rFonts w:ascii="宋体" w:hAnsi="宋体" w:eastAsia="宋体"/>
          <w:b w:val="0"/>
          <w:color w:val="auto"/>
          <w:sz w:val="28"/>
        </w:rPr>
        <w:t>，增长</w:t>
      </w:r>
      <w:r>
        <w:rPr>
          <w:rStyle w:val="7"/>
          <w:rFonts w:hint="eastAsia"/>
          <w:b w:val="0"/>
          <w:color w:val="auto"/>
          <w:sz w:val="28"/>
          <w:lang w:val="en-US" w:eastAsia="zh-CN"/>
        </w:rPr>
        <w:t>8</w:t>
      </w:r>
      <w:r>
        <w:rPr>
          <w:rStyle w:val="7"/>
          <w:rFonts w:ascii="宋体" w:hAnsi="宋体" w:eastAsia="宋体"/>
          <w:b w:val="0"/>
          <w:color w:val="auto"/>
          <w:sz w:val="28"/>
        </w:rPr>
        <w:t>.0</w:t>
      </w:r>
      <w:r>
        <w:rPr>
          <w:rStyle w:val="7"/>
          <w:rFonts w:hint="eastAsia" w:ascii="宋体" w:hAnsi="宋体" w:eastAsia="宋体"/>
          <w:b w:val="0"/>
          <w:color w:val="auto"/>
          <w:sz w:val="28"/>
        </w:rPr>
        <w:t>%；</w:t>
      </w:r>
      <w:r>
        <w:rPr>
          <w:rStyle w:val="7"/>
          <w:rFonts w:ascii="宋体" w:hAnsi="宋体" w:eastAsia="宋体"/>
          <w:b w:val="0"/>
          <w:color w:val="auto"/>
          <w:sz w:val="28"/>
        </w:rPr>
        <w:t>居住</w:t>
      </w:r>
      <w:r>
        <w:rPr>
          <w:rStyle w:val="7"/>
          <w:rFonts w:hint="eastAsia"/>
          <w:b w:val="0"/>
          <w:color w:val="auto"/>
          <w:sz w:val="28"/>
          <w:lang w:val="en-US" w:eastAsia="zh-CN"/>
        </w:rPr>
        <w:t>1835</w:t>
      </w:r>
      <w:r>
        <w:rPr>
          <w:rStyle w:val="7"/>
          <w:rFonts w:hint="eastAsia" w:ascii="宋体" w:hAnsi="宋体" w:eastAsia="宋体"/>
          <w:b w:val="0"/>
          <w:color w:val="auto"/>
          <w:sz w:val="28"/>
        </w:rPr>
        <w:t>元</w:t>
      </w:r>
      <w:r>
        <w:rPr>
          <w:rStyle w:val="7"/>
          <w:rFonts w:ascii="宋体" w:hAnsi="宋体" w:eastAsia="宋体"/>
          <w:b w:val="0"/>
          <w:color w:val="auto"/>
          <w:sz w:val="28"/>
        </w:rPr>
        <w:t>，增长</w:t>
      </w:r>
      <w:r>
        <w:rPr>
          <w:rStyle w:val="7"/>
          <w:rFonts w:hint="eastAsia"/>
          <w:b w:val="0"/>
          <w:color w:val="auto"/>
          <w:sz w:val="28"/>
          <w:lang w:val="en-US" w:eastAsia="zh-CN"/>
        </w:rPr>
        <w:t>19.4</w:t>
      </w:r>
      <w:r>
        <w:rPr>
          <w:rStyle w:val="7"/>
          <w:rFonts w:hint="eastAsia" w:ascii="宋体" w:hAnsi="宋体" w:eastAsia="宋体"/>
          <w:b w:val="0"/>
          <w:color w:val="auto"/>
          <w:sz w:val="28"/>
        </w:rPr>
        <w:t>%；生活用品</w:t>
      </w:r>
      <w:r>
        <w:rPr>
          <w:rStyle w:val="7"/>
          <w:rFonts w:ascii="宋体" w:hAnsi="宋体" w:eastAsia="宋体"/>
          <w:b w:val="0"/>
          <w:color w:val="auto"/>
          <w:sz w:val="28"/>
        </w:rPr>
        <w:t>及服务</w:t>
      </w:r>
      <w:r>
        <w:rPr>
          <w:rStyle w:val="7"/>
          <w:rFonts w:hint="eastAsia"/>
          <w:b w:val="0"/>
          <w:color w:val="auto"/>
          <w:sz w:val="28"/>
          <w:lang w:val="en-US" w:eastAsia="zh-CN"/>
        </w:rPr>
        <w:t>856</w:t>
      </w:r>
      <w:r>
        <w:rPr>
          <w:rStyle w:val="7"/>
          <w:rFonts w:hint="eastAsia" w:ascii="宋体" w:hAnsi="宋体" w:eastAsia="宋体"/>
          <w:b w:val="0"/>
          <w:color w:val="auto"/>
          <w:sz w:val="28"/>
        </w:rPr>
        <w:t>元</w:t>
      </w:r>
      <w:r>
        <w:rPr>
          <w:rStyle w:val="7"/>
          <w:rFonts w:ascii="宋体" w:hAnsi="宋体" w:eastAsia="宋体"/>
          <w:b w:val="0"/>
          <w:color w:val="auto"/>
          <w:sz w:val="28"/>
        </w:rPr>
        <w:t>，</w:t>
      </w:r>
      <w:r>
        <w:rPr>
          <w:rStyle w:val="7"/>
          <w:rFonts w:hint="eastAsia"/>
          <w:b w:val="0"/>
          <w:color w:val="auto"/>
          <w:sz w:val="28"/>
          <w:lang w:eastAsia="zh-CN"/>
        </w:rPr>
        <w:t>增长</w:t>
      </w:r>
      <w:r>
        <w:rPr>
          <w:rStyle w:val="7"/>
          <w:rFonts w:hint="eastAsia"/>
          <w:b w:val="0"/>
          <w:color w:val="auto"/>
          <w:sz w:val="28"/>
          <w:lang w:val="en-US" w:eastAsia="zh-CN"/>
        </w:rPr>
        <w:t>1.6</w:t>
      </w:r>
      <w:r>
        <w:rPr>
          <w:rStyle w:val="7"/>
          <w:rFonts w:hint="eastAsia" w:ascii="宋体" w:hAnsi="宋体" w:eastAsia="宋体"/>
          <w:b w:val="0"/>
          <w:color w:val="auto"/>
          <w:sz w:val="28"/>
        </w:rPr>
        <w:t>%；交通</w:t>
      </w:r>
      <w:r>
        <w:rPr>
          <w:rStyle w:val="7"/>
          <w:rFonts w:ascii="宋体" w:hAnsi="宋体" w:eastAsia="宋体"/>
          <w:b w:val="0"/>
          <w:color w:val="auto"/>
          <w:sz w:val="28"/>
        </w:rPr>
        <w:t>通信</w:t>
      </w:r>
      <w:r>
        <w:rPr>
          <w:rStyle w:val="7"/>
          <w:rFonts w:hint="eastAsia"/>
          <w:b w:val="0"/>
          <w:color w:val="auto"/>
          <w:sz w:val="28"/>
          <w:lang w:val="en-US" w:eastAsia="zh-CN"/>
        </w:rPr>
        <w:t>1079</w:t>
      </w:r>
      <w:r>
        <w:rPr>
          <w:rStyle w:val="7"/>
          <w:rFonts w:hint="eastAsia" w:ascii="宋体" w:hAnsi="宋体" w:eastAsia="宋体"/>
          <w:b w:val="0"/>
          <w:color w:val="auto"/>
          <w:sz w:val="28"/>
        </w:rPr>
        <w:t>元，</w:t>
      </w:r>
      <w:r>
        <w:rPr>
          <w:rStyle w:val="7"/>
          <w:rFonts w:ascii="宋体" w:hAnsi="宋体" w:eastAsia="宋体"/>
          <w:b w:val="0"/>
          <w:color w:val="auto"/>
          <w:sz w:val="28"/>
        </w:rPr>
        <w:t>增长</w:t>
      </w:r>
      <w:r>
        <w:rPr>
          <w:rStyle w:val="7"/>
          <w:rFonts w:hint="eastAsia"/>
          <w:b w:val="0"/>
          <w:color w:val="auto"/>
          <w:sz w:val="28"/>
          <w:lang w:val="en-US" w:eastAsia="zh-CN"/>
        </w:rPr>
        <w:t>17.2</w:t>
      </w:r>
      <w:r>
        <w:rPr>
          <w:rStyle w:val="7"/>
          <w:rFonts w:hint="eastAsia" w:ascii="宋体" w:hAnsi="宋体" w:eastAsia="宋体"/>
          <w:b w:val="0"/>
          <w:color w:val="auto"/>
          <w:sz w:val="28"/>
        </w:rPr>
        <w:t>%；</w:t>
      </w:r>
      <w:r>
        <w:rPr>
          <w:rStyle w:val="7"/>
          <w:rFonts w:ascii="宋体" w:hAnsi="宋体" w:eastAsia="宋体"/>
          <w:b w:val="0"/>
          <w:color w:val="auto"/>
          <w:sz w:val="28"/>
        </w:rPr>
        <w:t>教育文化娱乐</w:t>
      </w:r>
      <w:r>
        <w:rPr>
          <w:rStyle w:val="7"/>
          <w:rFonts w:hint="eastAsia"/>
          <w:b w:val="0"/>
          <w:color w:val="auto"/>
          <w:sz w:val="28"/>
          <w:lang w:val="en-US" w:eastAsia="zh-CN"/>
        </w:rPr>
        <w:t>888</w:t>
      </w:r>
      <w:r>
        <w:rPr>
          <w:rStyle w:val="7"/>
          <w:rFonts w:hint="eastAsia" w:ascii="宋体" w:hAnsi="宋体" w:eastAsia="宋体"/>
          <w:b w:val="0"/>
          <w:color w:val="auto"/>
          <w:sz w:val="28"/>
        </w:rPr>
        <w:t>元，</w:t>
      </w:r>
      <w:r>
        <w:rPr>
          <w:rStyle w:val="7"/>
          <w:rFonts w:ascii="宋体" w:hAnsi="宋体" w:eastAsia="宋体"/>
          <w:b w:val="0"/>
          <w:color w:val="auto"/>
          <w:sz w:val="28"/>
        </w:rPr>
        <w:t>下降</w:t>
      </w:r>
      <w:r>
        <w:rPr>
          <w:rStyle w:val="7"/>
          <w:rFonts w:hint="eastAsia" w:ascii="宋体" w:hAnsi="宋体" w:eastAsia="宋体"/>
          <w:b w:val="0"/>
          <w:color w:val="auto"/>
          <w:sz w:val="28"/>
        </w:rPr>
        <w:t>2.</w:t>
      </w:r>
      <w:r>
        <w:rPr>
          <w:rStyle w:val="7"/>
          <w:rFonts w:hint="eastAsia"/>
          <w:b w:val="0"/>
          <w:color w:val="auto"/>
          <w:sz w:val="28"/>
          <w:lang w:val="en-US" w:eastAsia="zh-CN"/>
        </w:rPr>
        <w:t>0</w:t>
      </w:r>
      <w:r>
        <w:rPr>
          <w:rStyle w:val="7"/>
          <w:rFonts w:hint="eastAsia" w:ascii="宋体" w:hAnsi="宋体" w:eastAsia="宋体"/>
          <w:b w:val="0"/>
          <w:color w:val="auto"/>
          <w:sz w:val="28"/>
        </w:rPr>
        <w:t>%；医疗</w:t>
      </w:r>
      <w:r>
        <w:rPr>
          <w:rStyle w:val="7"/>
          <w:rFonts w:ascii="宋体" w:hAnsi="宋体" w:eastAsia="宋体"/>
          <w:b w:val="0"/>
          <w:color w:val="auto"/>
          <w:sz w:val="28"/>
        </w:rPr>
        <w:t>保健</w:t>
      </w:r>
      <w:r>
        <w:rPr>
          <w:rStyle w:val="7"/>
          <w:rFonts w:hint="eastAsia"/>
          <w:b w:val="0"/>
          <w:color w:val="auto"/>
          <w:sz w:val="28"/>
          <w:lang w:val="en-US" w:eastAsia="zh-CN"/>
        </w:rPr>
        <w:t>663</w:t>
      </w:r>
      <w:r>
        <w:rPr>
          <w:rStyle w:val="7"/>
          <w:rFonts w:hint="eastAsia" w:ascii="宋体" w:hAnsi="宋体" w:eastAsia="宋体"/>
          <w:b w:val="0"/>
          <w:color w:val="auto"/>
          <w:sz w:val="28"/>
        </w:rPr>
        <w:t>元</w:t>
      </w:r>
      <w:r>
        <w:rPr>
          <w:rStyle w:val="7"/>
          <w:rFonts w:ascii="宋体" w:hAnsi="宋体" w:eastAsia="宋体"/>
          <w:b w:val="0"/>
          <w:color w:val="auto"/>
          <w:sz w:val="28"/>
        </w:rPr>
        <w:t>，增长</w:t>
      </w:r>
      <w:r>
        <w:rPr>
          <w:rStyle w:val="7"/>
          <w:rFonts w:hint="eastAsia"/>
          <w:b w:val="0"/>
          <w:color w:val="auto"/>
          <w:sz w:val="28"/>
          <w:lang w:val="en-US" w:eastAsia="zh-CN"/>
        </w:rPr>
        <w:t>19</w:t>
      </w:r>
      <w:r>
        <w:rPr>
          <w:rStyle w:val="7"/>
          <w:rFonts w:hint="eastAsia" w:ascii="宋体" w:hAnsi="宋体" w:eastAsia="宋体"/>
          <w:b w:val="0"/>
          <w:color w:val="auto"/>
          <w:sz w:val="28"/>
        </w:rPr>
        <w:t>.5%。农村居民恩格尔系数</w:t>
      </w:r>
      <w:r>
        <w:rPr>
          <w:rStyle w:val="7"/>
          <w:rFonts w:hint="eastAsia"/>
          <w:b w:val="0"/>
          <w:color w:val="auto"/>
          <w:sz w:val="28"/>
          <w:lang w:val="en-US" w:eastAsia="zh-CN"/>
        </w:rPr>
        <w:t>38.3</w:t>
      </w:r>
      <w:r>
        <w:rPr>
          <w:rStyle w:val="7"/>
          <w:rFonts w:hint="eastAsia" w:ascii="宋体" w:hAnsi="宋体" w:eastAsia="宋体"/>
          <w:b w:val="0"/>
          <w:color w:val="auto"/>
          <w:sz w:val="28"/>
        </w:rPr>
        <w:t xml:space="preserve"> %，比上年下降1.</w:t>
      </w:r>
      <w:r>
        <w:rPr>
          <w:rStyle w:val="7"/>
          <w:rFonts w:hint="eastAsia"/>
          <w:b w:val="0"/>
          <w:color w:val="auto"/>
          <w:sz w:val="28"/>
          <w:lang w:val="en-US" w:eastAsia="zh-CN"/>
        </w:rPr>
        <w:t>8</w:t>
      </w:r>
      <w:r>
        <w:rPr>
          <w:rStyle w:val="7"/>
          <w:rFonts w:hint="eastAsia" w:ascii="宋体" w:hAnsi="宋体" w:eastAsia="宋体"/>
          <w:b w:val="0"/>
          <w:color w:val="auto"/>
          <w:sz w:val="28"/>
        </w:rPr>
        <w:t>个百分点。农村居民人均住房面积</w:t>
      </w:r>
      <w:r>
        <w:rPr>
          <w:rStyle w:val="7"/>
          <w:rFonts w:hint="eastAsia"/>
          <w:b w:val="0"/>
          <w:color w:val="auto"/>
          <w:sz w:val="28"/>
          <w:lang w:val="en-US" w:eastAsia="zh-CN"/>
        </w:rPr>
        <w:t>45.8</w:t>
      </w:r>
      <w:r>
        <w:rPr>
          <w:rStyle w:val="7"/>
          <w:rFonts w:hint="eastAsia" w:ascii="宋体" w:hAnsi="宋体" w:eastAsia="宋体"/>
          <w:b w:val="0"/>
          <w:color w:val="auto"/>
          <w:sz w:val="28"/>
        </w:rPr>
        <w:t>平方米，比上年增加0.</w:t>
      </w:r>
      <w:r>
        <w:rPr>
          <w:rStyle w:val="7"/>
          <w:rFonts w:hint="eastAsia"/>
          <w:b w:val="0"/>
          <w:color w:val="auto"/>
          <w:sz w:val="28"/>
          <w:lang w:val="en-US" w:eastAsia="zh-CN"/>
        </w:rPr>
        <w:t>7</w:t>
      </w:r>
      <w:r>
        <w:rPr>
          <w:rStyle w:val="7"/>
          <w:rFonts w:hint="eastAsia" w:ascii="宋体" w:hAnsi="宋体" w:eastAsia="宋体"/>
          <w:b w:val="0"/>
          <w:color w:val="auto"/>
          <w:sz w:val="28"/>
        </w:rPr>
        <w:t>平方米。</w:t>
      </w:r>
    </w:p>
    <w:p>
      <w:pPr>
        <w:pStyle w:val="5"/>
        <w:spacing w:before="0" w:beforeAutospacing="0" w:after="0" w:afterAutospacing="0"/>
        <w:ind w:left="44" w:right="44" w:firstLine="560" w:firstLineChars="200"/>
        <w:jc w:val="both"/>
        <w:rPr>
          <w:rStyle w:val="7"/>
          <w:rFonts w:ascii="宋体" w:hAnsi="宋体" w:eastAsia="宋体"/>
          <w:b w:val="0"/>
          <w:color w:val="FF0000"/>
          <w:sz w:val="28"/>
        </w:rPr>
      </w:pPr>
      <w:r>
        <w:rPr>
          <w:rStyle w:val="7"/>
          <w:rFonts w:hint="eastAsia" w:ascii="宋体" w:hAnsi="宋体" w:eastAsia="宋体"/>
          <w:b w:val="0"/>
          <w:color w:val="auto"/>
          <w:sz w:val="28"/>
        </w:rPr>
        <w:t>社会</w:t>
      </w:r>
      <w:r>
        <w:rPr>
          <w:rStyle w:val="7"/>
          <w:rFonts w:ascii="宋体" w:hAnsi="宋体" w:eastAsia="宋体"/>
          <w:b w:val="0"/>
          <w:color w:val="auto"/>
          <w:sz w:val="28"/>
        </w:rPr>
        <w:t>保障建设</w:t>
      </w:r>
      <w:r>
        <w:rPr>
          <w:rStyle w:val="7"/>
          <w:rFonts w:hint="eastAsia" w:ascii="宋体" w:hAnsi="宋体" w:eastAsia="宋体"/>
          <w:b w:val="0"/>
          <w:color w:val="auto"/>
          <w:sz w:val="28"/>
        </w:rPr>
        <w:t>稳步推进</w:t>
      </w:r>
      <w:r>
        <w:rPr>
          <w:rStyle w:val="7"/>
          <w:rFonts w:ascii="宋体" w:hAnsi="宋体" w:eastAsia="宋体"/>
          <w:b w:val="0"/>
          <w:color w:val="auto"/>
          <w:sz w:val="28"/>
        </w:rPr>
        <w:t>。</w:t>
      </w:r>
      <w:r>
        <w:rPr>
          <w:rStyle w:val="7"/>
          <w:rFonts w:hint="eastAsia"/>
          <w:b w:val="0"/>
          <w:color w:val="auto"/>
          <w:sz w:val="28"/>
          <w:lang w:eastAsia="zh-CN"/>
        </w:rPr>
        <w:t>全区</w:t>
      </w:r>
      <w:r>
        <w:rPr>
          <w:rStyle w:val="7"/>
          <w:rFonts w:hint="eastAsia" w:ascii="宋体" w:hAnsi="宋体" w:eastAsia="宋体"/>
          <w:b w:val="0"/>
          <w:color w:val="auto"/>
          <w:sz w:val="28"/>
        </w:rPr>
        <w:t>城镇</w:t>
      </w:r>
      <w:r>
        <w:rPr>
          <w:rStyle w:val="7"/>
          <w:rFonts w:hint="eastAsia"/>
          <w:b w:val="0"/>
          <w:color w:val="auto"/>
          <w:sz w:val="28"/>
          <w:lang w:eastAsia="zh-CN"/>
        </w:rPr>
        <w:t>企业</w:t>
      </w:r>
      <w:r>
        <w:rPr>
          <w:rStyle w:val="7"/>
          <w:rFonts w:hint="eastAsia" w:ascii="宋体" w:hAnsi="宋体" w:eastAsia="宋体"/>
          <w:b w:val="0"/>
          <w:color w:val="auto"/>
          <w:sz w:val="28"/>
        </w:rPr>
        <w:t>职工基本养老保险</w:t>
      </w:r>
      <w:r>
        <w:rPr>
          <w:rStyle w:val="7"/>
          <w:rFonts w:hint="eastAsia"/>
          <w:b w:val="0"/>
          <w:color w:val="auto"/>
          <w:sz w:val="28"/>
          <w:lang w:eastAsia="zh-CN"/>
        </w:rPr>
        <w:t>参保</w:t>
      </w:r>
      <w:r>
        <w:rPr>
          <w:rStyle w:val="7"/>
          <w:rFonts w:hint="eastAsia" w:ascii="宋体" w:hAnsi="宋体" w:eastAsia="宋体"/>
          <w:b w:val="0"/>
          <w:color w:val="auto"/>
          <w:sz w:val="28"/>
        </w:rPr>
        <w:t>人数为</w:t>
      </w:r>
      <w:r>
        <w:rPr>
          <w:rStyle w:val="7"/>
          <w:rFonts w:hint="eastAsia"/>
          <w:b w:val="0"/>
          <w:color w:val="auto"/>
          <w:sz w:val="28"/>
          <w:lang w:val="en-US" w:eastAsia="zh-CN"/>
        </w:rPr>
        <w:t>91967</w:t>
      </w:r>
      <w:r>
        <w:rPr>
          <w:rStyle w:val="7"/>
          <w:rFonts w:hint="eastAsia" w:ascii="宋体" w:hAnsi="宋体" w:eastAsia="宋体"/>
          <w:b w:val="0"/>
          <w:color w:val="auto"/>
          <w:sz w:val="28"/>
        </w:rPr>
        <w:t>人，比上年增长</w:t>
      </w:r>
      <w:r>
        <w:rPr>
          <w:rStyle w:val="7"/>
          <w:rFonts w:hint="eastAsia"/>
          <w:b w:val="0"/>
          <w:color w:val="auto"/>
          <w:sz w:val="28"/>
          <w:lang w:val="en-US" w:eastAsia="zh-CN"/>
        </w:rPr>
        <w:t>6.</w:t>
      </w:r>
      <w:r>
        <w:rPr>
          <w:rStyle w:val="7"/>
          <w:rFonts w:ascii="宋体" w:hAnsi="宋体" w:eastAsia="宋体"/>
          <w:b w:val="0"/>
          <w:color w:val="auto"/>
          <w:sz w:val="28"/>
        </w:rPr>
        <w:t>6</w:t>
      </w:r>
      <w:r>
        <w:rPr>
          <w:rStyle w:val="7"/>
          <w:rFonts w:hint="eastAsia" w:ascii="宋体" w:hAnsi="宋体" w:eastAsia="宋体"/>
          <w:b w:val="0"/>
          <w:color w:val="auto"/>
          <w:sz w:val="28"/>
        </w:rPr>
        <w:t>%</w:t>
      </w:r>
      <w:r>
        <w:rPr>
          <w:rStyle w:val="7"/>
          <w:rFonts w:hint="eastAsia"/>
          <w:b w:val="0"/>
          <w:color w:val="auto"/>
          <w:sz w:val="28"/>
          <w:lang w:eastAsia="zh-CN"/>
        </w:rPr>
        <w:t>。</w:t>
      </w:r>
      <w:r>
        <w:rPr>
          <w:rStyle w:val="7"/>
          <w:rFonts w:hint="eastAsia" w:ascii="宋体" w:hAnsi="宋体" w:eastAsia="宋体"/>
          <w:b w:val="0"/>
          <w:color w:val="auto"/>
          <w:sz w:val="28"/>
        </w:rPr>
        <w:t>参加城乡居民</w:t>
      </w:r>
      <w:r>
        <w:rPr>
          <w:rStyle w:val="7"/>
          <w:rFonts w:hint="eastAsia"/>
          <w:b w:val="0"/>
          <w:color w:val="auto"/>
          <w:sz w:val="28"/>
          <w:lang w:eastAsia="zh-CN"/>
        </w:rPr>
        <w:t>社会</w:t>
      </w:r>
      <w:r>
        <w:rPr>
          <w:rStyle w:val="7"/>
          <w:rFonts w:hint="eastAsia" w:ascii="宋体" w:hAnsi="宋体" w:eastAsia="宋体"/>
          <w:b w:val="0"/>
          <w:color w:val="auto"/>
          <w:sz w:val="28"/>
        </w:rPr>
        <w:t>养老保险人数</w:t>
      </w:r>
      <w:r>
        <w:rPr>
          <w:rStyle w:val="7"/>
          <w:rFonts w:hint="eastAsia"/>
          <w:b w:val="0"/>
          <w:color w:val="auto"/>
          <w:sz w:val="28"/>
          <w:lang w:val="en-US" w:eastAsia="zh-CN"/>
        </w:rPr>
        <w:t>343462</w:t>
      </w:r>
      <w:r>
        <w:rPr>
          <w:rStyle w:val="7"/>
          <w:rFonts w:hint="eastAsia" w:ascii="宋体" w:hAnsi="宋体" w:eastAsia="宋体"/>
          <w:b w:val="0"/>
          <w:color w:val="auto"/>
          <w:sz w:val="28"/>
        </w:rPr>
        <w:t>人，</w:t>
      </w:r>
      <w:r>
        <w:rPr>
          <w:rStyle w:val="7"/>
          <w:rFonts w:ascii="宋体" w:hAnsi="宋体" w:eastAsia="宋体"/>
          <w:b w:val="0"/>
          <w:color w:val="auto"/>
          <w:sz w:val="28"/>
        </w:rPr>
        <w:t>比上年</w:t>
      </w:r>
      <w:r>
        <w:rPr>
          <w:rStyle w:val="7"/>
          <w:rFonts w:hint="eastAsia"/>
          <w:b w:val="0"/>
          <w:color w:val="auto"/>
          <w:sz w:val="28"/>
          <w:lang w:eastAsia="zh-CN"/>
        </w:rPr>
        <w:t>下降</w:t>
      </w:r>
      <w:r>
        <w:rPr>
          <w:rStyle w:val="7"/>
          <w:rFonts w:hint="eastAsia"/>
          <w:b w:val="0"/>
          <w:color w:val="auto"/>
          <w:sz w:val="28"/>
          <w:lang w:val="en-US" w:eastAsia="zh-CN"/>
        </w:rPr>
        <w:t>0.3</w:t>
      </w:r>
      <w:r>
        <w:rPr>
          <w:rStyle w:val="7"/>
          <w:rFonts w:hint="eastAsia" w:ascii="宋体" w:hAnsi="宋体" w:eastAsia="宋体"/>
          <w:b w:val="0"/>
          <w:color w:val="auto"/>
          <w:sz w:val="28"/>
        </w:rPr>
        <w:t>%</w:t>
      </w:r>
      <w:r>
        <w:rPr>
          <w:rStyle w:val="7"/>
          <w:rFonts w:hint="eastAsia"/>
          <w:b w:val="0"/>
          <w:color w:val="auto"/>
          <w:sz w:val="28"/>
          <w:lang w:eastAsia="zh-CN"/>
        </w:rPr>
        <w:t>。</w:t>
      </w:r>
      <w:r>
        <w:rPr>
          <w:rStyle w:val="7"/>
          <w:rFonts w:hint="eastAsia" w:ascii="宋体" w:hAnsi="宋体" w:eastAsia="宋体"/>
          <w:b w:val="0"/>
          <w:color w:val="auto"/>
          <w:sz w:val="28"/>
        </w:rPr>
        <w:t>城镇职工基本医疗保险参保人数</w:t>
      </w:r>
      <w:r>
        <w:rPr>
          <w:rStyle w:val="7"/>
          <w:rFonts w:hint="eastAsia"/>
          <w:b w:val="0"/>
          <w:color w:val="auto"/>
          <w:sz w:val="28"/>
          <w:lang w:val="en-US" w:eastAsia="zh-CN"/>
        </w:rPr>
        <w:t>82353</w:t>
      </w:r>
      <w:r>
        <w:rPr>
          <w:rStyle w:val="7"/>
          <w:rFonts w:hint="eastAsia" w:ascii="宋体" w:hAnsi="宋体" w:eastAsia="宋体"/>
          <w:b w:val="0"/>
          <w:color w:val="auto"/>
          <w:sz w:val="28"/>
        </w:rPr>
        <w:t>人，</w:t>
      </w:r>
      <w:r>
        <w:rPr>
          <w:rStyle w:val="7"/>
          <w:rFonts w:hint="eastAsia"/>
          <w:b w:val="0"/>
          <w:color w:val="auto"/>
          <w:sz w:val="28"/>
          <w:lang w:eastAsia="zh-CN"/>
        </w:rPr>
        <w:t>增长</w:t>
      </w:r>
      <w:r>
        <w:rPr>
          <w:rStyle w:val="7"/>
          <w:rFonts w:hint="eastAsia"/>
          <w:b w:val="0"/>
          <w:color w:val="auto"/>
          <w:sz w:val="28"/>
          <w:lang w:val="en-US" w:eastAsia="zh-CN"/>
        </w:rPr>
        <w:t>1.3</w:t>
      </w:r>
      <w:r>
        <w:rPr>
          <w:rStyle w:val="7"/>
          <w:rFonts w:hint="eastAsia" w:ascii="宋体" w:hAnsi="宋体" w:eastAsia="宋体"/>
          <w:b w:val="0"/>
          <w:color w:val="auto"/>
          <w:sz w:val="28"/>
        </w:rPr>
        <w:t>%；</w:t>
      </w:r>
      <w:r>
        <w:rPr>
          <w:rStyle w:val="7"/>
          <w:rFonts w:hint="eastAsia"/>
          <w:b w:val="0"/>
          <w:color w:val="auto"/>
          <w:sz w:val="28"/>
          <w:lang w:eastAsia="zh-CN"/>
        </w:rPr>
        <w:t>城乡居民合作医疗保险参保人数688790人，下降</w:t>
      </w:r>
      <w:r>
        <w:rPr>
          <w:rStyle w:val="7"/>
          <w:rFonts w:hint="eastAsia"/>
          <w:b w:val="0"/>
          <w:color w:val="auto"/>
          <w:sz w:val="28"/>
          <w:lang w:val="en-US" w:eastAsia="zh-CN"/>
        </w:rPr>
        <w:t>2.1%，全年城乡居民合作医疗基金总支出39310万元。工伤保险参保人数72952人，下降12.3％；生育保险参保人数38541人，增长1.2％。失业保险参保人数37952人，增长0.6%。</w:t>
      </w:r>
    </w:p>
    <w:p>
      <w:pPr>
        <w:pStyle w:val="5"/>
        <w:spacing w:before="0" w:beforeAutospacing="0" w:after="0" w:afterAutospacing="0"/>
        <w:ind w:left="44" w:right="44" w:firstLine="562" w:firstLineChars="200"/>
        <w:jc w:val="both"/>
        <w:rPr>
          <w:rFonts w:ascii="宋体" w:hAnsi="宋体" w:eastAsia="宋体" w:cs="Times New Roman"/>
          <w:b/>
          <w:color w:val="auto"/>
          <w:kern w:val="2"/>
          <w:sz w:val="28"/>
        </w:rPr>
      </w:pPr>
      <w:r>
        <w:rPr>
          <w:rFonts w:hint="eastAsia" w:ascii="宋体" w:hAnsi="宋体" w:eastAsia="宋体" w:cs="Times New Roman"/>
          <w:b/>
          <w:color w:val="auto"/>
          <w:kern w:val="2"/>
          <w:sz w:val="28"/>
        </w:rPr>
        <w:t>十、教育、科学技术和</w:t>
      </w:r>
      <w:r>
        <w:rPr>
          <w:rFonts w:ascii="宋体" w:hAnsi="宋体" w:eastAsia="宋体" w:cs="Times New Roman"/>
          <w:b/>
          <w:color w:val="auto"/>
          <w:kern w:val="2"/>
          <w:sz w:val="28"/>
        </w:rPr>
        <w:t>文化</w:t>
      </w:r>
    </w:p>
    <w:p>
      <w:pPr>
        <w:pStyle w:val="5"/>
        <w:spacing w:before="0" w:beforeAutospacing="0" w:after="0" w:afterAutospacing="0"/>
        <w:ind w:left="44" w:right="44" w:firstLine="560" w:firstLineChars="200"/>
        <w:jc w:val="both"/>
        <w:rPr>
          <w:rFonts w:hint="eastAsia" w:ascii="宋体" w:hAnsi="宋体" w:eastAsia="宋体" w:cs="Times New Roman"/>
          <w:color w:val="FF0000"/>
          <w:kern w:val="2"/>
          <w:sz w:val="28"/>
        </w:rPr>
      </w:pPr>
      <w:r>
        <w:rPr>
          <w:rFonts w:hint="eastAsia" w:ascii="宋体" w:hAnsi="宋体" w:eastAsia="宋体" w:cs="Times New Roman"/>
          <w:color w:val="auto"/>
          <w:kern w:val="2"/>
          <w:sz w:val="28"/>
        </w:rPr>
        <w:t>教育</w:t>
      </w:r>
      <w:r>
        <w:rPr>
          <w:rFonts w:ascii="宋体" w:hAnsi="宋体" w:eastAsia="宋体" w:cs="Times New Roman"/>
          <w:color w:val="auto"/>
          <w:kern w:val="2"/>
          <w:sz w:val="28"/>
        </w:rPr>
        <w:t>、科学技术和文化事业较快发展。</w:t>
      </w:r>
      <w:r>
        <w:rPr>
          <w:rFonts w:hint="eastAsia" w:ascii="宋体" w:hAnsi="宋体" w:eastAsia="宋体" w:cs="Times New Roman"/>
          <w:color w:val="auto"/>
          <w:kern w:val="2"/>
          <w:sz w:val="28"/>
        </w:rPr>
        <w:t>全区区属各类学校</w:t>
      </w:r>
      <w:r>
        <w:rPr>
          <w:rFonts w:hint="eastAsia" w:cs="Times New Roman"/>
          <w:color w:val="auto"/>
          <w:kern w:val="2"/>
          <w:sz w:val="28"/>
          <w:lang w:val="en-US" w:eastAsia="zh-CN"/>
        </w:rPr>
        <w:t>335</w:t>
      </w:r>
      <w:r>
        <w:rPr>
          <w:rFonts w:hint="eastAsia" w:ascii="宋体" w:hAnsi="宋体" w:eastAsia="宋体" w:cs="Times New Roman"/>
          <w:color w:val="auto"/>
          <w:kern w:val="2"/>
          <w:sz w:val="28"/>
        </w:rPr>
        <w:t xml:space="preserve">所。其中，普通中学 </w:t>
      </w:r>
      <w:r>
        <w:rPr>
          <w:rFonts w:hint="eastAsia" w:cs="Times New Roman"/>
          <w:color w:val="auto"/>
          <w:kern w:val="2"/>
          <w:sz w:val="28"/>
          <w:lang w:val="en-US" w:eastAsia="zh-CN"/>
        </w:rPr>
        <w:t>23</w:t>
      </w:r>
      <w:r>
        <w:rPr>
          <w:rFonts w:hint="eastAsia" w:ascii="宋体" w:hAnsi="宋体" w:eastAsia="宋体" w:cs="Times New Roman"/>
          <w:color w:val="auto"/>
          <w:kern w:val="2"/>
          <w:sz w:val="28"/>
        </w:rPr>
        <w:t xml:space="preserve">所（含4所高完中），中等职业学校2 所，小学 </w:t>
      </w:r>
      <w:r>
        <w:rPr>
          <w:rFonts w:hint="eastAsia" w:cs="Times New Roman"/>
          <w:color w:val="auto"/>
          <w:kern w:val="2"/>
          <w:sz w:val="28"/>
          <w:lang w:val="en-US" w:eastAsia="zh-CN"/>
        </w:rPr>
        <w:t>134</w:t>
      </w:r>
      <w:r>
        <w:rPr>
          <w:rFonts w:hint="eastAsia" w:ascii="宋体" w:hAnsi="宋体" w:eastAsia="宋体" w:cs="Times New Roman"/>
          <w:color w:val="auto"/>
          <w:kern w:val="2"/>
          <w:sz w:val="28"/>
        </w:rPr>
        <w:t>所，幼儿园</w:t>
      </w:r>
      <w:r>
        <w:rPr>
          <w:rFonts w:hint="eastAsia" w:cs="Times New Roman"/>
          <w:color w:val="auto"/>
          <w:kern w:val="2"/>
          <w:sz w:val="28"/>
          <w:lang w:val="en-US" w:eastAsia="zh-CN"/>
        </w:rPr>
        <w:t>175</w:t>
      </w:r>
      <w:r>
        <w:rPr>
          <w:rFonts w:hint="eastAsia" w:ascii="宋体" w:hAnsi="宋体" w:eastAsia="宋体" w:cs="Times New Roman"/>
          <w:color w:val="auto"/>
          <w:kern w:val="2"/>
          <w:sz w:val="28"/>
        </w:rPr>
        <w:t>所，特殊学校１所。普通初中招生</w:t>
      </w:r>
      <w:r>
        <w:rPr>
          <w:rFonts w:hint="eastAsia" w:cs="Times New Roman"/>
          <w:color w:val="auto"/>
          <w:kern w:val="2"/>
          <w:sz w:val="28"/>
          <w:lang w:val="en-US" w:eastAsia="zh-CN"/>
        </w:rPr>
        <w:t>7898</w:t>
      </w:r>
      <w:r>
        <w:rPr>
          <w:rFonts w:hint="eastAsia" w:ascii="宋体" w:hAnsi="宋体" w:eastAsia="宋体" w:cs="Times New Roman"/>
          <w:color w:val="auto"/>
          <w:kern w:val="2"/>
          <w:sz w:val="28"/>
        </w:rPr>
        <w:t>人，在校生</w:t>
      </w:r>
      <w:r>
        <w:rPr>
          <w:rFonts w:hint="eastAsia" w:cs="Times New Roman"/>
          <w:color w:val="auto"/>
          <w:kern w:val="2"/>
          <w:sz w:val="28"/>
          <w:lang w:val="en-US" w:eastAsia="zh-CN"/>
        </w:rPr>
        <w:t>23046</w:t>
      </w:r>
      <w:r>
        <w:rPr>
          <w:rFonts w:hint="eastAsia" w:ascii="宋体" w:hAnsi="宋体" w:eastAsia="宋体" w:cs="Times New Roman"/>
          <w:color w:val="auto"/>
          <w:kern w:val="2"/>
          <w:sz w:val="28"/>
        </w:rPr>
        <w:t>人，毕业生</w:t>
      </w:r>
      <w:r>
        <w:rPr>
          <w:rFonts w:hint="eastAsia" w:cs="Times New Roman"/>
          <w:color w:val="auto"/>
          <w:kern w:val="2"/>
          <w:sz w:val="28"/>
          <w:lang w:val="en-US" w:eastAsia="zh-CN"/>
        </w:rPr>
        <w:t>7102</w:t>
      </w:r>
      <w:r>
        <w:rPr>
          <w:rFonts w:hint="eastAsia" w:ascii="宋体" w:hAnsi="宋体" w:eastAsia="宋体" w:cs="Times New Roman"/>
          <w:color w:val="auto"/>
          <w:kern w:val="2"/>
          <w:sz w:val="28"/>
        </w:rPr>
        <w:t>人；普通高中招生</w:t>
      </w:r>
      <w:r>
        <w:rPr>
          <w:rFonts w:hint="eastAsia" w:cs="Times New Roman"/>
          <w:color w:val="auto"/>
          <w:kern w:val="2"/>
          <w:sz w:val="28"/>
          <w:lang w:val="en-US" w:eastAsia="zh-CN"/>
        </w:rPr>
        <w:t>4547</w:t>
      </w:r>
      <w:r>
        <w:rPr>
          <w:rFonts w:hint="eastAsia" w:ascii="宋体" w:hAnsi="宋体" w:eastAsia="宋体" w:cs="Times New Roman"/>
          <w:color w:val="auto"/>
          <w:kern w:val="2"/>
          <w:sz w:val="28"/>
        </w:rPr>
        <w:t>人，在校生</w:t>
      </w:r>
      <w:r>
        <w:rPr>
          <w:rFonts w:hint="eastAsia" w:cs="Times New Roman"/>
          <w:color w:val="auto"/>
          <w:kern w:val="2"/>
          <w:sz w:val="28"/>
          <w:lang w:val="en-US" w:eastAsia="zh-CN"/>
        </w:rPr>
        <w:t>13124</w:t>
      </w:r>
      <w:r>
        <w:rPr>
          <w:rFonts w:hint="eastAsia" w:ascii="宋体" w:hAnsi="宋体" w:eastAsia="宋体" w:cs="Times New Roman"/>
          <w:color w:val="auto"/>
          <w:kern w:val="2"/>
          <w:sz w:val="28"/>
        </w:rPr>
        <w:t>人，毕业生</w:t>
      </w:r>
      <w:r>
        <w:rPr>
          <w:rFonts w:hint="eastAsia" w:cs="Times New Roman"/>
          <w:color w:val="auto"/>
          <w:kern w:val="2"/>
          <w:sz w:val="28"/>
          <w:lang w:val="en-US" w:eastAsia="zh-CN"/>
        </w:rPr>
        <w:t>4433</w:t>
      </w:r>
      <w:r>
        <w:rPr>
          <w:rFonts w:hint="eastAsia" w:ascii="宋体" w:hAnsi="宋体" w:eastAsia="宋体" w:cs="Times New Roman"/>
          <w:color w:val="auto"/>
          <w:kern w:val="2"/>
          <w:sz w:val="28"/>
        </w:rPr>
        <w:t>人；小学招生</w:t>
      </w:r>
      <w:r>
        <w:rPr>
          <w:rFonts w:hint="eastAsia" w:cs="Times New Roman"/>
          <w:color w:val="auto"/>
          <w:kern w:val="2"/>
          <w:sz w:val="28"/>
          <w:lang w:val="en-US" w:eastAsia="zh-CN"/>
        </w:rPr>
        <w:t>7531</w:t>
      </w:r>
      <w:r>
        <w:rPr>
          <w:rFonts w:hint="eastAsia" w:ascii="宋体" w:hAnsi="宋体" w:eastAsia="宋体" w:cs="Times New Roman"/>
          <w:color w:val="auto"/>
          <w:kern w:val="2"/>
          <w:sz w:val="28"/>
        </w:rPr>
        <w:t>人，在校生</w:t>
      </w:r>
      <w:r>
        <w:rPr>
          <w:rFonts w:hint="eastAsia" w:cs="Times New Roman"/>
          <w:color w:val="auto"/>
          <w:kern w:val="2"/>
          <w:sz w:val="28"/>
          <w:lang w:val="en-US" w:eastAsia="zh-CN"/>
        </w:rPr>
        <w:t>50514</w:t>
      </w:r>
      <w:r>
        <w:rPr>
          <w:rFonts w:hint="eastAsia" w:ascii="宋体" w:hAnsi="宋体" w:eastAsia="宋体" w:cs="Times New Roman"/>
          <w:color w:val="auto"/>
          <w:kern w:val="2"/>
          <w:sz w:val="28"/>
        </w:rPr>
        <w:t>人，毕业生</w:t>
      </w:r>
      <w:r>
        <w:rPr>
          <w:rFonts w:hint="eastAsia" w:cs="Times New Roman"/>
          <w:color w:val="auto"/>
          <w:kern w:val="2"/>
          <w:sz w:val="28"/>
          <w:lang w:val="en-US" w:eastAsia="zh-CN"/>
        </w:rPr>
        <w:t>7990</w:t>
      </w:r>
      <w:r>
        <w:rPr>
          <w:rFonts w:hint="eastAsia" w:ascii="宋体" w:hAnsi="宋体" w:eastAsia="宋体" w:cs="Times New Roman"/>
          <w:color w:val="auto"/>
          <w:kern w:val="2"/>
          <w:sz w:val="28"/>
        </w:rPr>
        <w:t>人；中等职业学校招生</w:t>
      </w:r>
      <w:r>
        <w:rPr>
          <w:rFonts w:hint="eastAsia" w:cs="Times New Roman"/>
          <w:color w:val="auto"/>
          <w:kern w:val="2"/>
          <w:sz w:val="28"/>
          <w:lang w:val="en-US" w:eastAsia="zh-CN"/>
        </w:rPr>
        <w:t>1737</w:t>
      </w:r>
      <w:r>
        <w:rPr>
          <w:rFonts w:hint="eastAsia" w:ascii="宋体" w:hAnsi="宋体" w:eastAsia="宋体" w:cs="Times New Roman"/>
          <w:color w:val="auto"/>
          <w:kern w:val="2"/>
          <w:sz w:val="28"/>
        </w:rPr>
        <w:t>人，在校生</w:t>
      </w:r>
      <w:r>
        <w:rPr>
          <w:rFonts w:hint="eastAsia" w:cs="Times New Roman"/>
          <w:color w:val="auto"/>
          <w:kern w:val="2"/>
          <w:sz w:val="28"/>
          <w:lang w:val="en-US" w:eastAsia="zh-CN"/>
        </w:rPr>
        <w:t>4479</w:t>
      </w:r>
      <w:r>
        <w:rPr>
          <w:rFonts w:hint="eastAsia" w:ascii="宋体" w:hAnsi="宋体" w:eastAsia="宋体" w:cs="Times New Roman"/>
          <w:color w:val="auto"/>
          <w:kern w:val="2"/>
          <w:sz w:val="28"/>
        </w:rPr>
        <w:t>人，毕业生</w:t>
      </w:r>
      <w:r>
        <w:rPr>
          <w:rFonts w:hint="eastAsia" w:cs="Times New Roman"/>
          <w:color w:val="auto"/>
          <w:kern w:val="2"/>
          <w:sz w:val="28"/>
          <w:lang w:val="en-US" w:eastAsia="zh-CN"/>
        </w:rPr>
        <w:t>1262</w:t>
      </w:r>
      <w:r>
        <w:rPr>
          <w:rFonts w:hint="eastAsia" w:ascii="宋体" w:hAnsi="宋体" w:eastAsia="宋体" w:cs="Times New Roman"/>
          <w:color w:val="auto"/>
          <w:kern w:val="2"/>
          <w:sz w:val="28"/>
        </w:rPr>
        <w:t>人。幼儿园在园幼儿</w:t>
      </w:r>
      <w:r>
        <w:rPr>
          <w:rFonts w:hint="eastAsia" w:cs="Times New Roman"/>
          <w:color w:val="auto"/>
          <w:kern w:val="2"/>
          <w:sz w:val="28"/>
          <w:lang w:val="en-US" w:eastAsia="zh-CN"/>
        </w:rPr>
        <w:t>21118</w:t>
      </w:r>
      <w:r>
        <w:rPr>
          <w:rFonts w:hint="eastAsia" w:ascii="宋体" w:hAnsi="宋体" w:eastAsia="宋体" w:cs="Times New Roman"/>
          <w:color w:val="auto"/>
          <w:kern w:val="2"/>
          <w:sz w:val="28"/>
        </w:rPr>
        <w:t>人；特殊学校招生</w:t>
      </w:r>
      <w:r>
        <w:rPr>
          <w:rFonts w:hint="eastAsia" w:cs="Times New Roman"/>
          <w:color w:val="auto"/>
          <w:kern w:val="2"/>
          <w:sz w:val="28"/>
          <w:lang w:val="en-US" w:eastAsia="zh-CN"/>
        </w:rPr>
        <w:t>12</w:t>
      </w:r>
      <w:r>
        <w:rPr>
          <w:rFonts w:hint="eastAsia" w:ascii="宋体" w:hAnsi="宋体" w:eastAsia="宋体" w:cs="Times New Roman"/>
          <w:color w:val="auto"/>
          <w:kern w:val="2"/>
          <w:sz w:val="28"/>
        </w:rPr>
        <w:t>人，在校生</w:t>
      </w:r>
      <w:r>
        <w:rPr>
          <w:rFonts w:hint="eastAsia" w:cs="Times New Roman"/>
          <w:color w:val="auto"/>
          <w:kern w:val="2"/>
          <w:sz w:val="28"/>
          <w:lang w:val="en-US" w:eastAsia="zh-CN"/>
        </w:rPr>
        <w:t>163</w:t>
      </w:r>
      <w:r>
        <w:rPr>
          <w:rFonts w:hint="eastAsia" w:ascii="宋体" w:hAnsi="宋体" w:eastAsia="宋体" w:cs="Times New Roman"/>
          <w:color w:val="auto"/>
          <w:kern w:val="2"/>
          <w:sz w:val="28"/>
        </w:rPr>
        <w:t>人，毕业生</w:t>
      </w:r>
      <w:r>
        <w:rPr>
          <w:rFonts w:hint="eastAsia" w:cs="Times New Roman"/>
          <w:color w:val="auto"/>
          <w:kern w:val="2"/>
          <w:sz w:val="28"/>
          <w:lang w:val="en-US" w:eastAsia="zh-CN"/>
        </w:rPr>
        <w:t>18</w:t>
      </w:r>
      <w:r>
        <w:rPr>
          <w:rFonts w:hint="eastAsia" w:ascii="宋体" w:hAnsi="宋体" w:eastAsia="宋体" w:cs="Times New Roman"/>
          <w:color w:val="auto"/>
          <w:kern w:val="2"/>
          <w:sz w:val="28"/>
        </w:rPr>
        <w:t>人。201</w:t>
      </w:r>
      <w:r>
        <w:rPr>
          <w:rFonts w:hint="eastAsia" w:cs="Times New Roman"/>
          <w:color w:val="auto"/>
          <w:kern w:val="2"/>
          <w:sz w:val="28"/>
          <w:lang w:val="en-US" w:eastAsia="zh-CN"/>
        </w:rPr>
        <w:t>6</w:t>
      </w:r>
      <w:r>
        <w:rPr>
          <w:rFonts w:hint="eastAsia" w:ascii="宋体" w:hAnsi="宋体" w:eastAsia="宋体" w:cs="Times New Roman"/>
          <w:color w:val="auto"/>
          <w:kern w:val="2"/>
          <w:sz w:val="28"/>
        </w:rPr>
        <w:t>年全年全区初中入学率为100%，小学的入学率为100%。</w:t>
      </w:r>
    </w:p>
    <w:p>
      <w:pPr>
        <w:pStyle w:val="5"/>
        <w:spacing w:before="0" w:beforeAutospacing="0" w:after="0" w:afterAutospacing="0"/>
        <w:ind w:left="44" w:right="44" w:firstLine="480" w:firstLineChars="200"/>
        <w:jc w:val="center"/>
        <w:rPr>
          <w:rFonts w:ascii="仿宋_GB2312" w:hAnsi="Times New Roman" w:eastAsia="仿宋_GB2312" w:cs="Times New Roman"/>
          <w:color w:val="FF0000"/>
          <w:kern w:val="2"/>
          <w:sz w:val="28"/>
        </w:rPr>
      </w:pPr>
      <w:r>
        <w:rPr>
          <w:rFonts w:ascii="宋体" w:hAnsi="宋体" w:eastAsia="宋体" w:cs="宋体"/>
          <w:kern w:val="0"/>
          <w:sz w:val="24"/>
          <w:szCs w:val="24"/>
          <w:lang w:val="en-US" w:eastAsia="zh-CN" w:bidi="ar-SA"/>
        </w:rPr>
        <w:drawing>
          <wp:inline distT="0" distB="0" distL="114300" distR="114300">
            <wp:extent cx="4584700" cy="2755900"/>
            <wp:effectExtent l="0" t="0" r="2540" b="254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14">
                      <a:lum/>
                    </a:blip>
                    <a:stretch>
                      <a:fillRect/>
                    </a:stretch>
                  </pic:blipFill>
                  <pic:spPr>
                    <a:xfrm>
                      <a:off x="0" y="0"/>
                      <a:ext cx="4584700" cy="2755900"/>
                    </a:xfrm>
                    <a:prstGeom prst="rect">
                      <a:avLst/>
                    </a:prstGeom>
                    <a:noFill/>
                    <a:ln w="9525">
                      <a:noFill/>
                    </a:ln>
                  </pic:spPr>
                </pic:pic>
              </a:graphicData>
            </a:graphic>
          </wp:inline>
        </w:drawing>
      </w:r>
    </w:p>
    <w:p>
      <w:pPr>
        <w:pStyle w:val="5"/>
        <w:spacing w:before="0" w:beforeAutospacing="0" w:after="0" w:afterAutospacing="0"/>
        <w:ind w:left="45" w:right="45" w:firstLine="560" w:firstLineChars="200"/>
        <w:jc w:val="both"/>
        <w:rPr>
          <w:rFonts w:hint="eastAsia" w:ascii="宋体" w:hAnsi="宋体" w:eastAsia="宋体" w:cs="Times New Roman"/>
          <w:color w:val="auto"/>
          <w:kern w:val="2"/>
          <w:sz w:val="28"/>
        </w:rPr>
      </w:pPr>
      <w:r>
        <w:rPr>
          <w:rFonts w:hint="eastAsia" w:ascii="宋体" w:hAnsi="宋体" w:eastAsia="宋体" w:cs="Times New Roman"/>
          <w:color w:val="auto"/>
          <w:kern w:val="2"/>
          <w:sz w:val="28"/>
          <w:szCs w:val="28"/>
        </w:rPr>
        <w:t>全年高新技术</w:t>
      </w:r>
      <w:r>
        <w:rPr>
          <w:rFonts w:ascii="宋体" w:hAnsi="宋体" w:eastAsia="宋体" w:cs="Times New Roman"/>
          <w:color w:val="auto"/>
          <w:kern w:val="2"/>
          <w:sz w:val="28"/>
          <w:szCs w:val="28"/>
        </w:rPr>
        <w:t>企业</w:t>
      </w:r>
      <w:r>
        <w:rPr>
          <w:rFonts w:hint="eastAsia" w:cs="Times New Roman"/>
          <w:color w:val="auto"/>
          <w:kern w:val="2"/>
          <w:sz w:val="28"/>
          <w:szCs w:val="28"/>
          <w:lang w:val="en-US" w:eastAsia="zh-CN"/>
        </w:rPr>
        <w:t>17</w:t>
      </w:r>
      <w:r>
        <w:rPr>
          <w:rFonts w:hint="eastAsia" w:ascii="宋体" w:hAnsi="宋体" w:eastAsia="宋体" w:cs="Times New Roman"/>
          <w:color w:val="auto"/>
          <w:kern w:val="2"/>
          <w:sz w:val="28"/>
          <w:szCs w:val="28"/>
        </w:rPr>
        <w:t>家</w:t>
      </w:r>
      <w:r>
        <w:rPr>
          <w:rFonts w:ascii="宋体" w:hAnsi="宋体" w:eastAsia="宋体" w:cs="Times New Roman"/>
          <w:color w:val="auto"/>
          <w:kern w:val="2"/>
          <w:sz w:val="28"/>
          <w:szCs w:val="28"/>
        </w:rPr>
        <w:t>；高新</w:t>
      </w:r>
      <w:r>
        <w:rPr>
          <w:rFonts w:hint="eastAsia" w:ascii="宋体" w:hAnsi="宋体" w:eastAsia="宋体" w:cs="Times New Roman"/>
          <w:color w:val="auto"/>
          <w:kern w:val="2"/>
          <w:sz w:val="28"/>
          <w:szCs w:val="28"/>
        </w:rPr>
        <w:t>技术</w:t>
      </w:r>
      <w:r>
        <w:rPr>
          <w:rFonts w:ascii="宋体" w:hAnsi="宋体" w:eastAsia="宋体" w:cs="Times New Roman"/>
          <w:color w:val="auto"/>
          <w:kern w:val="2"/>
          <w:sz w:val="28"/>
          <w:szCs w:val="28"/>
        </w:rPr>
        <w:t>产品</w:t>
      </w:r>
      <w:r>
        <w:rPr>
          <w:rFonts w:hint="eastAsia" w:cs="Times New Roman"/>
          <w:color w:val="auto"/>
          <w:kern w:val="2"/>
          <w:sz w:val="28"/>
          <w:szCs w:val="28"/>
          <w:lang w:val="en-US" w:eastAsia="zh-CN"/>
        </w:rPr>
        <w:t>32</w:t>
      </w:r>
      <w:r>
        <w:rPr>
          <w:rFonts w:ascii="宋体" w:hAnsi="宋体" w:eastAsia="宋体" w:cs="Times New Roman"/>
          <w:color w:val="auto"/>
          <w:kern w:val="2"/>
          <w:sz w:val="28"/>
          <w:szCs w:val="28"/>
        </w:rPr>
        <w:t>个。</w:t>
      </w:r>
      <w:r>
        <w:rPr>
          <w:rFonts w:hint="eastAsia" w:ascii="宋体" w:hAnsi="宋体" w:eastAsia="宋体" w:cs="Times New Roman"/>
          <w:color w:val="auto"/>
          <w:kern w:val="2"/>
          <w:sz w:val="28"/>
          <w:szCs w:val="28"/>
        </w:rPr>
        <w:t>全年受理专利申请</w:t>
      </w:r>
      <w:r>
        <w:rPr>
          <w:rFonts w:hint="eastAsia" w:cs="Times New Roman"/>
          <w:color w:val="auto"/>
          <w:kern w:val="2"/>
          <w:sz w:val="28"/>
          <w:szCs w:val="28"/>
          <w:lang w:val="en-US" w:eastAsia="zh-CN"/>
        </w:rPr>
        <w:t>2485</w:t>
      </w:r>
      <w:r>
        <w:rPr>
          <w:rFonts w:hint="eastAsia" w:ascii="宋体" w:hAnsi="宋体" w:eastAsia="宋体" w:cs="Times New Roman"/>
          <w:color w:val="auto"/>
          <w:kern w:val="2"/>
          <w:sz w:val="28"/>
          <w:szCs w:val="28"/>
        </w:rPr>
        <w:t>件，比</w:t>
      </w:r>
      <w:r>
        <w:rPr>
          <w:rFonts w:ascii="宋体" w:hAnsi="宋体" w:eastAsia="宋体" w:cs="Times New Roman"/>
          <w:color w:val="auto"/>
          <w:kern w:val="2"/>
          <w:sz w:val="28"/>
          <w:szCs w:val="28"/>
        </w:rPr>
        <w:t>上年增长</w:t>
      </w:r>
      <w:r>
        <w:rPr>
          <w:rFonts w:hint="eastAsia" w:cs="Times New Roman"/>
          <w:color w:val="auto"/>
          <w:kern w:val="2"/>
          <w:sz w:val="28"/>
          <w:szCs w:val="28"/>
          <w:lang w:val="en-US" w:eastAsia="zh-CN"/>
        </w:rPr>
        <w:t>29.1</w:t>
      </w:r>
      <w:r>
        <w:rPr>
          <w:rFonts w:hint="eastAsia" w:ascii="宋体" w:hAnsi="宋体" w:eastAsia="宋体" w:cs="Times New Roman"/>
          <w:color w:val="auto"/>
          <w:kern w:val="2"/>
          <w:sz w:val="28"/>
          <w:szCs w:val="28"/>
        </w:rPr>
        <w:t>%</w:t>
      </w:r>
      <w:r>
        <w:rPr>
          <w:rFonts w:hint="eastAsia" w:ascii="宋体" w:hAnsi="宋体" w:eastAsia="宋体" w:cs="Times New Roman"/>
          <w:color w:val="auto"/>
          <w:kern w:val="2"/>
          <w:sz w:val="28"/>
        </w:rPr>
        <w:t>。</w:t>
      </w:r>
    </w:p>
    <w:p>
      <w:pPr>
        <w:pStyle w:val="5"/>
        <w:spacing w:before="0" w:beforeAutospacing="0" w:after="0" w:afterAutospacing="0"/>
        <w:ind w:left="45" w:right="45" w:firstLine="560" w:firstLineChars="200"/>
        <w:jc w:val="both"/>
        <w:rPr>
          <w:rFonts w:ascii="宋体" w:hAnsi="宋体" w:eastAsia="宋体" w:cs="Times New Roman"/>
          <w:color w:val="auto"/>
          <w:kern w:val="2"/>
          <w:sz w:val="28"/>
        </w:rPr>
      </w:pPr>
      <w:r>
        <w:rPr>
          <w:rFonts w:hint="eastAsia" w:ascii="宋体" w:hAnsi="宋体" w:eastAsia="宋体" w:cs="Times New Roman"/>
          <w:color w:val="auto"/>
          <w:kern w:val="2"/>
          <w:sz w:val="28"/>
        </w:rPr>
        <w:t>全区</w:t>
      </w:r>
      <w:r>
        <w:rPr>
          <w:rFonts w:ascii="宋体" w:hAnsi="宋体" w:eastAsia="宋体" w:cs="Times New Roman"/>
          <w:color w:val="auto"/>
          <w:kern w:val="2"/>
          <w:sz w:val="28"/>
        </w:rPr>
        <w:t>共有</w:t>
      </w:r>
      <w:r>
        <w:rPr>
          <w:rFonts w:hint="eastAsia" w:ascii="宋体" w:hAnsi="宋体" w:eastAsia="宋体" w:cs="Times New Roman"/>
          <w:color w:val="auto"/>
          <w:kern w:val="2"/>
          <w:sz w:val="28"/>
        </w:rPr>
        <w:t>中国驰名商标3件</w:t>
      </w:r>
      <w:r>
        <w:rPr>
          <w:rFonts w:ascii="宋体" w:hAnsi="宋体" w:eastAsia="宋体" w:cs="Times New Roman"/>
          <w:color w:val="auto"/>
          <w:kern w:val="2"/>
          <w:sz w:val="28"/>
        </w:rPr>
        <w:t>，</w:t>
      </w:r>
      <w:r>
        <w:rPr>
          <w:rFonts w:hint="eastAsia" w:ascii="宋体" w:hAnsi="宋体" w:eastAsia="宋体" w:cs="Times New Roman"/>
          <w:color w:val="auto"/>
          <w:kern w:val="2"/>
          <w:sz w:val="28"/>
        </w:rPr>
        <w:t>与上年</w:t>
      </w:r>
      <w:r>
        <w:rPr>
          <w:rFonts w:ascii="宋体" w:hAnsi="宋体" w:eastAsia="宋体" w:cs="Times New Roman"/>
          <w:color w:val="auto"/>
          <w:kern w:val="2"/>
          <w:sz w:val="28"/>
        </w:rPr>
        <w:t>持平</w:t>
      </w:r>
      <w:r>
        <w:rPr>
          <w:rFonts w:hint="eastAsia" w:ascii="宋体" w:hAnsi="宋体" w:eastAsia="宋体" w:cs="Times New Roman"/>
          <w:color w:val="auto"/>
          <w:kern w:val="2"/>
          <w:sz w:val="28"/>
        </w:rPr>
        <w:t>。</w:t>
      </w:r>
      <w:r>
        <w:rPr>
          <w:rFonts w:ascii="宋体" w:hAnsi="宋体" w:eastAsia="宋体" w:cs="Times New Roman"/>
          <w:color w:val="auto"/>
          <w:kern w:val="2"/>
          <w:sz w:val="28"/>
        </w:rPr>
        <w:t>著名</w:t>
      </w:r>
      <w:r>
        <w:rPr>
          <w:rFonts w:hint="eastAsia" w:ascii="宋体" w:hAnsi="宋体" w:eastAsia="宋体" w:cs="Times New Roman"/>
          <w:color w:val="auto"/>
          <w:kern w:val="2"/>
          <w:sz w:val="28"/>
        </w:rPr>
        <w:t>商标</w:t>
      </w:r>
      <w:r>
        <w:rPr>
          <w:rFonts w:hint="eastAsia" w:cs="Times New Roman"/>
          <w:color w:val="auto"/>
          <w:kern w:val="2"/>
          <w:sz w:val="28"/>
          <w:lang w:val="en-US" w:eastAsia="zh-CN"/>
        </w:rPr>
        <w:t>19</w:t>
      </w:r>
      <w:r>
        <w:rPr>
          <w:rFonts w:ascii="宋体" w:hAnsi="宋体" w:eastAsia="宋体" w:cs="Times New Roman"/>
          <w:color w:val="auto"/>
          <w:kern w:val="2"/>
          <w:sz w:val="28"/>
        </w:rPr>
        <w:t>件</w:t>
      </w:r>
      <w:r>
        <w:rPr>
          <w:rFonts w:hint="eastAsia" w:cs="Times New Roman"/>
          <w:color w:val="auto"/>
          <w:kern w:val="2"/>
          <w:sz w:val="28"/>
          <w:lang w:eastAsia="zh-CN"/>
        </w:rPr>
        <w:t>、地理标志量</w:t>
      </w:r>
      <w:r>
        <w:rPr>
          <w:rFonts w:hint="eastAsia" w:cs="Times New Roman"/>
          <w:color w:val="auto"/>
          <w:kern w:val="2"/>
          <w:sz w:val="28"/>
          <w:lang w:val="en-US" w:eastAsia="zh-CN"/>
        </w:rPr>
        <w:t>5件</w:t>
      </w:r>
      <w:r>
        <w:rPr>
          <w:rFonts w:hint="eastAsia" w:ascii="宋体" w:hAnsi="宋体" w:eastAsia="宋体" w:cs="Times New Roman"/>
          <w:color w:val="auto"/>
          <w:kern w:val="2"/>
          <w:sz w:val="28"/>
        </w:rPr>
        <w:t>。</w:t>
      </w:r>
    </w:p>
    <w:p>
      <w:pPr>
        <w:pStyle w:val="5"/>
        <w:spacing w:before="0" w:beforeAutospacing="0" w:after="0" w:afterAutospacing="0"/>
        <w:ind w:left="45" w:right="45" w:firstLine="560" w:firstLineChars="200"/>
        <w:jc w:val="both"/>
        <w:rPr>
          <w:rFonts w:hint="eastAsia" w:ascii="宋体" w:hAnsi="宋体" w:eastAsia="宋体" w:cs="Times New Roman"/>
          <w:color w:val="FF0000"/>
          <w:kern w:val="2"/>
          <w:sz w:val="28"/>
        </w:rPr>
      </w:pPr>
      <w:r>
        <w:rPr>
          <w:rFonts w:hint="eastAsia" w:ascii="宋体" w:hAnsi="宋体" w:eastAsia="宋体" w:cs="Times New Roman"/>
          <w:color w:val="auto"/>
          <w:kern w:val="2"/>
          <w:sz w:val="28"/>
        </w:rPr>
        <w:t>全区共</w:t>
      </w:r>
      <w:r>
        <w:rPr>
          <w:rFonts w:ascii="宋体" w:hAnsi="宋体" w:eastAsia="宋体" w:cs="Times New Roman"/>
          <w:color w:val="auto"/>
          <w:kern w:val="2"/>
          <w:sz w:val="28"/>
        </w:rPr>
        <w:t>有</w:t>
      </w:r>
      <w:r>
        <w:rPr>
          <w:rFonts w:hint="eastAsia" w:ascii="宋体" w:hAnsi="宋体" w:eastAsia="宋体" w:cs="Times New Roman"/>
          <w:color w:val="auto"/>
          <w:kern w:val="2"/>
          <w:sz w:val="28"/>
        </w:rPr>
        <w:t>文化馆1个，图书馆1个。有线电视用户</w:t>
      </w:r>
      <w:r>
        <w:rPr>
          <w:rFonts w:hint="eastAsia" w:cs="Times New Roman"/>
          <w:color w:val="auto"/>
          <w:kern w:val="2"/>
          <w:sz w:val="28"/>
          <w:lang w:val="en-US" w:eastAsia="zh-CN"/>
        </w:rPr>
        <w:t>133270</w:t>
      </w:r>
      <w:r>
        <w:rPr>
          <w:rFonts w:hint="eastAsia" w:ascii="宋体" w:hAnsi="宋体" w:eastAsia="宋体" w:cs="Times New Roman"/>
          <w:color w:val="auto"/>
          <w:kern w:val="2"/>
          <w:sz w:val="28"/>
        </w:rPr>
        <w:t>户，其中数字电视用户</w:t>
      </w:r>
      <w:r>
        <w:rPr>
          <w:rFonts w:hint="eastAsia" w:cs="Times New Roman"/>
          <w:color w:val="auto"/>
          <w:kern w:val="2"/>
          <w:sz w:val="28"/>
          <w:lang w:val="en-US" w:eastAsia="zh-CN"/>
        </w:rPr>
        <w:t>95840</w:t>
      </w:r>
      <w:r>
        <w:rPr>
          <w:rFonts w:hint="eastAsia" w:ascii="宋体" w:hAnsi="宋体" w:eastAsia="宋体" w:cs="Times New Roman"/>
          <w:color w:val="auto"/>
          <w:kern w:val="2"/>
          <w:sz w:val="28"/>
        </w:rPr>
        <w:t>户。乡镇文化站21个。</w:t>
      </w:r>
    </w:p>
    <w:p>
      <w:pPr>
        <w:pStyle w:val="5"/>
        <w:spacing w:before="0" w:beforeAutospacing="0" w:after="0" w:afterAutospacing="0"/>
        <w:ind w:left="45" w:right="45" w:firstLine="562" w:firstLineChars="200"/>
        <w:jc w:val="both"/>
        <w:rPr>
          <w:rFonts w:ascii="宋体" w:hAnsi="宋体" w:eastAsia="宋体" w:cs="Times New Roman"/>
          <w:b/>
          <w:color w:val="auto"/>
          <w:kern w:val="2"/>
          <w:sz w:val="28"/>
        </w:rPr>
      </w:pPr>
      <w:r>
        <w:rPr>
          <w:rFonts w:hint="eastAsia" w:ascii="宋体" w:hAnsi="宋体" w:eastAsia="宋体" w:cs="Times New Roman"/>
          <w:b/>
          <w:color w:val="auto"/>
          <w:kern w:val="2"/>
          <w:sz w:val="28"/>
        </w:rPr>
        <w:t>十一、卫生和</w:t>
      </w:r>
      <w:r>
        <w:rPr>
          <w:rFonts w:ascii="宋体" w:hAnsi="宋体" w:eastAsia="宋体" w:cs="Times New Roman"/>
          <w:b/>
          <w:color w:val="auto"/>
          <w:kern w:val="2"/>
          <w:sz w:val="28"/>
        </w:rPr>
        <w:t>社会服务</w:t>
      </w:r>
    </w:p>
    <w:p>
      <w:pPr>
        <w:pStyle w:val="5"/>
        <w:spacing w:before="0" w:beforeAutospacing="0" w:after="0" w:afterAutospacing="0"/>
        <w:ind w:left="45" w:right="45" w:firstLine="560" w:firstLineChars="200"/>
        <w:jc w:val="both"/>
        <w:rPr>
          <w:rFonts w:hint="eastAsia" w:ascii="宋体" w:hAnsi="宋体" w:eastAsia="宋体" w:cs="Times New Roman"/>
          <w:color w:val="auto"/>
          <w:kern w:val="2"/>
          <w:sz w:val="28"/>
        </w:rPr>
      </w:pPr>
      <w:r>
        <w:rPr>
          <w:rFonts w:hint="eastAsia" w:ascii="宋体" w:hAnsi="宋体" w:eastAsia="宋体" w:cs="Times New Roman"/>
          <w:color w:val="auto"/>
          <w:kern w:val="2"/>
          <w:sz w:val="28"/>
        </w:rPr>
        <w:t>医疗卫生</w:t>
      </w:r>
      <w:r>
        <w:rPr>
          <w:rFonts w:ascii="宋体" w:hAnsi="宋体" w:eastAsia="宋体" w:cs="Times New Roman"/>
          <w:color w:val="auto"/>
          <w:kern w:val="2"/>
          <w:sz w:val="28"/>
        </w:rPr>
        <w:t>不断改善。</w:t>
      </w:r>
      <w:r>
        <w:rPr>
          <w:rFonts w:hint="eastAsia" w:ascii="宋体" w:hAnsi="宋体" w:eastAsia="宋体" w:cs="Times New Roman"/>
          <w:color w:val="auto"/>
          <w:kern w:val="2"/>
          <w:sz w:val="28"/>
        </w:rPr>
        <w:t>年末全区共拥有各级各类卫生机构</w:t>
      </w:r>
      <w:r>
        <w:rPr>
          <w:rFonts w:hint="eastAsia" w:cs="Times New Roman"/>
          <w:color w:val="auto"/>
          <w:kern w:val="2"/>
          <w:sz w:val="28"/>
          <w:lang w:val="en-US" w:eastAsia="zh-CN"/>
        </w:rPr>
        <w:t>437</w:t>
      </w:r>
      <w:r>
        <w:rPr>
          <w:rFonts w:hint="eastAsia" w:ascii="宋体" w:hAnsi="宋体" w:eastAsia="宋体" w:cs="Times New Roman"/>
          <w:color w:val="auto"/>
          <w:kern w:val="2"/>
          <w:sz w:val="28"/>
        </w:rPr>
        <w:t>个（含</w:t>
      </w:r>
      <w:r>
        <w:rPr>
          <w:rFonts w:ascii="宋体" w:hAnsi="宋体" w:eastAsia="宋体" w:cs="Times New Roman"/>
          <w:color w:val="auto"/>
          <w:kern w:val="2"/>
          <w:sz w:val="28"/>
        </w:rPr>
        <w:t>村卫生室）</w:t>
      </w:r>
      <w:r>
        <w:rPr>
          <w:rFonts w:hint="eastAsia" w:ascii="宋体" w:hAnsi="宋体" w:eastAsia="宋体" w:cs="Times New Roman"/>
          <w:color w:val="auto"/>
          <w:kern w:val="2"/>
          <w:sz w:val="28"/>
        </w:rPr>
        <w:t>，其中，医院</w:t>
      </w:r>
      <w:r>
        <w:rPr>
          <w:rFonts w:hint="eastAsia" w:cs="Times New Roman"/>
          <w:color w:val="auto"/>
          <w:kern w:val="2"/>
          <w:sz w:val="28"/>
          <w:lang w:val="en-US" w:eastAsia="zh-CN"/>
        </w:rPr>
        <w:t>10</w:t>
      </w:r>
      <w:r>
        <w:rPr>
          <w:rFonts w:hint="eastAsia" w:ascii="宋体" w:hAnsi="宋体" w:eastAsia="宋体" w:cs="Times New Roman"/>
          <w:color w:val="auto"/>
          <w:kern w:val="2"/>
          <w:sz w:val="28"/>
        </w:rPr>
        <w:t>个，乡镇</w:t>
      </w:r>
      <w:r>
        <w:rPr>
          <w:rFonts w:ascii="宋体" w:hAnsi="宋体" w:eastAsia="宋体" w:cs="Times New Roman"/>
          <w:color w:val="auto"/>
          <w:kern w:val="2"/>
          <w:sz w:val="28"/>
        </w:rPr>
        <w:t>卫生院</w:t>
      </w:r>
      <w:r>
        <w:rPr>
          <w:rFonts w:hint="eastAsia" w:ascii="宋体" w:hAnsi="宋体" w:eastAsia="宋体" w:cs="Times New Roman"/>
          <w:color w:val="auto"/>
          <w:kern w:val="2"/>
          <w:sz w:val="28"/>
        </w:rPr>
        <w:t>15个</w:t>
      </w:r>
      <w:r>
        <w:rPr>
          <w:rFonts w:ascii="宋体" w:hAnsi="宋体" w:eastAsia="宋体" w:cs="Times New Roman"/>
          <w:color w:val="auto"/>
          <w:kern w:val="2"/>
          <w:sz w:val="28"/>
        </w:rPr>
        <w:t>，社区卫生服务中心</w:t>
      </w:r>
      <w:r>
        <w:rPr>
          <w:rFonts w:hint="eastAsia" w:ascii="宋体" w:hAnsi="宋体" w:eastAsia="宋体" w:cs="Times New Roman"/>
          <w:color w:val="auto"/>
          <w:kern w:val="2"/>
          <w:sz w:val="28"/>
        </w:rPr>
        <w:t>5个</w:t>
      </w:r>
      <w:r>
        <w:rPr>
          <w:rFonts w:ascii="宋体" w:hAnsi="宋体" w:eastAsia="宋体" w:cs="Times New Roman"/>
          <w:color w:val="auto"/>
          <w:kern w:val="2"/>
          <w:sz w:val="28"/>
        </w:rPr>
        <w:t>，诊所</w:t>
      </w:r>
      <w:r>
        <w:rPr>
          <w:rFonts w:hint="eastAsia" w:cs="Times New Roman"/>
          <w:color w:val="auto"/>
          <w:kern w:val="2"/>
          <w:sz w:val="28"/>
          <w:lang w:val="en-US" w:eastAsia="zh-CN"/>
        </w:rPr>
        <w:t>126个、门诊部4个、医务室6个</w:t>
      </w:r>
      <w:r>
        <w:rPr>
          <w:rFonts w:ascii="宋体" w:hAnsi="宋体" w:eastAsia="宋体" w:cs="Times New Roman"/>
          <w:color w:val="auto"/>
          <w:kern w:val="2"/>
          <w:sz w:val="28"/>
        </w:rPr>
        <w:t>，村卫生室</w:t>
      </w:r>
      <w:r>
        <w:rPr>
          <w:rFonts w:hint="eastAsia" w:ascii="宋体" w:hAnsi="宋体" w:eastAsia="宋体" w:cs="Times New Roman"/>
          <w:color w:val="auto"/>
          <w:kern w:val="2"/>
          <w:sz w:val="28"/>
        </w:rPr>
        <w:t>271个，疾病预防控制中心1个，卫生监督所1个。共有</w:t>
      </w:r>
      <w:r>
        <w:rPr>
          <w:rFonts w:ascii="宋体" w:hAnsi="宋体" w:eastAsia="宋体" w:cs="Times New Roman"/>
          <w:color w:val="auto"/>
          <w:kern w:val="2"/>
          <w:sz w:val="28"/>
        </w:rPr>
        <w:t>医院</w:t>
      </w:r>
      <w:r>
        <w:rPr>
          <w:rFonts w:hint="eastAsia" w:ascii="宋体" w:hAnsi="宋体" w:eastAsia="宋体" w:cs="Times New Roman"/>
          <w:color w:val="auto"/>
          <w:kern w:val="2"/>
          <w:sz w:val="28"/>
        </w:rPr>
        <w:t>卫生机构床位数</w:t>
      </w:r>
      <w:r>
        <w:rPr>
          <w:rFonts w:hint="eastAsia" w:cs="Times New Roman"/>
          <w:color w:val="auto"/>
          <w:kern w:val="2"/>
          <w:sz w:val="28"/>
          <w:lang w:val="en-US" w:eastAsia="zh-CN"/>
        </w:rPr>
        <w:t>4129</w:t>
      </w:r>
      <w:r>
        <w:rPr>
          <w:rFonts w:hint="eastAsia" w:ascii="宋体" w:hAnsi="宋体" w:eastAsia="宋体" w:cs="Times New Roman"/>
          <w:color w:val="auto"/>
          <w:kern w:val="2"/>
          <w:sz w:val="28"/>
        </w:rPr>
        <w:t>张。共有医疗卫生机构（含村卫生室）卫生技术人员</w:t>
      </w:r>
      <w:r>
        <w:rPr>
          <w:rFonts w:hint="eastAsia" w:cs="Times New Roman"/>
          <w:color w:val="auto"/>
          <w:kern w:val="2"/>
          <w:sz w:val="28"/>
          <w:lang w:val="en-US" w:eastAsia="zh-CN"/>
        </w:rPr>
        <w:t>4014</w:t>
      </w:r>
      <w:r>
        <w:rPr>
          <w:rFonts w:hint="eastAsia" w:ascii="宋体" w:hAnsi="宋体" w:eastAsia="宋体" w:cs="Times New Roman"/>
          <w:color w:val="auto"/>
          <w:kern w:val="2"/>
          <w:sz w:val="28"/>
        </w:rPr>
        <w:t>人</w:t>
      </w:r>
      <w:r>
        <w:rPr>
          <w:rFonts w:ascii="宋体" w:hAnsi="宋体" w:eastAsia="宋体" w:cs="Times New Roman"/>
          <w:color w:val="auto"/>
          <w:kern w:val="2"/>
          <w:sz w:val="28"/>
        </w:rPr>
        <w:t>，其中</w:t>
      </w:r>
      <w:r>
        <w:rPr>
          <w:rFonts w:hint="eastAsia" w:ascii="宋体" w:hAnsi="宋体" w:eastAsia="宋体" w:cs="Times New Roman"/>
          <w:color w:val="auto"/>
          <w:kern w:val="2"/>
          <w:sz w:val="28"/>
        </w:rPr>
        <w:t>执业医师和执业助理医师</w:t>
      </w:r>
      <w:r>
        <w:rPr>
          <w:rFonts w:hint="eastAsia" w:cs="Times New Roman"/>
          <w:color w:val="auto"/>
          <w:kern w:val="2"/>
          <w:sz w:val="28"/>
          <w:lang w:val="en-US" w:eastAsia="zh-CN"/>
        </w:rPr>
        <w:t>1833</w:t>
      </w:r>
      <w:r>
        <w:rPr>
          <w:rFonts w:hint="eastAsia" w:ascii="宋体" w:hAnsi="宋体" w:eastAsia="宋体" w:cs="Times New Roman"/>
          <w:color w:val="auto"/>
          <w:kern w:val="2"/>
          <w:sz w:val="28"/>
        </w:rPr>
        <w:t>人，注册护士</w:t>
      </w:r>
      <w:r>
        <w:rPr>
          <w:rFonts w:hint="eastAsia" w:cs="Times New Roman"/>
          <w:color w:val="auto"/>
          <w:kern w:val="2"/>
          <w:sz w:val="28"/>
          <w:lang w:val="en-US" w:eastAsia="zh-CN"/>
        </w:rPr>
        <w:t>1487</w:t>
      </w:r>
      <w:r>
        <w:rPr>
          <w:rFonts w:hint="eastAsia" w:ascii="宋体" w:hAnsi="宋体" w:eastAsia="宋体" w:cs="Times New Roman"/>
          <w:color w:val="auto"/>
          <w:kern w:val="2"/>
          <w:sz w:val="28"/>
        </w:rPr>
        <w:t>人。</w:t>
      </w:r>
    </w:p>
    <w:p>
      <w:pPr>
        <w:pStyle w:val="5"/>
        <w:spacing w:before="0" w:beforeAutospacing="0" w:after="0" w:afterAutospacing="0"/>
        <w:ind w:left="45" w:right="45" w:firstLine="560" w:firstLineChars="200"/>
        <w:jc w:val="both"/>
        <w:rPr>
          <w:rFonts w:hint="eastAsia" w:ascii="宋体" w:hAnsi="宋体" w:eastAsia="宋体" w:cs="Times New Roman"/>
          <w:color w:val="auto"/>
          <w:kern w:val="2"/>
          <w:sz w:val="28"/>
        </w:rPr>
      </w:pPr>
      <w:r>
        <w:rPr>
          <w:rFonts w:hint="eastAsia" w:ascii="宋体" w:hAnsi="宋体" w:eastAsia="宋体" w:cs="Times New Roman"/>
          <w:color w:val="auto"/>
          <w:kern w:val="2"/>
          <w:sz w:val="28"/>
        </w:rPr>
        <w:t>社会事业</w:t>
      </w:r>
      <w:r>
        <w:rPr>
          <w:rFonts w:ascii="宋体" w:hAnsi="宋体" w:eastAsia="宋体" w:cs="Times New Roman"/>
          <w:color w:val="auto"/>
          <w:kern w:val="2"/>
          <w:sz w:val="28"/>
        </w:rPr>
        <w:t>持续推进。</w:t>
      </w:r>
      <w:r>
        <w:rPr>
          <w:rFonts w:hint="eastAsia" w:ascii="宋体" w:hAnsi="宋体" w:eastAsia="宋体" w:cs="Times New Roman"/>
          <w:color w:val="auto"/>
          <w:kern w:val="2"/>
          <w:sz w:val="28"/>
        </w:rPr>
        <w:t>全区城乡居民最低生活保障</w:t>
      </w:r>
      <w:r>
        <w:rPr>
          <w:rFonts w:hint="eastAsia" w:cs="Times New Roman"/>
          <w:color w:val="auto"/>
          <w:kern w:val="2"/>
          <w:sz w:val="28"/>
          <w:lang w:val="en-US" w:eastAsia="zh-CN"/>
        </w:rPr>
        <w:t>7589</w:t>
      </w:r>
      <w:r>
        <w:rPr>
          <w:rFonts w:hint="eastAsia" w:ascii="宋体" w:hAnsi="宋体" w:eastAsia="宋体" w:cs="Times New Roman"/>
          <w:color w:val="auto"/>
          <w:kern w:val="2"/>
          <w:sz w:val="28"/>
        </w:rPr>
        <w:t>户</w:t>
      </w:r>
      <w:r>
        <w:rPr>
          <w:rFonts w:hint="eastAsia" w:cs="Times New Roman"/>
          <w:color w:val="auto"/>
          <w:kern w:val="2"/>
          <w:sz w:val="28"/>
          <w:lang w:val="en-US" w:eastAsia="zh-CN"/>
        </w:rPr>
        <w:t>13334</w:t>
      </w:r>
      <w:r>
        <w:rPr>
          <w:rFonts w:hint="eastAsia" w:ascii="宋体" w:hAnsi="宋体" w:eastAsia="宋体" w:cs="Times New Roman"/>
          <w:color w:val="auto"/>
          <w:kern w:val="2"/>
          <w:sz w:val="28"/>
        </w:rPr>
        <w:t>人，比上年减少</w:t>
      </w:r>
      <w:r>
        <w:rPr>
          <w:rFonts w:hint="eastAsia" w:cs="Times New Roman"/>
          <w:color w:val="auto"/>
          <w:kern w:val="2"/>
          <w:sz w:val="28"/>
          <w:lang w:val="en-US" w:eastAsia="zh-CN"/>
        </w:rPr>
        <w:t>489</w:t>
      </w:r>
      <w:r>
        <w:rPr>
          <w:rFonts w:hint="eastAsia" w:ascii="宋体" w:hAnsi="宋体" w:eastAsia="宋体" w:cs="Times New Roman"/>
          <w:color w:val="auto"/>
          <w:kern w:val="2"/>
          <w:sz w:val="28"/>
        </w:rPr>
        <w:t>人，下降</w:t>
      </w:r>
      <w:r>
        <w:rPr>
          <w:rFonts w:hint="eastAsia" w:cs="Times New Roman"/>
          <w:color w:val="auto"/>
          <w:kern w:val="2"/>
          <w:sz w:val="28"/>
          <w:lang w:val="en-US" w:eastAsia="zh-CN"/>
        </w:rPr>
        <w:t>3.5</w:t>
      </w:r>
      <w:r>
        <w:rPr>
          <w:rFonts w:hint="eastAsia" w:ascii="宋体" w:hAnsi="宋体" w:eastAsia="宋体" w:cs="Times New Roman"/>
          <w:color w:val="auto"/>
          <w:kern w:val="2"/>
          <w:sz w:val="28"/>
        </w:rPr>
        <w:t>%，其中城镇居民最低生活保障人数为</w:t>
      </w:r>
      <w:r>
        <w:rPr>
          <w:rFonts w:hint="eastAsia" w:cs="Times New Roman"/>
          <w:color w:val="auto"/>
          <w:kern w:val="2"/>
          <w:sz w:val="28"/>
          <w:lang w:val="en-US" w:eastAsia="zh-CN"/>
        </w:rPr>
        <w:t>5777</w:t>
      </w:r>
      <w:r>
        <w:rPr>
          <w:rFonts w:hint="eastAsia" w:ascii="宋体" w:hAnsi="宋体" w:eastAsia="宋体" w:cs="Times New Roman"/>
          <w:color w:val="auto"/>
          <w:kern w:val="2"/>
          <w:sz w:val="28"/>
        </w:rPr>
        <w:t>人，比上年减少</w:t>
      </w:r>
      <w:r>
        <w:rPr>
          <w:rFonts w:hint="eastAsia" w:cs="Times New Roman"/>
          <w:color w:val="auto"/>
          <w:kern w:val="2"/>
          <w:sz w:val="28"/>
          <w:lang w:val="en-US" w:eastAsia="zh-CN"/>
        </w:rPr>
        <w:t>162</w:t>
      </w:r>
      <w:r>
        <w:rPr>
          <w:rFonts w:hint="eastAsia" w:ascii="宋体" w:hAnsi="宋体" w:eastAsia="宋体" w:cs="Times New Roman"/>
          <w:color w:val="auto"/>
          <w:kern w:val="2"/>
          <w:sz w:val="28"/>
        </w:rPr>
        <w:t>人，城镇居民最低生活保障</w:t>
      </w:r>
      <w:r>
        <w:rPr>
          <w:rFonts w:hint="eastAsia" w:cs="Times New Roman"/>
          <w:color w:val="auto"/>
          <w:kern w:val="2"/>
          <w:sz w:val="28"/>
          <w:lang w:val="en-US" w:eastAsia="zh-CN"/>
        </w:rPr>
        <w:t>3493</w:t>
      </w:r>
      <w:r>
        <w:rPr>
          <w:rFonts w:hint="eastAsia" w:ascii="宋体" w:hAnsi="宋体" w:eastAsia="宋体" w:cs="Times New Roman"/>
          <w:color w:val="auto"/>
          <w:kern w:val="2"/>
          <w:sz w:val="28"/>
        </w:rPr>
        <w:t>户，比上年减少</w:t>
      </w:r>
      <w:r>
        <w:rPr>
          <w:rFonts w:hint="eastAsia" w:cs="Times New Roman"/>
          <w:color w:val="auto"/>
          <w:kern w:val="2"/>
          <w:sz w:val="28"/>
          <w:lang w:val="en-US" w:eastAsia="zh-CN"/>
        </w:rPr>
        <w:t>20</w:t>
      </w:r>
      <w:r>
        <w:rPr>
          <w:rFonts w:hint="eastAsia" w:ascii="宋体" w:hAnsi="宋体" w:eastAsia="宋体" w:cs="Times New Roman"/>
          <w:color w:val="auto"/>
          <w:kern w:val="2"/>
          <w:sz w:val="28"/>
        </w:rPr>
        <w:t>户；农村居民最低生活保障人数为</w:t>
      </w:r>
      <w:r>
        <w:rPr>
          <w:rFonts w:hint="eastAsia" w:cs="Times New Roman"/>
          <w:color w:val="auto"/>
          <w:kern w:val="2"/>
          <w:sz w:val="28"/>
          <w:lang w:val="en-US" w:eastAsia="zh-CN"/>
        </w:rPr>
        <w:t>7557</w:t>
      </w:r>
      <w:r>
        <w:rPr>
          <w:rFonts w:hint="eastAsia" w:ascii="宋体" w:hAnsi="宋体" w:eastAsia="宋体" w:cs="Times New Roman"/>
          <w:color w:val="auto"/>
          <w:kern w:val="2"/>
          <w:sz w:val="28"/>
        </w:rPr>
        <w:t>人，比上年减少</w:t>
      </w:r>
      <w:r>
        <w:rPr>
          <w:rFonts w:hint="eastAsia" w:cs="Times New Roman"/>
          <w:color w:val="auto"/>
          <w:kern w:val="2"/>
          <w:sz w:val="28"/>
          <w:lang w:val="en-US" w:eastAsia="zh-CN"/>
        </w:rPr>
        <w:t>327</w:t>
      </w:r>
      <w:r>
        <w:rPr>
          <w:rFonts w:hint="eastAsia" w:ascii="宋体" w:hAnsi="宋体" w:eastAsia="宋体" w:cs="Times New Roman"/>
          <w:color w:val="auto"/>
          <w:kern w:val="2"/>
          <w:sz w:val="28"/>
        </w:rPr>
        <w:t>人，农村居民最低生活保障</w:t>
      </w:r>
      <w:r>
        <w:rPr>
          <w:rFonts w:hint="eastAsia" w:cs="Times New Roman"/>
          <w:color w:val="auto"/>
          <w:kern w:val="2"/>
          <w:sz w:val="28"/>
          <w:lang w:val="en-US" w:eastAsia="zh-CN"/>
        </w:rPr>
        <w:t>4096</w:t>
      </w:r>
      <w:r>
        <w:rPr>
          <w:rFonts w:hint="eastAsia" w:ascii="宋体" w:hAnsi="宋体" w:eastAsia="宋体" w:cs="Times New Roman"/>
          <w:color w:val="auto"/>
          <w:kern w:val="2"/>
          <w:sz w:val="28"/>
        </w:rPr>
        <w:t>户，比上年减少</w:t>
      </w:r>
      <w:r>
        <w:rPr>
          <w:rFonts w:hint="eastAsia" w:cs="Times New Roman"/>
          <w:color w:val="auto"/>
          <w:kern w:val="2"/>
          <w:sz w:val="28"/>
          <w:lang w:val="en-US" w:eastAsia="zh-CN"/>
        </w:rPr>
        <w:t>146</w:t>
      </w:r>
      <w:r>
        <w:rPr>
          <w:rFonts w:hint="eastAsia" w:ascii="宋体" w:hAnsi="宋体" w:eastAsia="宋体" w:cs="Times New Roman"/>
          <w:color w:val="auto"/>
          <w:kern w:val="2"/>
          <w:sz w:val="28"/>
        </w:rPr>
        <w:t>户。全年共救助城乡低保对象</w:t>
      </w:r>
      <w:r>
        <w:rPr>
          <w:rFonts w:hint="eastAsia" w:cs="Times New Roman"/>
          <w:color w:val="auto"/>
          <w:kern w:val="2"/>
          <w:sz w:val="28"/>
          <w:lang w:val="en-US" w:eastAsia="zh-CN"/>
        </w:rPr>
        <w:t>13334</w:t>
      </w:r>
      <w:r>
        <w:rPr>
          <w:rFonts w:hint="eastAsia" w:ascii="宋体" w:hAnsi="宋体" w:eastAsia="宋体" w:cs="Times New Roman"/>
          <w:color w:val="auto"/>
          <w:kern w:val="2"/>
          <w:sz w:val="28"/>
        </w:rPr>
        <w:t>人，发放低保金</w:t>
      </w:r>
      <w:r>
        <w:rPr>
          <w:rFonts w:hint="eastAsia" w:cs="Times New Roman"/>
          <w:color w:val="auto"/>
          <w:kern w:val="2"/>
          <w:sz w:val="28"/>
          <w:lang w:val="en-US" w:eastAsia="zh-CN"/>
        </w:rPr>
        <w:t>4681.5</w:t>
      </w:r>
      <w:r>
        <w:rPr>
          <w:rFonts w:hint="eastAsia" w:ascii="宋体" w:hAnsi="宋体" w:eastAsia="宋体" w:cs="Times New Roman"/>
          <w:color w:val="auto"/>
          <w:kern w:val="2"/>
          <w:sz w:val="28"/>
        </w:rPr>
        <w:t>万元，其中农村低保发放</w:t>
      </w:r>
      <w:r>
        <w:rPr>
          <w:rFonts w:hint="eastAsia" w:cs="Times New Roman"/>
          <w:color w:val="auto"/>
          <w:kern w:val="2"/>
          <w:sz w:val="28"/>
          <w:lang w:val="en-US" w:eastAsia="zh-CN"/>
        </w:rPr>
        <w:t>2108.2</w:t>
      </w:r>
      <w:r>
        <w:rPr>
          <w:rFonts w:hint="eastAsia" w:ascii="宋体" w:hAnsi="宋体" w:eastAsia="宋体" w:cs="Times New Roman"/>
          <w:color w:val="auto"/>
          <w:kern w:val="2"/>
          <w:sz w:val="28"/>
        </w:rPr>
        <w:t>万元，城镇低保发放</w:t>
      </w:r>
      <w:r>
        <w:rPr>
          <w:rFonts w:hint="eastAsia" w:cs="Times New Roman"/>
          <w:color w:val="auto"/>
          <w:kern w:val="2"/>
          <w:sz w:val="28"/>
          <w:lang w:val="en-US" w:eastAsia="zh-CN"/>
        </w:rPr>
        <w:t>2573.3</w:t>
      </w:r>
      <w:r>
        <w:rPr>
          <w:rFonts w:hint="eastAsia" w:ascii="宋体" w:hAnsi="宋体" w:eastAsia="宋体" w:cs="Times New Roman"/>
          <w:color w:val="auto"/>
          <w:kern w:val="2"/>
          <w:sz w:val="28"/>
        </w:rPr>
        <w:t>万元。</w:t>
      </w:r>
      <w:r>
        <w:rPr>
          <w:rFonts w:hint="eastAsia" w:cs="Times New Roman"/>
          <w:color w:val="auto"/>
          <w:kern w:val="2"/>
          <w:sz w:val="28"/>
          <w:lang w:eastAsia="zh-CN"/>
        </w:rPr>
        <w:t>农村五保供养</w:t>
      </w:r>
      <w:r>
        <w:rPr>
          <w:rFonts w:hint="eastAsia" w:cs="Times New Roman"/>
          <w:color w:val="auto"/>
          <w:kern w:val="2"/>
          <w:sz w:val="28"/>
          <w:lang w:val="en-US" w:eastAsia="zh-CN"/>
        </w:rPr>
        <w:t>6380人。</w:t>
      </w:r>
    </w:p>
    <w:p>
      <w:pPr>
        <w:pStyle w:val="5"/>
        <w:spacing w:before="0" w:beforeAutospacing="0" w:after="0" w:afterAutospacing="0"/>
        <w:ind w:left="45" w:right="45" w:firstLine="560" w:firstLineChars="200"/>
        <w:rPr>
          <w:rFonts w:hint="eastAsia" w:ascii="宋体" w:hAnsi="宋体" w:eastAsia="宋体" w:cs="Times New Roman"/>
          <w:color w:val="auto"/>
          <w:kern w:val="2"/>
          <w:sz w:val="28"/>
        </w:rPr>
      </w:pPr>
      <w:r>
        <w:rPr>
          <w:rFonts w:hint="eastAsia" w:ascii="宋体" w:hAnsi="宋体" w:eastAsia="宋体" w:cs="Times New Roman"/>
          <w:color w:val="auto"/>
          <w:kern w:val="2"/>
          <w:sz w:val="28"/>
        </w:rPr>
        <w:t>城市居民最低生活保障标准为4</w:t>
      </w:r>
      <w:r>
        <w:rPr>
          <w:rFonts w:hint="eastAsia" w:cs="Times New Roman"/>
          <w:color w:val="auto"/>
          <w:kern w:val="2"/>
          <w:sz w:val="28"/>
          <w:lang w:val="en-US" w:eastAsia="zh-CN"/>
        </w:rPr>
        <w:t>60</w:t>
      </w:r>
      <w:r>
        <w:rPr>
          <w:rFonts w:hint="eastAsia" w:ascii="宋体" w:hAnsi="宋体" w:eastAsia="宋体" w:cs="Times New Roman"/>
          <w:color w:val="auto"/>
          <w:kern w:val="2"/>
          <w:sz w:val="28"/>
        </w:rPr>
        <w:t>元/月，农村居民最低生活保障标准为</w:t>
      </w:r>
      <w:r>
        <w:rPr>
          <w:rFonts w:hint="eastAsia" w:cs="Times New Roman"/>
          <w:color w:val="auto"/>
          <w:kern w:val="2"/>
          <w:sz w:val="28"/>
          <w:lang w:val="en-US" w:eastAsia="zh-CN"/>
        </w:rPr>
        <w:t>300</w:t>
      </w:r>
      <w:r>
        <w:rPr>
          <w:rFonts w:hint="eastAsia" w:ascii="宋体" w:hAnsi="宋体" w:eastAsia="宋体" w:cs="Times New Roman"/>
          <w:color w:val="auto"/>
          <w:kern w:val="2"/>
          <w:sz w:val="28"/>
        </w:rPr>
        <w:t>元/月，分别比上年增长</w:t>
      </w:r>
      <w:r>
        <w:rPr>
          <w:rFonts w:hint="eastAsia" w:cs="Times New Roman"/>
          <w:color w:val="auto"/>
          <w:kern w:val="2"/>
          <w:sz w:val="28"/>
          <w:lang w:val="en-US" w:eastAsia="zh-CN"/>
        </w:rPr>
        <w:t>9.5</w:t>
      </w:r>
      <w:r>
        <w:rPr>
          <w:rFonts w:hint="eastAsia" w:ascii="宋体" w:hAnsi="宋体" w:eastAsia="宋体" w:cs="Times New Roman"/>
          <w:color w:val="auto"/>
          <w:kern w:val="2"/>
          <w:sz w:val="28"/>
        </w:rPr>
        <w:t>%和</w:t>
      </w:r>
      <w:r>
        <w:rPr>
          <w:rFonts w:hint="eastAsia" w:cs="Times New Roman"/>
          <w:color w:val="auto"/>
          <w:kern w:val="2"/>
          <w:sz w:val="28"/>
          <w:lang w:val="en-US" w:eastAsia="zh-CN"/>
        </w:rPr>
        <w:t>30.4</w:t>
      </w:r>
      <w:r>
        <w:rPr>
          <w:rFonts w:hint="eastAsia" w:ascii="宋体" w:hAnsi="宋体" w:eastAsia="宋体" w:cs="Times New Roman"/>
          <w:color w:val="auto"/>
          <w:kern w:val="2"/>
          <w:sz w:val="28"/>
        </w:rPr>
        <w:t>%。</w:t>
      </w:r>
    </w:p>
    <w:p>
      <w:pPr>
        <w:pStyle w:val="5"/>
        <w:spacing w:before="0" w:beforeAutospacing="0" w:after="0" w:afterAutospacing="0"/>
        <w:ind w:left="44" w:right="44" w:firstLine="562" w:firstLineChars="200"/>
        <w:jc w:val="both"/>
        <w:rPr>
          <w:rFonts w:ascii="宋体" w:hAnsi="宋体" w:eastAsia="宋体" w:cs="Times New Roman"/>
          <w:b/>
          <w:color w:val="auto"/>
          <w:kern w:val="2"/>
          <w:sz w:val="28"/>
        </w:rPr>
      </w:pPr>
      <w:r>
        <w:rPr>
          <w:rFonts w:hint="eastAsia" w:ascii="宋体" w:hAnsi="宋体" w:eastAsia="宋体" w:cs="Times New Roman"/>
          <w:b/>
          <w:color w:val="auto"/>
          <w:kern w:val="2"/>
          <w:sz w:val="28"/>
        </w:rPr>
        <w:t>十二</w:t>
      </w:r>
      <w:r>
        <w:rPr>
          <w:rFonts w:ascii="宋体" w:hAnsi="宋体" w:eastAsia="宋体" w:cs="Times New Roman"/>
          <w:b/>
          <w:color w:val="auto"/>
          <w:kern w:val="2"/>
          <w:sz w:val="28"/>
        </w:rPr>
        <w:t>、资源</w:t>
      </w:r>
      <w:r>
        <w:rPr>
          <w:rFonts w:hint="eastAsia" w:ascii="宋体" w:hAnsi="宋体" w:eastAsia="宋体" w:cs="Times New Roman"/>
          <w:b/>
          <w:color w:val="auto"/>
          <w:kern w:val="2"/>
          <w:sz w:val="28"/>
        </w:rPr>
        <w:t>、</w:t>
      </w:r>
      <w:r>
        <w:rPr>
          <w:rFonts w:ascii="宋体" w:hAnsi="宋体" w:eastAsia="宋体" w:cs="Times New Roman"/>
          <w:b/>
          <w:color w:val="auto"/>
          <w:kern w:val="2"/>
          <w:sz w:val="28"/>
        </w:rPr>
        <w:t>环境和安全生产</w:t>
      </w:r>
    </w:p>
    <w:p>
      <w:pPr>
        <w:pStyle w:val="5"/>
        <w:spacing w:before="0" w:beforeAutospacing="0" w:after="0" w:afterAutospacing="0"/>
        <w:ind w:left="44" w:right="44" w:firstLine="560" w:firstLineChars="200"/>
        <w:jc w:val="both"/>
        <w:rPr>
          <w:rStyle w:val="7"/>
          <w:rFonts w:hint="eastAsia" w:ascii="宋体" w:hAnsi="宋体" w:eastAsia="宋体"/>
          <w:b w:val="0"/>
          <w:color w:val="auto"/>
          <w:sz w:val="28"/>
        </w:rPr>
      </w:pPr>
      <w:r>
        <w:rPr>
          <w:rStyle w:val="7"/>
          <w:rFonts w:hint="eastAsia" w:ascii="宋体" w:hAnsi="宋体" w:eastAsia="宋体"/>
          <w:b w:val="0"/>
          <w:color w:val="auto"/>
          <w:sz w:val="28"/>
        </w:rPr>
        <w:t>当年年降水量1224.3毫米。全年总用水</w:t>
      </w:r>
      <w:r>
        <w:rPr>
          <w:rStyle w:val="7"/>
          <w:rFonts w:ascii="宋体" w:hAnsi="宋体" w:eastAsia="宋体"/>
          <w:b w:val="0"/>
          <w:color w:val="auto"/>
          <w:sz w:val="28"/>
        </w:rPr>
        <w:t>量</w:t>
      </w:r>
      <w:r>
        <w:rPr>
          <w:rStyle w:val="7"/>
          <w:rFonts w:hint="eastAsia"/>
          <w:b w:val="0"/>
          <w:color w:val="auto"/>
          <w:sz w:val="28"/>
          <w:lang w:val="en-US" w:eastAsia="zh-CN"/>
        </w:rPr>
        <w:t>1.7506</w:t>
      </w:r>
      <w:r>
        <w:rPr>
          <w:rStyle w:val="7"/>
          <w:rFonts w:hint="eastAsia" w:ascii="宋体" w:hAnsi="宋体" w:eastAsia="宋体"/>
          <w:b w:val="0"/>
          <w:color w:val="auto"/>
          <w:sz w:val="28"/>
        </w:rPr>
        <w:t>亿</w:t>
      </w:r>
      <w:r>
        <w:rPr>
          <w:rStyle w:val="7"/>
          <w:rFonts w:ascii="宋体" w:hAnsi="宋体" w:eastAsia="宋体"/>
          <w:b w:val="0"/>
          <w:color w:val="auto"/>
          <w:sz w:val="28"/>
        </w:rPr>
        <w:t>立方米</w:t>
      </w:r>
      <w:r>
        <w:rPr>
          <w:rStyle w:val="7"/>
          <w:rFonts w:hint="eastAsia" w:ascii="宋体" w:hAnsi="宋体" w:eastAsia="宋体"/>
          <w:b w:val="0"/>
          <w:color w:val="auto"/>
          <w:sz w:val="28"/>
        </w:rPr>
        <w:t>,比上年</w:t>
      </w:r>
      <w:r>
        <w:rPr>
          <w:rStyle w:val="7"/>
          <w:rFonts w:hint="eastAsia"/>
          <w:b w:val="0"/>
          <w:color w:val="auto"/>
          <w:sz w:val="28"/>
          <w:lang w:eastAsia="zh-CN"/>
        </w:rPr>
        <w:t>增长</w:t>
      </w:r>
      <w:r>
        <w:rPr>
          <w:rStyle w:val="7"/>
          <w:rFonts w:hint="eastAsia"/>
          <w:b w:val="0"/>
          <w:color w:val="auto"/>
          <w:sz w:val="28"/>
          <w:lang w:val="en-US" w:eastAsia="zh-CN"/>
        </w:rPr>
        <w:t>2.7</w:t>
      </w:r>
      <w:r>
        <w:rPr>
          <w:rStyle w:val="7"/>
          <w:rFonts w:ascii="宋体" w:hAnsi="宋体" w:eastAsia="宋体"/>
          <w:b w:val="0"/>
          <w:color w:val="auto"/>
          <w:sz w:val="28"/>
        </w:rPr>
        <w:t>%。</w:t>
      </w:r>
      <w:r>
        <w:rPr>
          <w:rStyle w:val="7"/>
          <w:rFonts w:hint="eastAsia" w:ascii="宋体" w:hAnsi="宋体" w:eastAsia="宋体"/>
          <w:b w:val="0"/>
          <w:color w:val="auto"/>
          <w:sz w:val="28"/>
        </w:rPr>
        <w:t>城区环境质量稳定达到国家二级标准，城区空气优良天数达</w:t>
      </w:r>
      <w:r>
        <w:rPr>
          <w:rStyle w:val="7"/>
          <w:rFonts w:hint="eastAsia"/>
          <w:b w:val="0"/>
          <w:color w:val="auto"/>
          <w:sz w:val="28"/>
          <w:lang w:val="en-US" w:eastAsia="zh-CN"/>
        </w:rPr>
        <w:t>351</w:t>
      </w:r>
      <w:r>
        <w:rPr>
          <w:rStyle w:val="7"/>
          <w:rFonts w:hint="eastAsia" w:ascii="宋体" w:hAnsi="宋体" w:eastAsia="宋体"/>
          <w:b w:val="0"/>
          <w:color w:val="auto"/>
          <w:sz w:val="28"/>
        </w:rPr>
        <w:t>天</w:t>
      </w:r>
      <w:r>
        <w:rPr>
          <w:rStyle w:val="7"/>
          <w:rFonts w:hint="eastAsia"/>
          <w:b w:val="0"/>
          <w:color w:val="auto"/>
          <w:sz w:val="28"/>
          <w:lang w:eastAsia="zh-CN"/>
        </w:rPr>
        <w:t>（</w:t>
      </w:r>
      <w:r>
        <w:rPr>
          <w:rStyle w:val="7"/>
          <w:rFonts w:hint="eastAsia"/>
          <w:b w:val="0"/>
          <w:color w:val="auto"/>
          <w:sz w:val="28"/>
          <w:lang w:val="en-US" w:eastAsia="zh-CN"/>
        </w:rPr>
        <w:t>PM10统计</w:t>
      </w:r>
      <w:r>
        <w:rPr>
          <w:rStyle w:val="7"/>
          <w:rFonts w:hint="eastAsia"/>
          <w:b w:val="0"/>
          <w:color w:val="auto"/>
          <w:sz w:val="28"/>
          <w:lang w:eastAsia="zh-CN"/>
        </w:rPr>
        <w:t>）</w:t>
      </w:r>
      <w:r>
        <w:rPr>
          <w:rStyle w:val="7"/>
          <w:rFonts w:hint="eastAsia" w:ascii="宋体" w:hAnsi="宋体" w:eastAsia="宋体"/>
          <w:b w:val="0"/>
          <w:color w:val="auto"/>
          <w:sz w:val="28"/>
        </w:rPr>
        <w:t>，比上年增加</w:t>
      </w:r>
      <w:r>
        <w:rPr>
          <w:rStyle w:val="7"/>
          <w:rFonts w:hint="eastAsia"/>
          <w:b w:val="0"/>
          <w:color w:val="auto"/>
          <w:sz w:val="28"/>
          <w:lang w:val="en-US" w:eastAsia="zh-CN"/>
        </w:rPr>
        <w:t>11</w:t>
      </w:r>
      <w:r>
        <w:rPr>
          <w:rStyle w:val="7"/>
          <w:rFonts w:hint="eastAsia" w:ascii="宋体" w:hAnsi="宋体" w:eastAsia="宋体"/>
          <w:b w:val="0"/>
          <w:color w:val="auto"/>
          <w:sz w:val="28"/>
        </w:rPr>
        <w:t>天，优良天数所占比例为</w:t>
      </w:r>
      <w:r>
        <w:rPr>
          <w:rStyle w:val="7"/>
          <w:rFonts w:hint="eastAsia"/>
          <w:b w:val="0"/>
          <w:color w:val="auto"/>
          <w:sz w:val="28"/>
          <w:lang w:val="en-US" w:eastAsia="zh-CN"/>
        </w:rPr>
        <w:t>96.2</w:t>
      </w:r>
      <w:r>
        <w:rPr>
          <w:rStyle w:val="7"/>
          <w:rFonts w:hint="eastAsia" w:ascii="宋体" w:hAnsi="宋体" w:eastAsia="宋体"/>
          <w:b w:val="0"/>
          <w:color w:val="auto"/>
          <w:sz w:val="28"/>
        </w:rPr>
        <w:t>％。城市空气质量达标率</w:t>
      </w:r>
      <w:r>
        <w:rPr>
          <w:rStyle w:val="7"/>
          <w:rFonts w:hint="eastAsia"/>
          <w:b w:val="0"/>
          <w:color w:val="auto"/>
          <w:sz w:val="28"/>
          <w:lang w:val="en-US" w:eastAsia="zh-CN"/>
        </w:rPr>
        <w:t>96</w:t>
      </w:r>
      <w:r>
        <w:rPr>
          <w:rStyle w:val="7"/>
          <w:rFonts w:hint="eastAsia" w:ascii="宋体" w:hAnsi="宋体" w:eastAsia="宋体"/>
          <w:b w:val="0"/>
          <w:color w:val="auto"/>
          <w:sz w:val="28"/>
        </w:rPr>
        <w:t>.2</w:t>
      </w:r>
      <w:r>
        <w:rPr>
          <w:rStyle w:val="7"/>
          <w:rFonts w:ascii="宋体" w:hAnsi="宋体" w:eastAsia="宋体"/>
          <w:b w:val="0"/>
          <w:color w:val="auto"/>
          <w:sz w:val="28"/>
        </w:rPr>
        <w:t>%，比上年</w:t>
      </w:r>
      <w:r>
        <w:rPr>
          <w:rStyle w:val="7"/>
          <w:rFonts w:hint="eastAsia"/>
          <w:b w:val="0"/>
          <w:color w:val="auto"/>
          <w:sz w:val="28"/>
          <w:lang w:eastAsia="zh-CN"/>
        </w:rPr>
        <w:t>提高</w:t>
      </w:r>
      <w:r>
        <w:rPr>
          <w:rStyle w:val="7"/>
          <w:rFonts w:hint="eastAsia"/>
          <w:b w:val="0"/>
          <w:color w:val="auto"/>
          <w:sz w:val="28"/>
          <w:lang w:val="en-US" w:eastAsia="zh-CN"/>
        </w:rPr>
        <w:t>3</w:t>
      </w:r>
      <w:r>
        <w:rPr>
          <w:rStyle w:val="7"/>
          <w:rFonts w:ascii="宋体" w:hAnsi="宋体" w:eastAsia="宋体"/>
          <w:b w:val="0"/>
          <w:color w:val="auto"/>
          <w:sz w:val="28"/>
        </w:rPr>
        <w:t>个百分点。</w:t>
      </w:r>
      <w:r>
        <w:rPr>
          <w:rStyle w:val="7"/>
          <w:rFonts w:hint="eastAsia" w:ascii="宋体" w:hAnsi="宋体" w:eastAsia="宋体"/>
          <w:b w:val="0"/>
          <w:color w:val="auto"/>
          <w:sz w:val="28"/>
        </w:rPr>
        <w:t>全区森林</w:t>
      </w:r>
      <w:r>
        <w:rPr>
          <w:rStyle w:val="7"/>
          <w:rFonts w:ascii="宋体" w:hAnsi="宋体" w:eastAsia="宋体"/>
          <w:b w:val="0"/>
          <w:color w:val="auto"/>
          <w:sz w:val="28"/>
        </w:rPr>
        <w:t>面积</w:t>
      </w:r>
      <w:r>
        <w:rPr>
          <w:rStyle w:val="7"/>
          <w:rFonts w:hint="eastAsia"/>
          <w:b w:val="0"/>
          <w:color w:val="auto"/>
          <w:sz w:val="28"/>
          <w:lang w:val="en-US" w:eastAsia="zh-CN"/>
        </w:rPr>
        <w:t>58.15</w:t>
      </w:r>
      <w:r>
        <w:rPr>
          <w:rStyle w:val="7"/>
          <w:rFonts w:hint="eastAsia" w:ascii="宋体" w:hAnsi="宋体" w:eastAsia="宋体"/>
          <w:b w:val="0"/>
          <w:color w:val="auto"/>
          <w:sz w:val="28"/>
        </w:rPr>
        <w:t>万亩</w:t>
      </w:r>
      <w:r>
        <w:rPr>
          <w:rStyle w:val="7"/>
          <w:rFonts w:ascii="宋体" w:hAnsi="宋体" w:eastAsia="宋体"/>
          <w:b w:val="0"/>
          <w:color w:val="auto"/>
          <w:sz w:val="28"/>
        </w:rPr>
        <w:t>，</w:t>
      </w:r>
      <w:r>
        <w:rPr>
          <w:rStyle w:val="7"/>
          <w:rFonts w:hint="eastAsia" w:ascii="宋体" w:hAnsi="宋体" w:eastAsia="宋体"/>
          <w:b w:val="0"/>
          <w:color w:val="auto"/>
          <w:sz w:val="28"/>
        </w:rPr>
        <w:t>森林覆盖率</w:t>
      </w:r>
      <w:r>
        <w:rPr>
          <w:rStyle w:val="7"/>
          <w:rFonts w:hint="eastAsia"/>
          <w:b w:val="0"/>
          <w:color w:val="auto"/>
          <w:sz w:val="28"/>
          <w:lang w:val="en-US" w:eastAsia="zh-CN"/>
        </w:rPr>
        <w:t>36.05</w:t>
      </w:r>
      <w:r>
        <w:rPr>
          <w:rStyle w:val="7"/>
          <w:rFonts w:hint="eastAsia" w:ascii="宋体" w:hAnsi="宋体" w:eastAsia="宋体"/>
          <w:b w:val="0"/>
          <w:color w:val="auto"/>
          <w:sz w:val="28"/>
        </w:rPr>
        <w:t>%。</w:t>
      </w:r>
    </w:p>
    <w:p>
      <w:pPr>
        <w:pStyle w:val="5"/>
        <w:spacing w:before="0" w:beforeAutospacing="0" w:after="0" w:afterAutospacing="0"/>
        <w:ind w:left="44" w:right="44" w:firstLine="560" w:firstLineChars="200"/>
        <w:jc w:val="both"/>
        <w:rPr>
          <w:rStyle w:val="7"/>
          <w:rFonts w:hint="eastAsia" w:ascii="宋体" w:hAnsi="宋体" w:eastAsia="宋体"/>
          <w:b w:val="0"/>
          <w:color w:val="auto"/>
          <w:sz w:val="28"/>
        </w:rPr>
      </w:pPr>
      <w:r>
        <w:rPr>
          <w:rStyle w:val="7"/>
          <w:rFonts w:hint="eastAsia" w:ascii="宋体" w:hAnsi="宋体" w:eastAsia="宋体"/>
          <w:b w:val="0"/>
          <w:color w:val="auto"/>
          <w:sz w:val="28"/>
        </w:rPr>
        <w:t>建成区园林绿化覆盖面积</w:t>
      </w:r>
      <w:r>
        <w:rPr>
          <w:rStyle w:val="7"/>
          <w:rFonts w:hint="eastAsia"/>
          <w:b w:val="0"/>
          <w:color w:val="auto"/>
          <w:sz w:val="28"/>
          <w:lang w:val="en-US" w:eastAsia="zh-CN"/>
        </w:rPr>
        <w:t>1351</w:t>
      </w:r>
      <w:r>
        <w:rPr>
          <w:rStyle w:val="7"/>
          <w:rFonts w:hint="eastAsia" w:ascii="宋体" w:hAnsi="宋体" w:eastAsia="宋体"/>
          <w:b w:val="0"/>
          <w:color w:val="auto"/>
          <w:sz w:val="28"/>
        </w:rPr>
        <w:t>公顷，建成区绿地率</w:t>
      </w:r>
      <w:r>
        <w:rPr>
          <w:rStyle w:val="7"/>
          <w:rFonts w:hint="eastAsia"/>
          <w:b w:val="0"/>
          <w:color w:val="auto"/>
          <w:sz w:val="28"/>
          <w:lang w:val="en-US" w:eastAsia="zh-CN"/>
        </w:rPr>
        <w:t>38.59</w:t>
      </w:r>
      <w:r>
        <w:rPr>
          <w:rStyle w:val="7"/>
          <w:rFonts w:hint="eastAsia" w:ascii="宋体" w:hAnsi="宋体" w:eastAsia="宋体"/>
          <w:b w:val="0"/>
          <w:color w:val="auto"/>
          <w:sz w:val="28"/>
        </w:rPr>
        <w:t>%</w:t>
      </w:r>
      <w:r>
        <w:rPr>
          <w:rStyle w:val="7"/>
          <w:rFonts w:hint="eastAsia"/>
          <w:b w:val="0"/>
          <w:color w:val="auto"/>
          <w:sz w:val="28"/>
          <w:lang w:eastAsia="zh-CN"/>
        </w:rPr>
        <w:t>，</w:t>
      </w:r>
      <w:r>
        <w:rPr>
          <w:rStyle w:val="7"/>
          <w:rFonts w:hint="eastAsia" w:ascii="宋体" w:hAnsi="宋体" w:eastAsia="宋体"/>
          <w:b w:val="0"/>
          <w:color w:val="auto"/>
          <w:sz w:val="28"/>
        </w:rPr>
        <w:t>建成区绿化覆盖率</w:t>
      </w:r>
      <w:r>
        <w:rPr>
          <w:rStyle w:val="7"/>
          <w:rFonts w:hint="eastAsia"/>
          <w:b w:val="0"/>
          <w:color w:val="auto"/>
          <w:sz w:val="28"/>
          <w:lang w:val="en-US" w:eastAsia="zh-CN"/>
        </w:rPr>
        <w:t>43.34</w:t>
      </w:r>
      <w:r>
        <w:rPr>
          <w:rStyle w:val="7"/>
          <w:rFonts w:hint="eastAsia" w:ascii="宋体" w:hAnsi="宋体" w:eastAsia="宋体"/>
          <w:b w:val="0"/>
          <w:color w:val="auto"/>
          <w:sz w:val="28"/>
        </w:rPr>
        <w:t>%，人均公园绿地面积</w:t>
      </w:r>
      <w:r>
        <w:rPr>
          <w:rStyle w:val="7"/>
          <w:rFonts w:ascii="宋体" w:hAnsi="宋体" w:eastAsia="宋体"/>
          <w:b w:val="0"/>
          <w:color w:val="auto"/>
          <w:sz w:val="28"/>
        </w:rPr>
        <w:t>17.1</w:t>
      </w:r>
      <w:r>
        <w:rPr>
          <w:rStyle w:val="7"/>
          <w:rFonts w:hint="eastAsia" w:ascii="宋体" w:hAnsi="宋体" w:eastAsia="宋体"/>
          <w:b w:val="0"/>
          <w:color w:val="auto"/>
          <w:sz w:val="28"/>
        </w:rPr>
        <w:t>平方米，</w:t>
      </w:r>
      <w:r>
        <w:rPr>
          <w:rStyle w:val="7"/>
          <w:rFonts w:ascii="宋体" w:hAnsi="宋体" w:eastAsia="宋体"/>
          <w:b w:val="0"/>
          <w:color w:val="auto"/>
          <w:sz w:val="28"/>
        </w:rPr>
        <w:t>人均</w:t>
      </w:r>
      <w:r>
        <w:rPr>
          <w:rStyle w:val="7"/>
          <w:rFonts w:hint="eastAsia" w:ascii="宋体" w:hAnsi="宋体" w:eastAsia="宋体"/>
          <w:b w:val="0"/>
          <w:color w:val="auto"/>
          <w:sz w:val="28"/>
        </w:rPr>
        <w:t>绿地面积</w:t>
      </w:r>
      <w:r>
        <w:rPr>
          <w:rStyle w:val="7"/>
          <w:rFonts w:hint="eastAsia"/>
          <w:b w:val="0"/>
          <w:color w:val="auto"/>
          <w:sz w:val="28"/>
          <w:lang w:val="en-US" w:eastAsia="zh-CN"/>
        </w:rPr>
        <w:t>38.73</w:t>
      </w:r>
      <w:r>
        <w:rPr>
          <w:rStyle w:val="7"/>
          <w:rFonts w:hint="eastAsia" w:ascii="宋体" w:hAnsi="宋体" w:eastAsia="宋体"/>
          <w:b w:val="0"/>
          <w:color w:val="auto"/>
          <w:sz w:val="28"/>
        </w:rPr>
        <w:t>平方米。</w:t>
      </w:r>
    </w:p>
    <w:p>
      <w:pPr>
        <w:pStyle w:val="5"/>
        <w:spacing w:before="0" w:beforeAutospacing="0" w:after="0" w:afterAutospacing="0"/>
        <w:ind w:left="44" w:right="44" w:firstLine="560" w:firstLineChars="200"/>
        <w:jc w:val="both"/>
        <w:rPr>
          <w:rStyle w:val="7"/>
          <w:rFonts w:ascii="宋体" w:hAnsi="宋体" w:eastAsia="宋体"/>
          <w:b w:val="0"/>
          <w:color w:val="auto"/>
          <w:sz w:val="28"/>
        </w:rPr>
      </w:pPr>
      <w:r>
        <w:rPr>
          <w:rStyle w:val="7"/>
          <w:rFonts w:hint="eastAsia" w:ascii="宋体" w:hAnsi="宋体" w:eastAsia="宋体"/>
          <w:b w:val="0"/>
          <w:color w:val="auto"/>
          <w:sz w:val="28"/>
        </w:rPr>
        <w:t>全年全区</w:t>
      </w:r>
      <w:r>
        <w:rPr>
          <w:rStyle w:val="7"/>
          <w:rFonts w:ascii="宋体" w:hAnsi="宋体" w:eastAsia="宋体"/>
          <w:b w:val="0"/>
          <w:color w:val="auto"/>
          <w:sz w:val="28"/>
        </w:rPr>
        <w:t>全社会用电量</w:t>
      </w:r>
      <w:r>
        <w:rPr>
          <w:rStyle w:val="7"/>
          <w:rFonts w:hint="eastAsia"/>
          <w:b w:val="0"/>
          <w:color w:val="auto"/>
          <w:sz w:val="28"/>
          <w:lang w:val="en-US" w:eastAsia="zh-CN"/>
        </w:rPr>
        <w:t>102000</w:t>
      </w:r>
      <w:r>
        <w:rPr>
          <w:rStyle w:val="7"/>
          <w:rFonts w:hint="eastAsia" w:ascii="宋体" w:hAnsi="宋体" w:eastAsia="宋体"/>
          <w:b w:val="0"/>
          <w:color w:val="auto"/>
          <w:sz w:val="28"/>
        </w:rPr>
        <w:t>万千瓦</w:t>
      </w:r>
      <w:r>
        <w:rPr>
          <w:rStyle w:val="7"/>
          <w:rFonts w:ascii="宋体" w:hAnsi="宋体" w:eastAsia="宋体"/>
          <w:b w:val="0"/>
          <w:color w:val="auto"/>
          <w:sz w:val="28"/>
        </w:rPr>
        <w:t>时，</w:t>
      </w:r>
      <w:r>
        <w:rPr>
          <w:rStyle w:val="7"/>
          <w:rFonts w:hint="eastAsia"/>
          <w:b w:val="0"/>
          <w:color w:val="auto"/>
          <w:sz w:val="28"/>
          <w:lang w:eastAsia="zh-CN"/>
        </w:rPr>
        <w:t>增长</w:t>
      </w:r>
      <w:r>
        <w:rPr>
          <w:rStyle w:val="7"/>
          <w:rFonts w:hint="eastAsia"/>
          <w:b w:val="0"/>
          <w:color w:val="auto"/>
          <w:sz w:val="28"/>
          <w:lang w:val="en-US" w:eastAsia="zh-CN"/>
        </w:rPr>
        <w:t>16.5</w:t>
      </w:r>
      <w:r>
        <w:rPr>
          <w:rStyle w:val="7"/>
          <w:rFonts w:ascii="宋体" w:hAnsi="宋体" w:eastAsia="宋体"/>
          <w:b w:val="0"/>
          <w:color w:val="auto"/>
          <w:sz w:val="28"/>
        </w:rPr>
        <w:t>%</w:t>
      </w:r>
      <w:r>
        <w:rPr>
          <w:rStyle w:val="7"/>
          <w:rFonts w:hint="eastAsia"/>
          <w:b w:val="0"/>
          <w:color w:val="auto"/>
          <w:sz w:val="28"/>
          <w:lang w:eastAsia="zh-CN"/>
        </w:rPr>
        <w:t>；城乡居民生活用电</w:t>
      </w:r>
      <w:r>
        <w:rPr>
          <w:rStyle w:val="7"/>
          <w:rFonts w:hint="eastAsia"/>
          <w:b w:val="0"/>
          <w:color w:val="auto"/>
          <w:sz w:val="28"/>
          <w:lang w:val="en-US" w:eastAsia="zh-CN"/>
        </w:rPr>
        <w:t>35200万千瓦时，增长16.1%</w:t>
      </w:r>
      <w:r>
        <w:rPr>
          <w:rStyle w:val="7"/>
          <w:rFonts w:ascii="宋体" w:hAnsi="宋体" w:eastAsia="宋体"/>
          <w:b w:val="0"/>
          <w:color w:val="auto"/>
          <w:sz w:val="28"/>
        </w:rPr>
        <w:t>。</w:t>
      </w:r>
    </w:p>
    <w:p>
      <w:pPr>
        <w:pStyle w:val="5"/>
        <w:spacing w:before="0" w:beforeAutospacing="0" w:after="0" w:afterAutospacing="0"/>
        <w:ind w:left="44" w:right="44" w:firstLine="560" w:firstLineChars="200"/>
        <w:jc w:val="both"/>
        <w:rPr>
          <w:rStyle w:val="7"/>
          <w:rFonts w:hint="eastAsia" w:ascii="宋体" w:hAnsi="宋体" w:eastAsia="宋体"/>
          <w:b w:val="0"/>
          <w:color w:val="auto"/>
          <w:sz w:val="28"/>
        </w:rPr>
      </w:pPr>
      <w:r>
        <w:rPr>
          <w:rStyle w:val="7"/>
          <w:rFonts w:hint="eastAsia" w:ascii="宋体" w:hAnsi="宋体" w:eastAsia="宋体"/>
          <w:b w:val="0"/>
          <w:color w:val="auto"/>
          <w:sz w:val="28"/>
        </w:rPr>
        <w:t>全年</w:t>
      </w:r>
      <w:r>
        <w:rPr>
          <w:rStyle w:val="7"/>
          <w:rFonts w:ascii="宋体" w:hAnsi="宋体" w:eastAsia="宋体"/>
          <w:b w:val="0"/>
          <w:color w:val="auto"/>
          <w:sz w:val="28"/>
        </w:rPr>
        <w:t>发生安全生产</w:t>
      </w:r>
      <w:r>
        <w:rPr>
          <w:rStyle w:val="7"/>
          <w:rFonts w:hint="eastAsia" w:ascii="宋体" w:hAnsi="宋体" w:eastAsia="宋体"/>
          <w:b w:val="0"/>
          <w:color w:val="auto"/>
          <w:sz w:val="28"/>
        </w:rPr>
        <w:t>事故</w:t>
      </w:r>
      <w:r>
        <w:rPr>
          <w:rStyle w:val="7"/>
          <w:rFonts w:ascii="宋体" w:hAnsi="宋体" w:eastAsia="宋体"/>
          <w:b w:val="0"/>
          <w:color w:val="auto"/>
          <w:sz w:val="28"/>
        </w:rPr>
        <w:t>死亡人数</w:t>
      </w:r>
      <w:r>
        <w:rPr>
          <w:rStyle w:val="7"/>
          <w:rFonts w:hint="eastAsia"/>
          <w:b w:val="0"/>
          <w:color w:val="auto"/>
          <w:sz w:val="28"/>
          <w:lang w:val="en-US" w:eastAsia="zh-CN"/>
        </w:rPr>
        <w:t>3</w:t>
      </w:r>
      <w:r>
        <w:rPr>
          <w:rStyle w:val="7"/>
          <w:rFonts w:ascii="宋体" w:hAnsi="宋体" w:eastAsia="宋体"/>
          <w:b w:val="0"/>
          <w:color w:val="auto"/>
          <w:sz w:val="28"/>
        </w:rPr>
        <w:t>人，</w:t>
      </w:r>
      <w:r>
        <w:rPr>
          <w:rStyle w:val="7"/>
          <w:rFonts w:hint="eastAsia" w:ascii="宋体" w:hAnsi="宋体" w:eastAsia="宋体"/>
          <w:b w:val="0"/>
          <w:color w:val="auto"/>
          <w:sz w:val="28"/>
        </w:rPr>
        <w:t>比上年</w:t>
      </w:r>
      <w:r>
        <w:rPr>
          <w:rStyle w:val="7"/>
          <w:rFonts w:hint="eastAsia"/>
          <w:b w:val="0"/>
          <w:color w:val="auto"/>
          <w:sz w:val="28"/>
          <w:lang w:eastAsia="zh-CN"/>
        </w:rPr>
        <w:t>增长</w:t>
      </w:r>
      <w:r>
        <w:rPr>
          <w:rStyle w:val="7"/>
          <w:rFonts w:hint="eastAsia"/>
          <w:b w:val="0"/>
          <w:color w:val="auto"/>
          <w:sz w:val="28"/>
          <w:lang w:val="en-US" w:eastAsia="zh-CN"/>
        </w:rPr>
        <w:t>200</w:t>
      </w:r>
      <w:r>
        <w:rPr>
          <w:rStyle w:val="7"/>
          <w:rFonts w:ascii="宋体" w:hAnsi="宋体" w:eastAsia="宋体"/>
          <w:b w:val="0"/>
          <w:color w:val="auto"/>
          <w:sz w:val="28"/>
        </w:rPr>
        <w:t>%</w:t>
      </w:r>
      <w:r>
        <w:rPr>
          <w:rStyle w:val="7"/>
          <w:rFonts w:hint="eastAsia" w:ascii="宋体" w:hAnsi="宋体" w:eastAsia="宋体"/>
          <w:b w:val="0"/>
          <w:color w:val="auto"/>
          <w:sz w:val="28"/>
        </w:rPr>
        <w:t>。</w:t>
      </w:r>
      <w:r>
        <w:rPr>
          <w:rStyle w:val="7"/>
          <w:rFonts w:ascii="宋体" w:hAnsi="宋体" w:eastAsia="宋体"/>
          <w:b w:val="0"/>
          <w:color w:val="auto"/>
          <w:sz w:val="28"/>
        </w:rPr>
        <w:t>其中</w:t>
      </w:r>
      <w:r>
        <w:rPr>
          <w:rStyle w:val="7"/>
          <w:rFonts w:hint="eastAsia" w:ascii="宋体" w:hAnsi="宋体" w:eastAsia="宋体"/>
          <w:b w:val="0"/>
          <w:color w:val="auto"/>
          <w:sz w:val="28"/>
        </w:rPr>
        <w:t>，工矿商贸企业事故死亡人数</w:t>
      </w:r>
      <w:r>
        <w:rPr>
          <w:rStyle w:val="7"/>
          <w:rFonts w:hint="eastAsia"/>
          <w:b w:val="0"/>
          <w:color w:val="auto"/>
          <w:sz w:val="28"/>
          <w:lang w:val="en-US" w:eastAsia="zh-CN"/>
        </w:rPr>
        <w:t>3</w:t>
      </w:r>
      <w:r>
        <w:rPr>
          <w:rStyle w:val="7"/>
          <w:rFonts w:hint="eastAsia" w:ascii="宋体" w:hAnsi="宋体" w:eastAsia="宋体"/>
          <w:b w:val="0"/>
          <w:color w:val="auto"/>
          <w:sz w:val="28"/>
        </w:rPr>
        <w:t>人。交通运输事故7日内死亡</w:t>
      </w:r>
      <w:r>
        <w:rPr>
          <w:rStyle w:val="7"/>
          <w:rFonts w:hint="eastAsia"/>
          <w:b w:val="0"/>
          <w:color w:val="auto"/>
          <w:sz w:val="28"/>
          <w:lang w:val="en-US" w:eastAsia="zh-CN"/>
        </w:rPr>
        <w:t>32</w:t>
      </w:r>
      <w:r>
        <w:rPr>
          <w:rStyle w:val="7"/>
          <w:rFonts w:hint="eastAsia" w:ascii="宋体" w:hAnsi="宋体" w:eastAsia="宋体"/>
          <w:b w:val="0"/>
          <w:color w:val="auto"/>
          <w:sz w:val="28"/>
        </w:rPr>
        <w:t>人</w:t>
      </w:r>
      <w:r>
        <w:rPr>
          <w:rStyle w:val="7"/>
          <w:rFonts w:ascii="宋体" w:hAnsi="宋体" w:eastAsia="宋体"/>
          <w:b w:val="0"/>
          <w:color w:val="auto"/>
          <w:sz w:val="28"/>
        </w:rPr>
        <w:t>，比上年下降</w:t>
      </w:r>
      <w:r>
        <w:rPr>
          <w:rStyle w:val="7"/>
          <w:rFonts w:hint="eastAsia"/>
          <w:b w:val="0"/>
          <w:color w:val="auto"/>
          <w:sz w:val="28"/>
          <w:lang w:val="en-US" w:eastAsia="zh-CN"/>
        </w:rPr>
        <w:t>11.1</w:t>
      </w:r>
      <w:r>
        <w:rPr>
          <w:rStyle w:val="7"/>
          <w:rFonts w:hint="eastAsia" w:ascii="宋体" w:hAnsi="宋体" w:eastAsia="宋体"/>
          <w:b w:val="0"/>
          <w:color w:val="auto"/>
          <w:sz w:val="28"/>
        </w:rPr>
        <w:t>%。</w:t>
      </w: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宋体"/>
          <w:color w:val="FF0000"/>
          <w:sz w:val="21"/>
          <w:szCs w:val="21"/>
        </w:rPr>
      </w:pPr>
    </w:p>
    <w:p>
      <w:pPr>
        <w:pStyle w:val="5"/>
        <w:spacing w:before="0" w:beforeAutospacing="0" w:after="0" w:afterAutospacing="0"/>
        <w:ind w:left="130" w:leftChars="62" w:right="45" w:firstLine="420" w:firstLineChars="200"/>
        <w:rPr>
          <w:rFonts w:ascii="仿宋_GB2312" w:eastAsia="仿宋_GB2312"/>
          <w:color w:val="FF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p>
    <w:p>
      <w:pPr>
        <w:pStyle w:val="5"/>
        <w:spacing w:before="0" w:beforeAutospacing="0" w:after="0" w:afterAutospacing="0"/>
        <w:ind w:left="130" w:leftChars="62" w:right="45" w:firstLine="420" w:firstLineChars="200"/>
        <w:rPr>
          <w:rFonts w:ascii="仿宋_GB2312" w:eastAsia="仿宋_GB2312"/>
          <w:color w:val="000000"/>
          <w:sz w:val="21"/>
          <w:szCs w:val="21"/>
        </w:rPr>
      </w:pPr>
      <w:r>
        <w:rPr>
          <w:rFonts w:ascii="仿宋_GB2312" w:eastAsia="仿宋_GB2312"/>
          <w:color w:val="000000"/>
          <w:sz w:val="21"/>
          <w:szCs w:val="21"/>
        </w:rPr>
        <w:t>注：</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1、本公报中201</w:t>
      </w:r>
      <w:r>
        <w:rPr>
          <w:rFonts w:hint="eastAsia" w:ascii="仿宋" w:hAnsi="仿宋" w:eastAsia="仿宋" w:cs="仿宋"/>
          <w:sz w:val="21"/>
          <w:szCs w:val="21"/>
          <w:lang w:val="en-US" w:eastAsia="zh-CN"/>
        </w:rPr>
        <w:t>6</w:t>
      </w:r>
      <w:r>
        <w:rPr>
          <w:rFonts w:hint="eastAsia" w:ascii="仿宋" w:hAnsi="仿宋" w:eastAsia="仿宋" w:cs="仿宋"/>
          <w:sz w:val="21"/>
          <w:szCs w:val="21"/>
        </w:rPr>
        <w:t>的数据均为初步统计数，最终数据以《201</w:t>
      </w:r>
      <w:r>
        <w:rPr>
          <w:rFonts w:hint="eastAsia" w:ascii="仿宋" w:hAnsi="仿宋" w:eastAsia="仿宋" w:cs="仿宋"/>
          <w:sz w:val="21"/>
          <w:szCs w:val="21"/>
          <w:lang w:val="en-US" w:eastAsia="zh-CN"/>
        </w:rPr>
        <w:t>7</w:t>
      </w:r>
      <w:r>
        <w:rPr>
          <w:rFonts w:hint="eastAsia" w:ascii="仿宋" w:hAnsi="仿宋" w:eastAsia="仿宋" w:cs="仿宋"/>
          <w:sz w:val="21"/>
          <w:szCs w:val="21"/>
        </w:rPr>
        <w:t>荣昌统计年鉴》为准。部分数据因四舍五入的原因，存在着与分项不等的情况。</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2、地区生产总值、人均生产总值、各产业增加值绝对数按现价计算，增长速度按可比价计算。</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3、规模以上工业、有资质的建筑业、限额以上批发零售业、限额以上住宿和餐饮业、全部房地产开发经营业、规模以上服务业等行业统计标准：</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规模以上工业：</w:t>
      </w:r>
      <w:r>
        <w:rPr>
          <w:rFonts w:hint="eastAsia" w:ascii="仿宋" w:hAnsi="仿宋" w:eastAsia="仿宋" w:cs="仿宋"/>
          <w:sz w:val="21"/>
          <w:szCs w:val="21"/>
        </w:rPr>
        <w:t>年主营业务收入2000万元及以上的工业法人企业。</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有资质的建筑业：</w:t>
      </w:r>
      <w:r>
        <w:rPr>
          <w:rFonts w:hint="eastAsia" w:ascii="仿宋" w:hAnsi="仿宋" w:eastAsia="仿宋" w:cs="仿宋"/>
          <w:sz w:val="21"/>
          <w:szCs w:val="21"/>
        </w:rPr>
        <w:t>有总承包、专业承包和劳务分包资质的建筑业法人单位。</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限额以上批发和零售业：</w:t>
      </w:r>
      <w:r>
        <w:rPr>
          <w:rFonts w:hint="eastAsia" w:ascii="仿宋" w:hAnsi="仿宋" w:eastAsia="仿宋" w:cs="仿宋"/>
          <w:sz w:val="21"/>
          <w:szCs w:val="21"/>
        </w:rPr>
        <w:t>年主营业务收入2000万元及以上的批发业、年主营业务收入500万元及以上的零售业法人单位。</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限额以上住宿和餐饮业：</w:t>
      </w:r>
      <w:r>
        <w:rPr>
          <w:rFonts w:hint="eastAsia" w:ascii="仿宋" w:hAnsi="仿宋" w:eastAsia="仿宋" w:cs="仿宋"/>
          <w:sz w:val="21"/>
          <w:szCs w:val="21"/>
        </w:rPr>
        <w:t>年主营业务收入200万元及以上的住宿和餐饮业法人单位。</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房地产开发经营业：</w:t>
      </w:r>
      <w:r>
        <w:rPr>
          <w:rFonts w:hint="eastAsia" w:ascii="仿宋" w:hAnsi="仿宋" w:eastAsia="仿宋" w:cs="仿宋"/>
          <w:sz w:val="21"/>
          <w:szCs w:val="21"/>
        </w:rPr>
        <w:t>全部房地产开发经营业法人单位。</w:t>
      </w:r>
    </w:p>
    <w:p>
      <w:pPr>
        <w:pStyle w:val="5"/>
        <w:spacing w:before="0" w:beforeAutospacing="0" w:after="0" w:afterAutospacing="0"/>
        <w:ind w:left="130" w:leftChars="62" w:right="45" w:firstLine="422" w:firstLineChars="200"/>
        <w:rPr>
          <w:rFonts w:hint="eastAsia" w:ascii="仿宋" w:hAnsi="仿宋" w:eastAsia="仿宋" w:cs="仿宋"/>
          <w:sz w:val="21"/>
          <w:szCs w:val="21"/>
        </w:rPr>
      </w:pPr>
      <w:r>
        <w:rPr>
          <w:rFonts w:hint="eastAsia" w:ascii="仿宋" w:hAnsi="仿宋" w:eastAsia="仿宋" w:cs="仿宋"/>
          <w:b/>
          <w:sz w:val="21"/>
          <w:szCs w:val="21"/>
        </w:rPr>
        <w:t>规模以上服务业：</w:t>
      </w:r>
      <w:r>
        <w:rPr>
          <w:rFonts w:hint="eastAsia" w:ascii="仿宋" w:hAnsi="仿宋" w:eastAsia="仿宋" w:cs="仿宋"/>
          <w:sz w:val="21"/>
          <w:szCs w:val="21"/>
        </w:rPr>
        <w:t>一定规模以上的服务业法人单位。包括：交通运输、仓储和邮政业，信息传输、软件和信息技术服务服务业，租赁和商务服务业，科学研究和技术服务业，水利、环境和公共设施管理业，居民服务、修理和其他服务业，教育，卫生和社会工作，文化、体育和娱乐业，物业管理、房地产中介服务等行业。</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4、基础设施投资指用于电力、燃气及水的生产和供应业，交通运输和邮政业，电信和其他信息传输服务业，水利、环境和公共设施管理业等的投资。</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b/>
          <w:sz w:val="21"/>
          <w:szCs w:val="21"/>
        </w:rPr>
        <w:t>常住人口</w:t>
      </w:r>
      <w:r>
        <w:rPr>
          <w:rFonts w:hint="eastAsia" w:ascii="仿宋" w:hAnsi="仿宋" w:eastAsia="仿宋" w:cs="仿宋"/>
          <w:sz w:val="21"/>
          <w:szCs w:val="21"/>
        </w:rPr>
        <w:t xml:space="preserve"> 是指在本乡镇（街道）居住半年以上的人口，或虽居住不满半年但离开户口登记地半年以上人口以及户口待定人口。</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b/>
          <w:sz w:val="21"/>
          <w:szCs w:val="21"/>
        </w:rPr>
        <w:t>户籍人口</w:t>
      </w:r>
      <w:r>
        <w:rPr>
          <w:rFonts w:hint="eastAsia" w:ascii="仿宋" w:hAnsi="仿宋" w:eastAsia="仿宋" w:cs="仿宋"/>
          <w:sz w:val="21"/>
          <w:szCs w:val="21"/>
        </w:rPr>
        <w:t xml:space="preserve"> 是指公民依照《中华人民共和国户口登记条例》，已在其经常居住地的公安户籍管理机关登记了常住户口的人。这类人口不管其是否外出，也不管外出时间长短，只要在某地注册有常住户口，则为该地区的户籍人口。户籍人口数一般是通过公安部门的经常性统计月报或年报取得的。</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b/>
          <w:sz w:val="21"/>
          <w:szCs w:val="21"/>
        </w:rPr>
        <w:t>可支配收入</w:t>
      </w:r>
      <w:r>
        <w:rPr>
          <w:rFonts w:hint="eastAsia" w:ascii="仿宋" w:hAnsi="仿宋" w:eastAsia="仿宋" w:cs="仿宋"/>
          <w:sz w:val="21"/>
          <w:szCs w:val="21"/>
        </w:rPr>
        <w:t xml:space="preserve"> 是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可支配收入=工资性收入+经营净收入+财产净收入+转移净收入</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其中：经营净收入=经营收入-经营费用-生产性固定资产折旧-生产税净额（生产税-生产补贴）</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财产净收入=财产性收入-财产性支出</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转移净收入=转移性收入-转移性支出</w:t>
      </w:r>
    </w:p>
    <w:p>
      <w:pPr>
        <w:pStyle w:val="5"/>
        <w:spacing w:before="0" w:beforeAutospacing="0" w:after="0" w:afterAutospacing="0"/>
        <w:ind w:left="130" w:leftChars="62" w:right="45" w:firstLine="420" w:firstLineChars="200"/>
        <w:rPr>
          <w:rFonts w:hint="eastAsia" w:ascii="仿宋" w:hAnsi="仿宋" w:eastAsia="仿宋" w:cs="仿宋"/>
          <w:sz w:val="21"/>
          <w:szCs w:val="21"/>
        </w:rPr>
      </w:pPr>
      <w:r>
        <w:rPr>
          <w:rFonts w:hint="eastAsia" w:ascii="仿宋" w:hAnsi="仿宋" w:eastAsia="仿宋" w:cs="仿宋"/>
          <w:sz w:val="21"/>
          <w:szCs w:val="21"/>
        </w:rPr>
        <w:t>8、经国务院批准,我国对城乡住户调查实施了一体化改革,在现行统计制度下的城乡居民收支指标,在口径和内涵上与原有制度相比均有一定差别,其增减变动幅度亦是根据现行统计制度按同口径计算所得, 对此,使用时须加以斟酌和区别。重庆市居民可支配收入数据于2014年按照新口径正式发布。荣昌区发布可支配收入数据执行新口径时间延后1年，于2015年正式执行。</w:t>
      </w:r>
    </w:p>
    <w:p>
      <w:pPr>
        <w:pStyle w:val="5"/>
        <w:spacing w:before="0" w:beforeAutospacing="0" w:after="0" w:afterAutospacing="0"/>
        <w:ind w:right="45"/>
        <w:rPr>
          <w:rFonts w:hint="eastAsia" w:ascii="仿宋" w:hAnsi="仿宋" w:eastAsia="仿宋" w:cs="仿宋"/>
          <w:sz w:val="21"/>
          <w:szCs w:val="21"/>
        </w:rPr>
      </w:pPr>
      <w:r>
        <w:rPr>
          <w:rFonts w:hint="eastAsia" w:ascii="仿宋" w:hAnsi="仿宋" w:eastAsia="仿宋" w:cs="仿宋"/>
          <w:b/>
          <w:sz w:val="21"/>
          <w:szCs w:val="21"/>
          <w:lang w:val="en-US" w:eastAsia="zh-CN"/>
        </w:rPr>
        <w:t xml:space="preserve">    9、</w:t>
      </w:r>
      <w:r>
        <w:rPr>
          <w:rFonts w:hint="eastAsia" w:ascii="仿宋" w:hAnsi="仿宋" w:eastAsia="仿宋" w:cs="仿宋"/>
          <w:b/>
          <w:sz w:val="21"/>
          <w:szCs w:val="21"/>
        </w:rPr>
        <w:t>恩格尔系数</w:t>
      </w:r>
      <w:r>
        <w:rPr>
          <w:rFonts w:hint="eastAsia" w:ascii="仿宋" w:hAnsi="仿宋" w:eastAsia="仿宋" w:cs="仿宋"/>
          <w:sz w:val="21"/>
          <w:szCs w:val="21"/>
        </w:rPr>
        <w:t xml:space="preserve"> 是指居民食品消费支出占全部消费支出的比重。</w:t>
      </w:r>
    </w:p>
    <w:p>
      <w:pPr>
        <w:pStyle w:val="5"/>
        <w:spacing w:before="0" w:beforeAutospacing="0" w:after="0" w:afterAutospacing="0"/>
        <w:ind w:right="45"/>
        <w:rPr>
          <w:rFonts w:hint="eastAsia" w:ascii="仿宋" w:hAnsi="仿宋" w:eastAsia="仿宋" w:cs="仿宋"/>
          <w:sz w:val="21"/>
          <w:szCs w:val="21"/>
        </w:rPr>
      </w:pPr>
      <w:r>
        <w:rPr>
          <w:rFonts w:hint="eastAsia" w:ascii="仿宋" w:hAnsi="仿宋" w:eastAsia="仿宋" w:cs="仿宋"/>
          <w:sz w:val="21"/>
          <w:szCs w:val="21"/>
          <w:lang w:val="en-US" w:eastAsia="zh-CN"/>
        </w:rPr>
        <w:t xml:space="preserve">    10、</w:t>
      </w:r>
      <w:r>
        <w:rPr>
          <w:rFonts w:hint="eastAsia" w:ascii="仿宋" w:hAnsi="仿宋" w:eastAsia="仿宋" w:cs="仿宋"/>
          <w:sz w:val="21"/>
          <w:szCs w:val="21"/>
        </w:rPr>
        <w:t>公报中</w:t>
      </w:r>
      <w:r>
        <w:rPr>
          <w:rFonts w:hint="eastAsia" w:ascii="仿宋" w:hAnsi="仿宋" w:eastAsia="仿宋" w:cs="仿宋"/>
          <w:sz w:val="21"/>
          <w:szCs w:val="21"/>
          <w:lang w:eastAsia="zh-CN"/>
        </w:rPr>
        <w:t>水资源数据为初步数据</w:t>
      </w:r>
      <w:r>
        <w:rPr>
          <w:rFonts w:hint="eastAsia" w:ascii="仿宋" w:hAnsi="仿宋" w:eastAsia="仿宋" w:cs="仿宋"/>
          <w:sz w:val="21"/>
          <w:szCs w:val="21"/>
        </w:rPr>
        <w:t>。</w:t>
      </w:r>
    </w:p>
    <w:p>
      <w:pPr>
        <w:pStyle w:val="5"/>
        <w:spacing w:before="0" w:beforeAutospacing="0" w:after="0" w:afterAutospacing="0"/>
        <w:ind w:right="45"/>
        <w:rPr>
          <w:rFonts w:hint="eastAsia" w:ascii="仿宋" w:hAnsi="仿宋" w:eastAsia="仿宋" w:cs="仿宋"/>
          <w:sz w:val="21"/>
          <w:szCs w:val="21"/>
        </w:rPr>
      </w:pPr>
      <w:r>
        <w:rPr>
          <w:rFonts w:hint="eastAsia" w:ascii="仿宋" w:hAnsi="仿宋" w:eastAsia="仿宋" w:cs="仿宋"/>
          <w:sz w:val="21"/>
          <w:szCs w:val="21"/>
          <w:lang w:val="en-US" w:eastAsia="zh-CN"/>
        </w:rPr>
        <w:t xml:space="preserve">    11、</w:t>
      </w:r>
      <w:r>
        <w:rPr>
          <w:rFonts w:hint="eastAsia" w:ascii="仿宋" w:hAnsi="仿宋" w:eastAsia="仿宋" w:cs="仿宋"/>
          <w:sz w:val="21"/>
          <w:szCs w:val="21"/>
        </w:rPr>
        <w:t>教育数据中没有包括西南大学荣昌校区、益民技校、永荣技校。</w:t>
      </w:r>
    </w:p>
    <w:p>
      <w:pPr>
        <w:pStyle w:val="5"/>
        <w:numPr>
          <w:ilvl w:val="0"/>
          <w:numId w:val="0"/>
        </w:numPr>
        <w:spacing w:before="0" w:beforeAutospacing="0" w:after="0" w:afterAutospacing="0"/>
        <w:ind w:right="45"/>
        <w:rPr>
          <w:rFonts w:hint="eastAsia" w:ascii="仿宋" w:hAnsi="仿宋" w:eastAsia="仿宋" w:cs="仿宋"/>
          <w:sz w:val="21"/>
          <w:szCs w:val="21"/>
        </w:rPr>
      </w:pPr>
      <w:r>
        <w:rPr>
          <w:rFonts w:hint="eastAsia" w:ascii="仿宋" w:hAnsi="仿宋" w:eastAsia="仿宋" w:cs="仿宋"/>
          <w:sz w:val="21"/>
          <w:szCs w:val="21"/>
          <w:lang w:val="en-US" w:eastAsia="zh-CN"/>
        </w:rPr>
        <w:t xml:space="preserve">    12、</w:t>
      </w:r>
      <w:r>
        <w:rPr>
          <w:rFonts w:hint="eastAsia" w:ascii="仿宋" w:hAnsi="仿宋" w:eastAsia="仿宋" w:cs="仿宋"/>
          <w:sz w:val="21"/>
          <w:szCs w:val="21"/>
          <w:lang w:eastAsia="zh-CN"/>
        </w:rPr>
        <w:t>部分数据由于计量单位取舍不同而产生的计算误差未作机械调整。</w:t>
      </w:r>
    </w:p>
    <w:p>
      <w:pPr>
        <w:pStyle w:val="5"/>
        <w:spacing w:before="0" w:beforeAutospacing="0" w:after="0" w:afterAutospacing="0"/>
        <w:ind w:left="130" w:leftChars="62" w:right="45" w:firstLine="420" w:firstLineChars="200"/>
        <w:rPr>
          <w:rFonts w:hint="eastAsia" w:ascii="仿宋" w:hAnsi="仿宋" w:eastAsia="仿宋" w:cs="仿宋"/>
          <w:sz w:val="21"/>
          <w:szCs w:val="21"/>
        </w:rPr>
      </w:pPr>
    </w:p>
    <w:p>
      <w:pPr>
        <w:pStyle w:val="5"/>
        <w:spacing w:before="0" w:beforeAutospacing="0" w:after="0" w:afterAutospacing="0"/>
        <w:ind w:left="130" w:leftChars="62" w:right="45" w:firstLine="420" w:firstLineChars="200"/>
        <w:rPr>
          <w:rFonts w:hint="eastAsia" w:ascii="仿宋" w:hAnsi="仿宋" w:eastAsia="仿宋" w:cs="仿宋"/>
          <w:sz w:val="21"/>
          <w:szCs w:val="21"/>
        </w:rPr>
      </w:pPr>
    </w:p>
    <w:p>
      <w:pPr>
        <w:pStyle w:val="5"/>
        <w:widowControl/>
        <w:wordWrap/>
        <w:adjustRightInd/>
        <w:snapToGrid/>
        <w:spacing w:before="0" w:beforeAutospacing="0" w:after="0" w:afterAutospacing="0" w:line="240" w:lineRule="auto"/>
        <w:ind w:left="0" w:leftChars="0" w:right="45"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13、</w:t>
      </w:r>
      <w:r>
        <w:rPr>
          <w:rFonts w:hint="eastAsia" w:ascii="仿宋" w:hAnsi="仿宋" w:eastAsia="仿宋" w:cs="仿宋"/>
          <w:sz w:val="21"/>
          <w:szCs w:val="21"/>
        </w:rPr>
        <w:t>资料来源：</w:t>
      </w:r>
    </w:p>
    <w:p>
      <w:pPr>
        <w:pStyle w:val="5"/>
        <w:widowControl/>
        <w:wordWrap/>
        <w:adjustRightInd/>
        <w:snapToGrid/>
        <w:spacing w:before="0" w:beforeAutospacing="0" w:after="0" w:afterAutospacing="0" w:line="240" w:lineRule="auto"/>
        <w:ind w:left="0" w:leftChars="0" w:right="45"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本公报中户籍人口、汽车</w:t>
      </w:r>
      <w:r>
        <w:rPr>
          <w:rFonts w:hint="eastAsia" w:ascii="仿宋" w:hAnsi="仿宋" w:eastAsia="仿宋" w:cs="仿宋"/>
          <w:color w:val="auto"/>
          <w:sz w:val="21"/>
          <w:szCs w:val="21"/>
          <w:lang w:eastAsia="zh-CN"/>
        </w:rPr>
        <w:t>保有量、交通运输事故死亡</w:t>
      </w:r>
      <w:r>
        <w:rPr>
          <w:rFonts w:hint="eastAsia" w:ascii="仿宋" w:hAnsi="仿宋" w:eastAsia="仿宋" w:cs="仿宋"/>
          <w:color w:val="auto"/>
          <w:sz w:val="21"/>
          <w:szCs w:val="21"/>
        </w:rPr>
        <w:t>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公安局；就业、失业、社会保障数据来自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人力社保局；各类市场主体、商标数据来自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工商</w:t>
      </w:r>
      <w:r>
        <w:rPr>
          <w:rFonts w:hint="eastAsia" w:ascii="仿宋" w:hAnsi="仿宋" w:eastAsia="仿宋" w:cs="仿宋"/>
          <w:color w:val="auto"/>
          <w:sz w:val="21"/>
          <w:szCs w:val="21"/>
          <w:lang w:eastAsia="zh-CN"/>
        </w:rPr>
        <w:t>分</w:t>
      </w:r>
      <w:r>
        <w:rPr>
          <w:rFonts w:hint="eastAsia" w:ascii="仿宋" w:hAnsi="仿宋" w:eastAsia="仿宋" w:cs="仿宋"/>
          <w:color w:val="auto"/>
          <w:sz w:val="21"/>
          <w:szCs w:val="21"/>
        </w:rPr>
        <w:t>局；财政</w:t>
      </w:r>
      <w:r>
        <w:rPr>
          <w:rFonts w:hint="eastAsia" w:ascii="仿宋" w:hAnsi="仿宋" w:eastAsia="仿宋" w:cs="仿宋"/>
          <w:color w:val="auto"/>
          <w:sz w:val="21"/>
          <w:szCs w:val="21"/>
          <w:lang w:eastAsia="zh-CN"/>
        </w:rPr>
        <w:t>、金融、保险数据</w:t>
      </w:r>
      <w:r>
        <w:rPr>
          <w:rFonts w:hint="eastAsia" w:ascii="仿宋" w:hAnsi="仿宋" w:eastAsia="仿宋" w:cs="仿宋"/>
          <w:color w:val="auto"/>
          <w:sz w:val="21"/>
          <w:szCs w:val="21"/>
        </w:rPr>
        <w:t>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财政局；教育数据来自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教委；农村危旧房改造数据来自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城乡建委；</w:t>
      </w:r>
      <w:r>
        <w:rPr>
          <w:rFonts w:hint="eastAsia" w:ascii="仿宋" w:hAnsi="仿宋" w:eastAsia="仿宋" w:cs="仿宋"/>
          <w:color w:val="auto"/>
          <w:sz w:val="21"/>
          <w:szCs w:val="21"/>
          <w:lang w:eastAsia="zh-CN"/>
        </w:rPr>
        <w:t>廉租住房、城市棚户区改造数据来自国土房管局；</w:t>
      </w:r>
      <w:r>
        <w:rPr>
          <w:rFonts w:hint="eastAsia" w:ascii="仿宋" w:hAnsi="仿宋" w:eastAsia="仿宋" w:cs="仿宋"/>
          <w:color w:val="auto"/>
          <w:sz w:val="21"/>
          <w:szCs w:val="21"/>
        </w:rPr>
        <w:t>进出口</w:t>
      </w:r>
      <w:r>
        <w:rPr>
          <w:rFonts w:hint="eastAsia" w:ascii="仿宋" w:hAnsi="仿宋" w:eastAsia="仿宋" w:cs="仿宋"/>
          <w:color w:val="auto"/>
          <w:sz w:val="21"/>
          <w:szCs w:val="21"/>
          <w:lang w:eastAsia="zh-CN"/>
        </w:rPr>
        <w:t>、利用外资</w:t>
      </w:r>
      <w:r>
        <w:rPr>
          <w:rFonts w:hint="eastAsia" w:ascii="仿宋" w:hAnsi="仿宋" w:eastAsia="仿宋" w:cs="仿宋"/>
          <w:color w:val="auto"/>
          <w:sz w:val="21"/>
          <w:szCs w:val="21"/>
        </w:rPr>
        <w:t>数据来自</w:t>
      </w:r>
      <w:r>
        <w:rPr>
          <w:rFonts w:hint="eastAsia" w:ascii="仿宋" w:hAnsi="仿宋" w:eastAsia="仿宋" w:cs="仿宋"/>
          <w:color w:val="auto"/>
          <w:sz w:val="21"/>
          <w:szCs w:val="21"/>
          <w:lang w:eastAsia="zh-CN"/>
        </w:rPr>
        <w:t>商务局</w:t>
      </w:r>
      <w:r>
        <w:rPr>
          <w:rFonts w:hint="eastAsia" w:ascii="仿宋" w:hAnsi="仿宋" w:eastAsia="仿宋" w:cs="仿宋"/>
          <w:color w:val="auto"/>
          <w:sz w:val="21"/>
          <w:szCs w:val="21"/>
        </w:rPr>
        <w:t>；交通</w:t>
      </w:r>
      <w:r>
        <w:rPr>
          <w:rFonts w:hint="eastAsia" w:ascii="仿宋" w:hAnsi="仿宋" w:eastAsia="仿宋" w:cs="仿宋"/>
          <w:color w:val="auto"/>
          <w:sz w:val="21"/>
          <w:szCs w:val="21"/>
          <w:lang w:eastAsia="zh-CN"/>
        </w:rPr>
        <w:t>运输</w:t>
      </w:r>
      <w:r>
        <w:rPr>
          <w:rFonts w:hint="eastAsia" w:ascii="仿宋" w:hAnsi="仿宋" w:eastAsia="仿宋" w:cs="仿宋"/>
          <w:color w:val="auto"/>
          <w:sz w:val="21"/>
          <w:szCs w:val="21"/>
        </w:rPr>
        <w:t>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交委；邮政数据来自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邮政管理局；</w:t>
      </w:r>
      <w:r>
        <w:rPr>
          <w:rFonts w:hint="eastAsia" w:ascii="仿宋" w:hAnsi="仿宋" w:eastAsia="仿宋" w:cs="仿宋"/>
          <w:color w:val="auto"/>
          <w:sz w:val="21"/>
          <w:szCs w:val="21"/>
          <w:lang w:eastAsia="zh-CN"/>
        </w:rPr>
        <w:t>用电量、</w:t>
      </w:r>
      <w:r>
        <w:rPr>
          <w:rFonts w:hint="eastAsia" w:ascii="仿宋" w:hAnsi="仿宋" w:eastAsia="仿宋" w:cs="仿宋"/>
          <w:color w:val="auto"/>
          <w:sz w:val="21"/>
          <w:szCs w:val="21"/>
        </w:rPr>
        <w:t>通信数据来自</w:t>
      </w:r>
      <w:r>
        <w:rPr>
          <w:rFonts w:hint="eastAsia" w:ascii="仿宋" w:hAnsi="仿宋" w:eastAsia="仿宋" w:cs="仿宋"/>
          <w:color w:val="auto"/>
          <w:sz w:val="21"/>
          <w:szCs w:val="21"/>
          <w:lang w:eastAsia="zh-CN"/>
        </w:rPr>
        <w:t>区经信委</w:t>
      </w:r>
      <w:r>
        <w:rPr>
          <w:rFonts w:hint="eastAsia" w:ascii="仿宋" w:hAnsi="仿宋" w:eastAsia="仿宋" w:cs="仿宋"/>
          <w:color w:val="auto"/>
          <w:sz w:val="21"/>
          <w:szCs w:val="21"/>
        </w:rPr>
        <w:t>；旅游数据来自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旅游</w:t>
      </w:r>
      <w:r>
        <w:rPr>
          <w:rFonts w:hint="eastAsia" w:ascii="仿宋" w:hAnsi="仿宋" w:eastAsia="仿宋" w:cs="仿宋"/>
          <w:color w:val="auto"/>
          <w:sz w:val="21"/>
          <w:szCs w:val="21"/>
          <w:lang w:eastAsia="zh-CN"/>
        </w:rPr>
        <w:t>景区管委会</w:t>
      </w:r>
      <w:r>
        <w:rPr>
          <w:rFonts w:hint="eastAsia" w:ascii="仿宋" w:hAnsi="仿宋" w:eastAsia="仿宋" w:cs="仿宋"/>
          <w:color w:val="auto"/>
          <w:sz w:val="21"/>
          <w:szCs w:val="21"/>
        </w:rPr>
        <w:t>；科技</w:t>
      </w:r>
      <w:r>
        <w:rPr>
          <w:rFonts w:hint="eastAsia" w:ascii="仿宋" w:hAnsi="仿宋" w:eastAsia="仿宋" w:cs="仿宋"/>
          <w:color w:val="auto"/>
          <w:sz w:val="21"/>
          <w:szCs w:val="21"/>
          <w:lang w:eastAsia="zh-CN"/>
        </w:rPr>
        <w:t>、专利</w:t>
      </w:r>
      <w:r>
        <w:rPr>
          <w:rFonts w:hint="eastAsia" w:ascii="仿宋" w:hAnsi="仿宋" w:eastAsia="仿宋" w:cs="仿宋"/>
          <w:color w:val="auto"/>
          <w:sz w:val="21"/>
          <w:szCs w:val="21"/>
        </w:rPr>
        <w:t>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科委；文化数据来自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文化委；卫生数据来自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卫计委；最低生活保障标准数据来自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民政局；水资源数据来自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水</w:t>
      </w:r>
      <w:r>
        <w:rPr>
          <w:rFonts w:hint="eastAsia" w:ascii="仿宋" w:hAnsi="仿宋" w:eastAsia="仿宋" w:cs="仿宋"/>
          <w:color w:val="auto"/>
          <w:sz w:val="21"/>
          <w:szCs w:val="21"/>
          <w:lang w:eastAsia="zh-CN"/>
        </w:rPr>
        <w:t>务</w:t>
      </w:r>
      <w:r>
        <w:rPr>
          <w:rFonts w:hint="eastAsia" w:ascii="仿宋" w:hAnsi="仿宋" w:eastAsia="仿宋" w:cs="仿宋"/>
          <w:color w:val="auto"/>
          <w:sz w:val="21"/>
          <w:szCs w:val="21"/>
        </w:rPr>
        <w:t>局；林业数据来自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林业局；空气监测</w:t>
      </w:r>
      <w:r>
        <w:rPr>
          <w:rFonts w:hint="eastAsia" w:ascii="仿宋" w:hAnsi="仿宋" w:eastAsia="仿宋" w:cs="仿宋"/>
          <w:color w:val="auto"/>
          <w:sz w:val="21"/>
          <w:szCs w:val="21"/>
          <w:lang w:eastAsia="zh-CN"/>
        </w:rPr>
        <w:t>、环境</w:t>
      </w:r>
      <w:r>
        <w:rPr>
          <w:rFonts w:hint="eastAsia" w:ascii="仿宋" w:hAnsi="仿宋" w:eastAsia="仿宋" w:cs="仿宋"/>
          <w:color w:val="auto"/>
          <w:sz w:val="21"/>
          <w:szCs w:val="21"/>
        </w:rPr>
        <w:t>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环保局</w:t>
      </w:r>
      <w:r>
        <w:rPr>
          <w:rFonts w:hint="eastAsia" w:ascii="仿宋" w:hAnsi="仿宋" w:eastAsia="仿宋" w:cs="仿宋"/>
          <w:color w:val="auto"/>
          <w:sz w:val="21"/>
          <w:szCs w:val="21"/>
          <w:lang w:eastAsia="zh-CN"/>
        </w:rPr>
        <w:t>、区市政局</w:t>
      </w:r>
      <w:r>
        <w:rPr>
          <w:rFonts w:hint="eastAsia" w:ascii="仿宋" w:hAnsi="仿宋" w:eastAsia="仿宋" w:cs="仿宋"/>
          <w:color w:val="auto"/>
          <w:sz w:val="21"/>
          <w:szCs w:val="21"/>
        </w:rPr>
        <w:t>；安全生产事故数据来自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安监局；其他数据来自</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统计局。</w:t>
      </w:r>
    </w:p>
    <w:p>
      <w:pPr>
        <w:pStyle w:val="5"/>
        <w:widowControl/>
        <w:wordWrap/>
        <w:adjustRightInd/>
        <w:snapToGrid/>
        <w:spacing w:before="0" w:beforeAutospacing="0" w:after="0" w:afterAutospacing="0" w:line="240" w:lineRule="auto"/>
        <w:ind w:left="0" w:leftChars="0" w:right="45" w:firstLine="420" w:firstLineChars="200"/>
        <w:jc w:val="left"/>
        <w:textAlignment w:val="auto"/>
        <w:outlineLvl w:val="9"/>
        <w:rPr>
          <w:rFonts w:hint="eastAsia" w:ascii="仿宋" w:hAnsi="仿宋" w:eastAsia="仿宋" w:cs="仿宋"/>
          <w:color w:val="auto"/>
          <w:sz w:val="21"/>
          <w:szCs w:val="21"/>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28"/>
    <w:rsid w:val="00004A20"/>
    <w:rsid w:val="00020DA6"/>
    <w:rsid w:val="00020EFD"/>
    <w:rsid w:val="000261AD"/>
    <w:rsid w:val="00030B05"/>
    <w:rsid w:val="00074FB4"/>
    <w:rsid w:val="000757BB"/>
    <w:rsid w:val="0008299D"/>
    <w:rsid w:val="00086926"/>
    <w:rsid w:val="00092800"/>
    <w:rsid w:val="000A1F33"/>
    <w:rsid w:val="000A24DB"/>
    <w:rsid w:val="000E2CD8"/>
    <w:rsid w:val="000F549A"/>
    <w:rsid w:val="0010048F"/>
    <w:rsid w:val="0010119F"/>
    <w:rsid w:val="001170CC"/>
    <w:rsid w:val="00117764"/>
    <w:rsid w:val="001214DE"/>
    <w:rsid w:val="001248B7"/>
    <w:rsid w:val="00145C36"/>
    <w:rsid w:val="00165F6C"/>
    <w:rsid w:val="001767F4"/>
    <w:rsid w:val="00176A74"/>
    <w:rsid w:val="001B1460"/>
    <w:rsid w:val="001B1B7C"/>
    <w:rsid w:val="001B7716"/>
    <w:rsid w:val="001C5D40"/>
    <w:rsid w:val="001D0C5A"/>
    <w:rsid w:val="001D3762"/>
    <w:rsid w:val="001F776B"/>
    <w:rsid w:val="00200B70"/>
    <w:rsid w:val="002341C1"/>
    <w:rsid w:val="00234F7E"/>
    <w:rsid w:val="0023727C"/>
    <w:rsid w:val="00240BB9"/>
    <w:rsid w:val="00242260"/>
    <w:rsid w:val="00243241"/>
    <w:rsid w:val="002943D8"/>
    <w:rsid w:val="002B360A"/>
    <w:rsid w:val="002B62F5"/>
    <w:rsid w:val="002C76FA"/>
    <w:rsid w:val="002D590F"/>
    <w:rsid w:val="002E097E"/>
    <w:rsid w:val="002E5A45"/>
    <w:rsid w:val="00304EDE"/>
    <w:rsid w:val="003069FE"/>
    <w:rsid w:val="0031231B"/>
    <w:rsid w:val="00312CE1"/>
    <w:rsid w:val="00316FA6"/>
    <w:rsid w:val="003319FD"/>
    <w:rsid w:val="00334542"/>
    <w:rsid w:val="00347084"/>
    <w:rsid w:val="00347D92"/>
    <w:rsid w:val="00366E6A"/>
    <w:rsid w:val="003742BF"/>
    <w:rsid w:val="00377065"/>
    <w:rsid w:val="0038365F"/>
    <w:rsid w:val="00383BE7"/>
    <w:rsid w:val="003D3394"/>
    <w:rsid w:val="003D701D"/>
    <w:rsid w:val="003E5984"/>
    <w:rsid w:val="003F1305"/>
    <w:rsid w:val="003F3552"/>
    <w:rsid w:val="00400E97"/>
    <w:rsid w:val="00402243"/>
    <w:rsid w:val="0040673A"/>
    <w:rsid w:val="00411604"/>
    <w:rsid w:val="004138EA"/>
    <w:rsid w:val="00425527"/>
    <w:rsid w:val="00433F50"/>
    <w:rsid w:val="004555D9"/>
    <w:rsid w:val="0045672D"/>
    <w:rsid w:val="004625ED"/>
    <w:rsid w:val="00496407"/>
    <w:rsid w:val="004A4D5D"/>
    <w:rsid w:val="004A4EB1"/>
    <w:rsid w:val="004A58CD"/>
    <w:rsid w:val="004B3DEB"/>
    <w:rsid w:val="004C710F"/>
    <w:rsid w:val="00501229"/>
    <w:rsid w:val="00551733"/>
    <w:rsid w:val="0057192A"/>
    <w:rsid w:val="00575EF0"/>
    <w:rsid w:val="005A282E"/>
    <w:rsid w:val="005A7228"/>
    <w:rsid w:val="005C5CBC"/>
    <w:rsid w:val="005F0CA4"/>
    <w:rsid w:val="00634B2D"/>
    <w:rsid w:val="00656B48"/>
    <w:rsid w:val="00666122"/>
    <w:rsid w:val="0068676F"/>
    <w:rsid w:val="006941A5"/>
    <w:rsid w:val="006948F0"/>
    <w:rsid w:val="006A64F7"/>
    <w:rsid w:val="006B1335"/>
    <w:rsid w:val="006C1D93"/>
    <w:rsid w:val="006C3AD5"/>
    <w:rsid w:val="006D080D"/>
    <w:rsid w:val="006D4B81"/>
    <w:rsid w:val="006D76CF"/>
    <w:rsid w:val="0072214F"/>
    <w:rsid w:val="007429E3"/>
    <w:rsid w:val="007512D2"/>
    <w:rsid w:val="00766AC1"/>
    <w:rsid w:val="007763C0"/>
    <w:rsid w:val="0078016C"/>
    <w:rsid w:val="007C1E1D"/>
    <w:rsid w:val="007C719C"/>
    <w:rsid w:val="007D470E"/>
    <w:rsid w:val="007E21B7"/>
    <w:rsid w:val="007E3239"/>
    <w:rsid w:val="007F6A3A"/>
    <w:rsid w:val="00810424"/>
    <w:rsid w:val="00815C2D"/>
    <w:rsid w:val="00816157"/>
    <w:rsid w:val="00816D2A"/>
    <w:rsid w:val="008269B4"/>
    <w:rsid w:val="00837726"/>
    <w:rsid w:val="00845F08"/>
    <w:rsid w:val="008716A8"/>
    <w:rsid w:val="00893CAF"/>
    <w:rsid w:val="008A2BB2"/>
    <w:rsid w:val="008A2C2F"/>
    <w:rsid w:val="008A550D"/>
    <w:rsid w:val="008D4132"/>
    <w:rsid w:val="008D4613"/>
    <w:rsid w:val="009036E2"/>
    <w:rsid w:val="0092693C"/>
    <w:rsid w:val="009320ED"/>
    <w:rsid w:val="00941E31"/>
    <w:rsid w:val="00961AEF"/>
    <w:rsid w:val="00964416"/>
    <w:rsid w:val="0097095F"/>
    <w:rsid w:val="00982424"/>
    <w:rsid w:val="009A5ADD"/>
    <w:rsid w:val="009A7644"/>
    <w:rsid w:val="009C0A0D"/>
    <w:rsid w:val="009C5848"/>
    <w:rsid w:val="009C5C6A"/>
    <w:rsid w:val="009E07E8"/>
    <w:rsid w:val="00A01FF1"/>
    <w:rsid w:val="00A15F7A"/>
    <w:rsid w:val="00A24110"/>
    <w:rsid w:val="00A26C13"/>
    <w:rsid w:val="00A33527"/>
    <w:rsid w:val="00A55226"/>
    <w:rsid w:val="00A76F69"/>
    <w:rsid w:val="00A97F59"/>
    <w:rsid w:val="00AA51A2"/>
    <w:rsid w:val="00AA67D2"/>
    <w:rsid w:val="00AC05C8"/>
    <w:rsid w:val="00AC08EC"/>
    <w:rsid w:val="00AC3794"/>
    <w:rsid w:val="00AD00A6"/>
    <w:rsid w:val="00AD6037"/>
    <w:rsid w:val="00AF7D85"/>
    <w:rsid w:val="00B12EC0"/>
    <w:rsid w:val="00B17BEE"/>
    <w:rsid w:val="00B251DC"/>
    <w:rsid w:val="00B25F2D"/>
    <w:rsid w:val="00B72CC7"/>
    <w:rsid w:val="00B86A1C"/>
    <w:rsid w:val="00BC4357"/>
    <w:rsid w:val="00BF205B"/>
    <w:rsid w:val="00BF681C"/>
    <w:rsid w:val="00C00668"/>
    <w:rsid w:val="00C03F9E"/>
    <w:rsid w:val="00C060FD"/>
    <w:rsid w:val="00C168EA"/>
    <w:rsid w:val="00C2218B"/>
    <w:rsid w:val="00C70619"/>
    <w:rsid w:val="00C70A62"/>
    <w:rsid w:val="00C94E31"/>
    <w:rsid w:val="00CB5C4C"/>
    <w:rsid w:val="00CC68D6"/>
    <w:rsid w:val="00CD7A99"/>
    <w:rsid w:val="00D07F92"/>
    <w:rsid w:val="00D148B4"/>
    <w:rsid w:val="00D251E8"/>
    <w:rsid w:val="00D44271"/>
    <w:rsid w:val="00D63A09"/>
    <w:rsid w:val="00D721C8"/>
    <w:rsid w:val="00D94814"/>
    <w:rsid w:val="00DB4070"/>
    <w:rsid w:val="00DD2BD8"/>
    <w:rsid w:val="00DD4242"/>
    <w:rsid w:val="00DE263F"/>
    <w:rsid w:val="00DE2A86"/>
    <w:rsid w:val="00DF5067"/>
    <w:rsid w:val="00E17596"/>
    <w:rsid w:val="00E200E0"/>
    <w:rsid w:val="00E44BB3"/>
    <w:rsid w:val="00E478CB"/>
    <w:rsid w:val="00E563B8"/>
    <w:rsid w:val="00E754FD"/>
    <w:rsid w:val="00E8797D"/>
    <w:rsid w:val="00E93EFA"/>
    <w:rsid w:val="00E95EE1"/>
    <w:rsid w:val="00EA1D51"/>
    <w:rsid w:val="00ED0F61"/>
    <w:rsid w:val="00EE2C7D"/>
    <w:rsid w:val="00EF11FD"/>
    <w:rsid w:val="00F333E7"/>
    <w:rsid w:val="00F45A3F"/>
    <w:rsid w:val="00F65F2D"/>
    <w:rsid w:val="00F67C14"/>
    <w:rsid w:val="00F67C19"/>
    <w:rsid w:val="00F73FB0"/>
    <w:rsid w:val="00F76DE1"/>
    <w:rsid w:val="00FA3F14"/>
    <w:rsid w:val="00FB7180"/>
    <w:rsid w:val="00FD7028"/>
    <w:rsid w:val="00FE04E3"/>
    <w:rsid w:val="04C50528"/>
    <w:rsid w:val="0BE61692"/>
    <w:rsid w:val="0FB278A4"/>
    <w:rsid w:val="10FC16EA"/>
    <w:rsid w:val="13465DAC"/>
    <w:rsid w:val="14962256"/>
    <w:rsid w:val="1B0F4F57"/>
    <w:rsid w:val="1F375EA0"/>
    <w:rsid w:val="208A18F1"/>
    <w:rsid w:val="259E0645"/>
    <w:rsid w:val="2DC76CFD"/>
    <w:rsid w:val="2E2F2B52"/>
    <w:rsid w:val="33251AE9"/>
    <w:rsid w:val="36C21BE7"/>
    <w:rsid w:val="389B1F46"/>
    <w:rsid w:val="38E70267"/>
    <w:rsid w:val="3B732625"/>
    <w:rsid w:val="460E2D77"/>
    <w:rsid w:val="48A40ED8"/>
    <w:rsid w:val="4AB35ADB"/>
    <w:rsid w:val="4D41354B"/>
    <w:rsid w:val="53932FAA"/>
    <w:rsid w:val="53C16078"/>
    <w:rsid w:val="54680BE2"/>
    <w:rsid w:val="55B77B04"/>
    <w:rsid w:val="58A911FA"/>
    <w:rsid w:val="641254F8"/>
    <w:rsid w:val="68A60B90"/>
    <w:rsid w:val="705F10F1"/>
    <w:rsid w:val="72A662C9"/>
    <w:rsid w:val="73730B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 w:type="character" w:styleId="8">
    <w:name w:val="page number"/>
    <w:basedOn w:val="6"/>
    <w:uiPriority w:val="0"/>
  </w:style>
  <w:style w:type="character" w:customStyle="1" w:styleId="10">
    <w:name w:val="页眉 Char"/>
    <w:basedOn w:val="6"/>
    <w:link w:val="4"/>
    <w:qFormat/>
    <w:uiPriority w:val="0"/>
    <w:rPr>
      <w:sz w:val="18"/>
      <w:szCs w:val="18"/>
    </w:rPr>
  </w:style>
  <w:style w:type="character" w:customStyle="1" w:styleId="11">
    <w:name w:val="页脚 Char"/>
    <w:basedOn w:val="6"/>
    <w:link w:val="3"/>
    <w:uiPriority w:val="0"/>
    <w:rPr>
      <w:sz w:val="18"/>
      <w:szCs w:val="18"/>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 w:type="character" w:customStyle="1" w:styleId="13">
    <w:name w:val="font01"/>
    <w:basedOn w:val="6"/>
    <w:uiPriority w:val="0"/>
    <w:rPr>
      <w:rFonts w:hint="default" w:ascii="Times New Roman" w:hAnsi="Times New Roman" w:cs="Times New Roman"/>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20</Pages>
  <Words>1412</Words>
  <Characters>8054</Characters>
  <Lines>67</Lines>
  <Paragraphs>18</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2015-05-15T07:16:00Z</dcterms:created>
  <dc:creator>msw</dc:creator>
  <cp:lastModifiedBy>Administrator</cp:lastModifiedBy>
  <cp:lastPrinted>2017-02-27T00:33:00Z</cp:lastPrinted>
  <dcterms:modified xsi:type="dcterms:W3CDTF">2025-01-09T09:59:57Z</dcterms:modified>
  <dc:title>2016年荣昌区国民经济和社会发展统计公报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