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228" w:rsidRPr="00D94E63" w:rsidRDefault="005A7228" w:rsidP="005A7228">
      <w:pPr>
        <w:widowControl/>
        <w:shd w:val="clear" w:color="auto" w:fill="FFFFFF"/>
        <w:spacing w:before="100" w:beforeAutospacing="1" w:after="100" w:afterAutospacing="1" w:line="480" w:lineRule="auto"/>
        <w:ind w:firstLineChars="200" w:firstLine="720"/>
        <w:rPr>
          <w:rFonts w:ascii="黑体" w:eastAsia="黑体"/>
          <w:bCs/>
          <w:sz w:val="36"/>
          <w:szCs w:val="36"/>
        </w:rPr>
      </w:pPr>
      <w:r w:rsidRPr="00D94E63">
        <w:rPr>
          <w:rFonts w:ascii="黑体" w:eastAsia="黑体" w:hint="eastAsia"/>
          <w:bCs/>
          <w:sz w:val="36"/>
          <w:szCs w:val="36"/>
        </w:rPr>
        <w:t>201</w:t>
      </w:r>
      <w:r>
        <w:rPr>
          <w:rFonts w:ascii="黑体" w:eastAsia="黑体" w:hint="eastAsia"/>
          <w:bCs/>
          <w:sz w:val="36"/>
          <w:szCs w:val="36"/>
        </w:rPr>
        <w:t>4</w:t>
      </w:r>
      <w:r w:rsidRPr="00D94E63">
        <w:rPr>
          <w:rFonts w:ascii="黑体" w:eastAsia="黑体" w:hint="eastAsia"/>
          <w:bCs/>
          <w:sz w:val="36"/>
          <w:szCs w:val="36"/>
        </w:rPr>
        <w:t>年荣昌县国民经济和社会发展统计公报</w:t>
      </w:r>
    </w:p>
    <w:p w:rsidR="005A7228" w:rsidRPr="00D94E63" w:rsidRDefault="005A7228" w:rsidP="005A7228">
      <w:pPr>
        <w:spacing w:line="480" w:lineRule="auto"/>
        <w:ind w:firstLineChars="200" w:firstLine="560"/>
        <w:jc w:val="center"/>
        <w:rPr>
          <w:rFonts w:ascii="仿宋_GB2312" w:eastAsia="仿宋_GB2312"/>
          <w:sz w:val="28"/>
          <w:szCs w:val="28"/>
        </w:rPr>
      </w:pPr>
      <w:r w:rsidRPr="00D94E63">
        <w:rPr>
          <w:rFonts w:ascii="仿宋_GB2312" w:eastAsia="仿宋_GB2312" w:hint="eastAsia"/>
          <w:sz w:val="28"/>
          <w:szCs w:val="28"/>
        </w:rPr>
        <w:t>荣昌县统计局</w:t>
      </w:r>
    </w:p>
    <w:p w:rsidR="005A7228" w:rsidRPr="00D94E63" w:rsidRDefault="005A7228" w:rsidP="005A7228">
      <w:pPr>
        <w:spacing w:line="480" w:lineRule="auto"/>
        <w:ind w:firstLineChars="200" w:firstLine="560"/>
        <w:jc w:val="center"/>
        <w:rPr>
          <w:rFonts w:ascii="仿宋_GB2312" w:eastAsia="仿宋_GB2312"/>
          <w:sz w:val="28"/>
          <w:szCs w:val="28"/>
        </w:rPr>
      </w:pPr>
      <w:r w:rsidRPr="00D94E63">
        <w:rPr>
          <w:rFonts w:ascii="仿宋_GB2312" w:eastAsia="仿宋_GB2312" w:hint="eastAsia"/>
          <w:sz w:val="28"/>
          <w:szCs w:val="28"/>
        </w:rPr>
        <w:t>201</w:t>
      </w:r>
      <w:r>
        <w:rPr>
          <w:rFonts w:ascii="仿宋_GB2312" w:eastAsia="仿宋_GB2312" w:hint="eastAsia"/>
          <w:sz w:val="28"/>
          <w:szCs w:val="28"/>
        </w:rPr>
        <w:t>5</w:t>
      </w:r>
      <w:r w:rsidRPr="00D94E63">
        <w:rPr>
          <w:rFonts w:ascii="仿宋_GB2312" w:eastAsia="仿宋_GB2312" w:hint="eastAsia"/>
          <w:sz w:val="28"/>
          <w:szCs w:val="28"/>
        </w:rPr>
        <w:t>年2月</w:t>
      </w:r>
      <w:r w:rsidR="000261AD">
        <w:rPr>
          <w:rFonts w:ascii="仿宋_GB2312" w:eastAsia="仿宋_GB2312"/>
          <w:sz w:val="28"/>
          <w:szCs w:val="28"/>
        </w:rPr>
        <w:t>15</w:t>
      </w:r>
      <w:r w:rsidRPr="00D94E63">
        <w:rPr>
          <w:rFonts w:ascii="仿宋_GB2312" w:eastAsia="仿宋_GB2312" w:hint="eastAsia"/>
          <w:sz w:val="28"/>
          <w:szCs w:val="28"/>
        </w:rPr>
        <w:t>日</w:t>
      </w:r>
    </w:p>
    <w:p w:rsidR="005A7228" w:rsidRPr="0010119F" w:rsidRDefault="005A7228" w:rsidP="000A1F33">
      <w:pPr>
        <w:pStyle w:val="a5"/>
        <w:spacing w:before="0" w:beforeAutospacing="0" w:after="0" w:afterAutospacing="0"/>
        <w:ind w:right="44" w:firstLineChars="200" w:firstLine="560"/>
        <w:jc w:val="both"/>
        <w:rPr>
          <w:rFonts w:asciiTheme="minorEastAsia" w:eastAsiaTheme="minorEastAsia" w:hAnsiTheme="minorEastAsia"/>
          <w:sz w:val="28"/>
        </w:rPr>
      </w:pPr>
      <w:r w:rsidRPr="0010119F">
        <w:rPr>
          <w:rFonts w:asciiTheme="minorEastAsia" w:eastAsiaTheme="minorEastAsia" w:hAnsiTheme="minorEastAsia" w:hint="eastAsia"/>
          <w:sz w:val="28"/>
        </w:rPr>
        <w:t>2014年，</w:t>
      </w:r>
      <w:r w:rsidRPr="0010119F">
        <w:rPr>
          <w:rFonts w:asciiTheme="minorEastAsia" w:eastAsiaTheme="minorEastAsia" w:hAnsiTheme="minorEastAsia" w:cs="Times New Roman" w:hint="eastAsia"/>
          <w:sz w:val="28"/>
          <w:szCs w:val="28"/>
        </w:rPr>
        <w:t>面对复杂严峻的国内外经济</w:t>
      </w:r>
      <w:r w:rsidR="006B1335" w:rsidRPr="0010119F">
        <w:rPr>
          <w:rFonts w:asciiTheme="minorEastAsia" w:eastAsiaTheme="minorEastAsia" w:hAnsiTheme="minorEastAsia" w:cs="Times New Roman" w:hint="eastAsia"/>
          <w:sz w:val="28"/>
          <w:szCs w:val="28"/>
        </w:rPr>
        <w:t>形势</w:t>
      </w:r>
      <w:r w:rsidRPr="0010119F">
        <w:rPr>
          <w:rFonts w:asciiTheme="minorEastAsia" w:eastAsiaTheme="minorEastAsia" w:hAnsiTheme="minorEastAsia" w:cs="Times New Roman" w:hint="eastAsia"/>
          <w:sz w:val="28"/>
          <w:szCs w:val="28"/>
        </w:rPr>
        <w:t>，荣昌县深入贯彻落实中央宏观调控各项措施，以提质增效为核心，主动适应经济发展新常态，按照“稳增长、调结构、促改革、惠民生”的总体要求，紧紧围绕“一城两区”功能定位，扎实开展“园区发展提升年”和“重点项目推进年”主题活动，攻坚克难，奋力拼搏，全县经济运行呈现稳中向好的发展态势</w:t>
      </w:r>
      <w:r w:rsidRPr="0010119F">
        <w:rPr>
          <w:rFonts w:asciiTheme="minorEastAsia" w:eastAsiaTheme="minorEastAsia" w:hAnsiTheme="minorEastAsia" w:hint="eastAsia"/>
          <w:sz w:val="28"/>
        </w:rPr>
        <w:t>，</w:t>
      </w:r>
      <w:r w:rsidRPr="0010119F">
        <w:rPr>
          <w:rFonts w:asciiTheme="minorEastAsia" w:eastAsiaTheme="minorEastAsia" w:hAnsiTheme="minorEastAsia" w:hint="eastAsia"/>
          <w:sz w:val="30"/>
          <w:szCs w:val="30"/>
        </w:rPr>
        <w:t>各项社会事业取得全面进</w:t>
      </w:r>
      <w:r w:rsidRPr="0010119F">
        <w:rPr>
          <w:rFonts w:asciiTheme="minorEastAsia" w:eastAsiaTheme="minorEastAsia" w:hAnsiTheme="minorEastAsia" w:hint="eastAsia"/>
          <w:sz w:val="28"/>
        </w:rPr>
        <w:t>步。</w:t>
      </w:r>
    </w:p>
    <w:p w:rsidR="005A7228" w:rsidRPr="0010119F" w:rsidRDefault="005A7228" w:rsidP="005A7228">
      <w:pPr>
        <w:pStyle w:val="a5"/>
        <w:spacing w:before="0" w:beforeAutospacing="0" w:after="0" w:afterAutospacing="0"/>
        <w:ind w:right="44" w:firstLineChars="200" w:firstLine="562"/>
        <w:rPr>
          <w:rFonts w:asciiTheme="minorEastAsia" w:eastAsiaTheme="minorEastAsia" w:hAnsiTheme="minorEastAsia"/>
          <w:b/>
          <w:sz w:val="28"/>
        </w:rPr>
      </w:pPr>
      <w:r w:rsidRPr="0010119F">
        <w:rPr>
          <w:rFonts w:asciiTheme="minorEastAsia" w:eastAsiaTheme="minorEastAsia" w:hAnsiTheme="minorEastAsia" w:hint="eastAsia"/>
          <w:b/>
          <w:sz w:val="28"/>
        </w:rPr>
        <w:t>一、综合</w:t>
      </w:r>
    </w:p>
    <w:p w:rsidR="005A7228" w:rsidRPr="0010119F" w:rsidRDefault="005A7228" w:rsidP="000A1F33">
      <w:pPr>
        <w:pStyle w:val="a5"/>
        <w:spacing w:before="0" w:beforeAutospacing="0" w:after="0" w:afterAutospacing="0"/>
        <w:ind w:left="45" w:right="45" w:firstLineChars="200" w:firstLine="560"/>
        <w:jc w:val="both"/>
        <w:rPr>
          <w:rFonts w:asciiTheme="minorEastAsia" w:eastAsiaTheme="minorEastAsia" w:hAnsiTheme="minorEastAsia"/>
          <w:sz w:val="28"/>
        </w:rPr>
      </w:pPr>
      <w:r w:rsidRPr="0010119F">
        <w:rPr>
          <w:rFonts w:asciiTheme="minorEastAsia" w:eastAsiaTheme="minorEastAsia" w:hAnsiTheme="minorEastAsia" w:hint="eastAsia"/>
          <w:sz w:val="28"/>
        </w:rPr>
        <w:t>初步核算，全年实现地区生产总值3004235万元，比上年增长12.0%。其中，第一产业增加值403498万元，增长4.8%；第二产业增加值1903978万元，增长14.4%；第三产业增加值696759万元，增长9.5%。第一产业增加值占地区生产总值的比重为1</w:t>
      </w:r>
      <w:r w:rsidR="00C168EA" w:rsidRPr="0010119F">
        <w:rPr>
          <w:rFonts w:asciiTheme="minorEastAsia" w:eastAsiaTheme="minorEastAsia" w:hAnsiTheme="minorEastAsia" w:hint="eastAsia"/>
          <w:sz w:val="28"/>
        </w:rPr>
        <w:t>3.4</w:t>
      </w:r>
      <w:r w:rsidRPr="0010119F">
        <w:rPr>
          <w:rFonts w:asciiTheme="minorEastAsia" w:eastAsiaTheme="minorEastAsia" w:hAnsiTheme="minorEastAsia" w:hint="eastAsia"/>
          <w:sz w:val="28"/>
        </w:rPr>
        <w:t>%，比上年下降1</w:t>
      </w:r>
      <w:r w:rsidR="00C168EA" w:rsidRPr="0010119F">
        <w:rPr>
          <w:rFonts w:asciiTheme="minorEastAsia" w:eastAsiaTheme="minorEastAsia" w:hAnsiTheme="minorEastAsia" w:hint="eastAsia"/>
          <w:sz w:val="28"/>
        </w:rPr>
        <w:t>.5</w:t>
      </w:r>
      <w:r w:rsidRPr="0010119F">
        <w:rPr>
          <w:rFonts w:asciiTheme="minorEastAsia" w:eastAsiaTheme="minorEastAsia" w:hAnsiTheme="minorEastAsia" w:hint="eastAsia"/>
          <w:sz w:val="28"/>
        </w:rPr>
        <w:t>个百分点；第二产业增加值比重为63</w:t>
      </w:r>
      <w:r w:rsidR="00C168EA" w:rsidRPr="0010119F">
        <w:rPr>
          <w:rFonts w:asciiTheme="minorEastAsia" w:eastAsiaTheme="minorEastAsia" w:hAnsiTheme="minorEastAsia" w:hint="eastAsia"/>
          <w:sz w:val="28"/>
        </w:rPr>
        <w:t>.4</w:t>
      </w:r>
      <w:r w:rsidRPr="0010119F">
        <w:rPr>
          <w:rFonts w:asciiTheme="minorEastAsia" w:eastAsiaTheme="minorEastAsia" w:hAnsiTheme="minorEastAsia" w:hint="eastAsia"/>
          <w:sz w:val="28"/>
        </w:rPr>
        <w:t>%，比上年提高</w:t>
      </w:r>
      <w:r w:rsidR="00C168EA" w:rsidRPr="0010119F">
        <w:rPr>
          <w:rFonts w:asciiTheme="minorEastAsia" w:eastAsiaTheme="minorEastAsia" w:hAnsiTheme="minorEastAsia" w:hint="eastAsia"/>
          <w:sz w:val="28"/>
        </w:rPr>
        <w:t>2.1</w:t>
      </w:r>
      <w:r w:rsidRPr="0010119F">
        <w:rPr>
          <w:rFonts w:asciiTheme="minorEastAsia" w:eastAsiaTheme="minorEastAsia" w:hAnsiTheme="minorEastAsia" w:hint="eastAsia"/>
          <w:sz w:val="28"/>
        </w:rPr>
        <w:t>个百分点；第三产业增加值比重为23.</w:t>
      </w:r>
      <w:r w:rsidR="00C168EA" w:rsidRPr="0010119F">
        <w:rPr>
          <w:rFonts w:asciiTheme="minorEastAsia" w:eastAsiaTheme="minorEastAsia" w:hAnsiTheme="minorEastAsia" w:hint="eastAsia"/>
          <w:sz w:val="28"/>
        </w:rPr>
        <w:t>2</w:t>
      </w:r>
      <w:r w:rsidRPr="0010119F">
        <w:rPr>
          <w:rFonts w:asciiTheme="minorEastAsia" w:eastAsiaTheme="minorEastAsia" w:hAnsiTheme="minorEastAsia" w:hint="eastAsia"/>
          <w:sz w:val="28"/>
        </w:rPr>
        <w:t>%，比上年下降0.</w:t>
      </w:r>
      <w:r w:rsidR="00C168EA" w:rsidRPr="0010119F">
        <w:rPr>
          <w:rFonts w:asciiTheme="minorEastAsia" w:eastAsiaTheme="minorEastAsia" w:hAnsiTheme="minorEastAsia" w:hint="eastAsia"/>
          <w:sz w:val="28"/>
        </w:rPr>
        <w:t>6</w:t>
      </w:r>
      <w:r w:rsidRPr="0010119F">
        <w:rPr>
          <w:rFonts w:asciiTheme="minorEastAsia" w:eastAsiaTheme="minorEastAsia" w:hAnsiTheme="minorEastAsia" w:hint="eastAsia"/>
          <w:sz w:val="28"/>
        </w:rPr>
        <w:t>个百分点。按常住人口计算，201</w:t>
      </w:r>
      <w:r w:rsidR="00C168EA" w:rsidRPr="0010119F">
        <w:rPr>
          <w:rFonts w:asciiTheme="minorEastAsia" w:eastAsiaTheme="minorEastAsia" w:hAnsiTheme="minorEastAsia" w:hint="eastAsia"/>
          <w:sz w:val="28"/>
        </w:rPr>
        <w:t>4</w:t>
      </w:r>
      <w:r w:rsidRPr="0010119F">
        <w:rPr>
          <w:rFonts w:asciiTheme="minorEastAsia" w:eastAsiaTheme="minorEastAsia" w:hAnsiTheme="minorEastAsia" w:hint="eastAsia"/>
          <w:sz w:val="28"/>
        </w:rPr>
        <w:t>年全县人均生产总值达到4</w:t>
      </w:r>
      <w:r w:rsidR="00C168EA" w:rsidRPr="0010119F">
        <w:rPr>
          <w:rFonts w:asciiTheme="minorEastAsia" w:eastAsiaTheme="minorEastAsia" w:hAnsiTheme="minorEastAsia" w:hint="eastAsia"/>
          <w:sz w:val="28"/>
        </w:rPr>
        <w:t>4112</w:t>
      </w:r>
      <w:r w:rsidRPr="0010119F">
        <w:rPr>
          <w:rFonts w:asciiTheme="minorEastAsia" w:eastAsiaTheme="minorEastAsia" w:hAnsiTheme="minorEastAsia" w:hint="eastAsia"/>
          <w:sz w:val="28"/>
        </w:rPr>
        <w:t xml:space="preserve"> 元，比上年增长1</w:t>
      </w:r>
      <w:r w:rsidR="00C168EA" w:rsidRPr="0010119F">
        <w:rPr>
          <w:rFonts w:asciiTheme="minorEastAsia" w:eastAsiaTheme="minorEastAsia" w:hAnsiTheme="minorEastAsia" w:hint="eastAsia"/>
          <w:sz w:val="28"/>
        </w:rPr>
        <w:t>0.7</w:t>
      </w:r>
      <w:r w:rsidRPr="0010119F">
        <w:rPr>
          <w:rFonts w:asciiTheme="minorEastAsia" w:eastAsiaTheme="minorEastAsia" w:hAnsiTheme="minorEastAsia" w:hint="eastAsia"/>
          <w:sz w:val="28"/>
        </w:rPr>
        <w:t xml:space="preserve"> %。</w:t>
      </w:r>
    </w:p>
    <w:p w:rsidR="005A7228" w:rsidRPr="00DB2132" w:rsidRDefault="006B1335" w:rsidP="005A7228">
      <w:pPr>
        <w:pStyle w:val="a5"/>
        <w:spacing w:before="0" w:beforeAutospacing="0" w:after="0" w:afterAutospacing="0"/>
        <w:ind w:left="45" w:right="45" w:firstLineChars="200" w:firstLine="480"/>
        <w:rPr>
          <w:rFonts w:ascii="仿宋_GB2312" w:eastAsia="仿宋_GB2312"/>
          <w:sz w:val="28"/>
        </w:rPr>
      </w:pPr>
      <w:r>
        <w:rPr>
          <w:noProof/>
        </w:rPr>
        <w:lastRenderedPageBreak/>
        <w:drawing>
          <wp:inline distT="0" distB="0" distL="0" distR="0" wp14:anchorId="6BEBDA36" wp14:editId="11241FDF">
            <wp:extent cx="4857750" cy="352425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A7228" w:rsidRPr="0010119F" w:rsidRDefault="005A7228" w:rsidP="005A7228">
      <w:pPr>
        <w:widowControl/>
        <w:shd w:val="clear" w:color="auto" w:fill="FFFFFF"/>
        <w:spacing w:line="360" w:lineRule="auto"/>
        <w:ind w:firstLineChars="200" w:firstLine="562"/>
        <w:rPr>
          <w:rFonts w:asciiTheme="minorEastAsia" w:eastAsiaTheme="minorEastAsia" w:hAnsiTheme="minorEastAsia" w:cs="宋体"/>
          <w:b/>
          <w:kern w:val="0"/>
          <w:sz w:val="28"/>
        </w:rPr>
      </w:pPr>
      <w:r w:rsidRPr="0010119F">
        <w:rPr>
          <w:rFonts w:asciiTheme="minorEastAsia" w:eastAsiaTheme="minorEastAsia" w:hAnsiTheme="minorEastAsia" w:cs="宋体" w:hint="eastAsia"/>
          <w:b/>
          <w:kern w:val="0"/>
          <w:sz w:val="28"/>
        </w:rPr>
        <w:t>二、农业</w:t>
      </w:r>
    </w:p>
    <w:p w:rsidR="005A7228" w:rsidRPr="0010119F" w:rsidRDefault="005A7228" w:rsidP="005A7228">
      <w:pPr>
        <w:widowControl/>
        <w:shd w:val="clear" w:color="auto" w:fill="FFFFFF"/>
        <w:spacing w:line="360" w:lineRule="auto"/>
        <w:ind w:firstLineChars="200" w:firstLine="560"/>
        <w:rPr>
          <w:rFonts w:asciiTheme="minorEastAsia" w:eastAsiaTheme="minorEastAsia" w:hAnsiTheme="minorEastAsia" w:cs="宋体"/>
          <w:kern w:val="0"/>
          <w:sz w:val="28"/>
        </w:rPr>
      </w:pPr>
      <w:r w:rsidRPr="0010119F">
        <w:rPr>
          <w:rFonts w:asciiTheme="minorEastAsia" w:eastAsiaTheme="minorEastAsia" w:hAnsiTheme="minorEastAsia" w:cs="宋体" w:hint="eastAsia"/>
          <w:kern w:val="0"/>
          <w:sz w:val="28"/>
        </w:rPr>
        <w:t>全年完成农林牧渔业总产值</w:t>
      </w:r>
      <w:r w:rsidR="00FD7028" w:rsidRPr="0010119F">
        <w:rPr>
          <w:rFonts w:asciiTheme="minorEastAsia" w:eastAsiaTheme="minorEastAsia" w:hAnsiTheme="minorEastAsia" w:cs="宋体"/>
          <w:kern w:val="0"/>
          <w:sz w:val="28"/>
        </w:rPr>
        <w:t>584885</w:t>
      </w:r>
      <w:r w:rsidRPr="0010119F">
        <w:rPr>
          <w:rFonts w:asciiTheme="minorEastAsia" w:eastAsiaTheme="minorEastAsia" w:hAnsiTheme="minorEastAsia" w:cs="宋体" w:hint="eastAsia"/>
          <w:kern w:val="0"/>
          <w:sz w:val="28"/>
        </w:rPr>
        <w:t>万元，比上年增长</w:t>
      </w:r>
      <w:r w:rsidR="00FD7028" w:rsidRPr="0010119F">
        <w:rPr>
          <w:rFonts w:asciiTheme="minorEastAsia" w:eastAsiaTheme="minorEastAsia" w:hAnsiTheme="minorEastAsia" w:cs="宋体" w:hint="eastAsia"/>
          <w:kern w:val="0"/>
          <w:sz w:val="28"/>
        </w:rPr>
        <w:t>4.8</w:t>
      </w:r>
      <w:r w:rsidRPr="0010119F">
        <w:rPr>
          <w:rFonts w:asciiTheme="minorEastAsia" w:eastAsiaTheme="minorEastAsia" w:hAnsiTheme="minorEastAsia" w:cs="宋体" w:hint="eastAsia"/>
          <w:kern w:val="0"/>
          <w:sz w:val="28"/>
        </w:rPr>
        <w:t>%。全年粮食</w:t>
      </w:r>
      <w:r w:rsidR="00A55226" w:rsidRPr="0010119F">
        <w:rPr>
          <w:rFonts w:asciiTheme="minorEastAsia" w:eastAsiaTheme="minorEastAsia" w:hAnsiTheme="minorEastAsia" w:cs="宋体" w:hint="eastAsia"/>
          <w:kern w:val="0"/>
          <w:sz w:val="28"/>
        </w:rPr>
        <w:t>播种</w:t>
      </w:r>
      <w:r w:rsidRPr="0010119F">
        <w:rPr>
          <w:rFonts w:asciiTheme="minorEastAsia" w:eastAsiaTheme="minorEastAsia" w:hAnsiTheme="minorEastAsia" w:cs="宋体" w:hint="eastAsia"/>
          <w:kern w:val="0"/>
          <w:sz w:val="28"/>
        </w:rPr>
        <w:t>面积4</w:t>
      </w:r>
      <w:r w:rsidR="00FD7028" w:rsidRPr="0010119F">
        <w:rPr>
          <w:rFonts w:asciiTheme="minorEastAsia" w:eastAsiaTheme="minorEastAsia" w:hAnsiTheme="minorEastAsia" w:cs="宋体" w:hint="eastAsia"/>
          <w:kern w:val="0"/>
          <w:sz w:val="28"/>
        </w:rPr>
        <w:t>7887</w:t>
      </w:r>
      <w:r w:rsidRPr="0010119F">
        <w:rPr>
          <w:rFonts w:asciiTheme="minorEastAsia" w:eastAsiaTheme="minorEastAsia" w:hAnsiTheme="minorEastAsia" w:cs="宋体" w:hint="eastAsia"/>
          <w:kern w:val="0"/>
          <w:sz w:val="28"/>
        </w:rPr>
        <w:t>公顷，比上年</w:t>
      </w:r>
      <w:r w:rsidR="00FD7028" w:rsidRPr="0010119F">
        <w:rPr>
          <w:rFonts w:asciiTheme="minorEastAsia" w:eastAsiaTheme="minorEastAsia" w:hAnsiTheme="minorEastAsia" w:cs="宋体" w:hint="eastAsia"/>
          <w:kern w:val="0"/>
          <w:sz w:val="28"/>
        </w:rPr>
        <w:t>增加11</w:t>
      </w:r>
      <w:r w:rsidRPr="0010119F">
        <w:rPr>
          <w:rFonts w:asciiTheme="minorEastAsia" w:eastAsiaTheme="minorEastAsia" w:hAnsiTheme="minorEastAsia" w:cs="宋体" w:hint="eastAsia"/>
          <w:kern w:val="0"/>
          <w:sz w:val="28"/>
        </w:rPr>
        <w:t>公顷，</w:t>
      </w:r>
      <w:r w:rsidR="00F76DE1" w:rsidRPr="0010119F">
        <w:rPr>
          <w:rFonts w:asciiTheme="minorEastAsia" w:eastAsiaTheme="minorEastAsia" w:hAnsiTheme="minorEastAsia" w:cs="宋体" w:hint="eastAsia"/>
          <w:kern w:val="0"/>
          <w:sz w:val="28"/>
        </w:rPr>
        <w:t>增长0.0</w:t>
      </w:r>
      <w:r w:rsidRPr="0010119F">
        <w:rPr>
          <w:rFonts w:asciiTheme="minorEastAsia" w:eastAsiaTheme="minorEastAsia" w:hAnsiTheme="minorEastAsia" w:cs="宋体" w:hint="eastAsia"/>
          <w:kern w:val="0"/>
          <w:sz w:val="28"/>
        </w:rPr>
        <w:t>2%；</w:t>
      </w:r>
      <w:r w:rsidRPr="0010119F">
        <w:rPr>
          <w:rFonts w:asciiTheme="minorEastAsia" w:eastAsiaTheme="minorEastAsia" w:hAnsiTheme="minorEastAsia" w:cs="宋体" w:hint="eastAsia"/>
          <w:color w:val="000000" w:themeColor="text1"/>
          <w:kern w:val="0"/>
          <w:sz w:val="28"/>
        </w:rPr>
        <w:t>油料</w:t>
      </w:r>
      <w:r w:rsidR="00A55226" w:rsidRPr="0010119F">
        <w:rPr>
          <w:rFonts w:asciiTheme="minorEastAsia" w:eastAsiaTheme="minorEastAsia" w:hAnsiTheme="minorEastAsia" w:cs="宋体" w:hint="eastAsia"/>
          <w:color w:val="000000" w:themeColor="text1"/>
          <w:kern w:val="0"/>
          <w:sz w:val="28"/>
        </w:rPr>
        <w:t>播种</w:t>
      </w:r>
      <w:r w:rsidRPr="0010119F">
        <w:rPr>
          <w:rFonts w:asciiTheme="minorEastAsia" w:eastAsiaTheme="minorEastAsia" w:hAnsiTheme="minorEastAsia" w:cs="宋体" w:hint="eastAsia"/>
          <w:color w:val="000000" w:themeColor="text1"/>
          <w:kern w:val="0"/>
          <w:sz w:val="28"/>
        </w:rPr>
        <w:t>面积</w:t>
      </w:r>
      <w:r w:rsidR="00CD7A99" w:rsidRPr="0010119F">
        <w:rPr>
          <w:rFonts w:asciiTheme="minorEastAsia" w:eastAsiaTheme="minorEastAsia" w:hAnsiTheme="minorEastAsia" w:cs="宋体"/>
          <w:color w:val="000000" w:themeColor="text1"/>
          <w:kern w:val="0"/>
          <w:sz w:val="28"/>
        </w:rPr>
        <w:t>11051</w:t>
      </w:r>
      <w:r w:rsidRPr="0010119F">
        <w:rPr>
          <w:rFonts w:asciiTheme="minorEastAsia" w:eastAsiaTheme="minorEastAsia" w:hAnsiTheme="minorEastAsia" w:cs="宋体" w:hint="eastAsia"/>
          <w:color w:val="000000" w:themeColor="text1"/>
          <w:kern w:val="0"/>
          <w:sz w:val="28"/>
        </w:rPr>
        <w:t>公顷，比上年增加</w:t>
      </w:r>
      <w:r w:rsidR="00CD7A99" w:rsidRPr="0010119F">
        <w:rPr>
          <w:rFonts w:asciiTheme="minorEastAsia" w:eastAsiaTheme="minorEastAsia" w:hAnsiTheme="minorEastAsia" w:cs="宋体"/>
          <w:color w:val="000000" w:themeColor="text1"/>
          <w:kern w:val="0"/>
          <w:sz w:val="28"/>
        </w:rPr>
        <w:t>621</w:t>
      </w:r>
      <w:r w:rsidRPr="0010119F">
        <w:rPr>
          <w:rFonts w:asciiTheme="minorEastAsia" w:eastAsiaTheme="minorEastAsia" w:hAnsiTheme="minorEastAsia" w:cs="宋体" w:hint="eastAsia"/>
          <w:color w:val="000000" w:themeColor="text1"/>
          <w:kern w:val="0"/>
          <w:sz w:val="28"/>
        </w:rPr>
        <w:t>公顷，增长6.</w:t>
      </w:r>
      <w:r w:rsidR="00CD7A99" w:rsidRPr="0010119F">
        <w:rPr>
          <w:rFonts w:asciiTheme="minorEastAsia" w:eastAsiaTheme="minorEastAsia" w:hAnsiTheme="minorEastAsia" w:cs="宋体"/>
          <w:color w:val="000000" w:themeColor="text1"/>
          <w:kern w:val="0"/>
          <w:sz w:val="28"/>
        </w:rPr>
        <w:t>0</w:t>
      </w:r>
      <w:r w:rsidRPr="0010119F">
        <w:rPr>
          <w:rFonts w:asciiTheme="minorEastAsia" w:eastAsiaTheme="minorEastAsia" w:hAnsiTheme="minorEastAsia" w:cs="宋体" w:hint="eastAsia"/>
          <w:color w:val="000000" w:themeColor="text1"/>
          <w:kern w:val="0"/>
          <w:sz w:val="28"/>
        </w:rPr>
        <w:t>%；蔬菜</w:t>
      </w:r>
      <w:r w:rsidR="00A55226" w:rsidRPr="0010119F">
        <w:rPr>
          <w:rFonts w:asciiTheme="minorEastAsia" w:eastAsiaTheme="minorEastAsia" w:hAnsiTheme="minorEastAsia" w:cs="宋体" w:hint="eastAsia"/>
          <w:kern w:val="0"/>
          <w:sz w:val="28"/>
        </w:rPr>
        <w:t>播种</w:t>
      </w:r>
      <w:r w:rsidRPr="0010119F">
        <w:rPr>
          <w:rFonts w:asciiTheme="minorEastAsia" w:eastAsiaTheme="minorEastAsia" w:hAnsiTheme="minorEastAsia" w:cs="宋体" w:hint="eastAsia"/>
          <w:kern w:val="0"/>
          <w:sz w:val="28"/>
        </w:rPr>
        <w:t>面积</w:t>
      </w:r>
      <w:r w:rsidR="0040673A" w:rsidRPr="0010119F">
        <w:rPr>
          <w:rFonts w:asciiTheme="minorEastAsia" w:eastAsiaTheme="minorEastAsia" w:hAnsiTheme="minorEastAsia" w:cs="宋体"/>
          <w:kern w:val="0"/>
          <w:sz w:val="28"/>
        </w:rPr>
        <w:t>17103</w:t>
      </w:r>
      <w:r w:rsidRPr="0010119F">
        <w:rPr>
          <w:rFonts w:asciiTheme="minorEastAsia" w:eastAsiaTheme="minorEastAsia" w:hAnsiTheme="minorEastAsia" w:cs="宋体" w:hint="eastAsia"/>
          <w:kern w:val="0"/>
          <w:sz w:val="28"/>
        </w:rPr>
        <w:t>公顷，增加</w:t>
      </w:r>
      <w:r w:rsidR="0040673A" w:rsidRPr="0010119F">
        <w:rPr>
          <w:rFonts w:asciiTheme="minorEastAsia" w:eastAsiaTheme="minorEastAsia" w:hAnsiTheme="minorEastAsia" w:cs="宋体"/>
          <w:kern w:val="0"/>
          <w:sz w:val="28"/>
        </w:rPr>
        <w:t>799</w:t>
      </w:r>
      <w:r w:rsidRPr="0010119F">
        <w:rPr>
          <w:rFonts w:asciiTheme="minorEastAsia" w:eastAsiaTheme="minorEastAsia" w:hAnsiTheme="minorEastAsia" w:cs="宋体" w:hint="eastAsia"/>
          <w:kern w:val="0"/>
          <w:sz w:val="28"/>
        </w:rPr>
        <w:t>公顷，增长</w:t>
      </w:r>
      <w:r w:rsidR="0040673A" w:rsidRPr="0010119F">
        <w:rPr>
          <w:rFonts w:asciiTheme="minorEastAsia" w:eastAsiaTheme="minorEastAsia" w:hAnsiTheme="minorEastAsia" w:cs="宋体" w:hint="eastAsia"/>
          <w:kern w:val="0"/>
          <w:sz w:val="28"/>
        </w:rPr>
        <w:t>4.9</w:t>
      </w:r>
      <w:r w:rsidRPr="0010119F">
        <w:rPr>
          <w:rFonts w:asciiTheme="minorEastAsia" w:eastAsiaTheme="minorEastAsia" w:hAnsiTheme="minorEastAsia" w:cs="宋体" w:hint="eastAsia"/>
          <w:kern w:val="0"/>
          <w:sz w:val="28"/>
        </w:rPr>
        <w:t>%。</w:t>
      </w:r>
    </w:p>
    <w:p w:rsidR="005A7228" w:rsidRPr="0010119F" w:rsidRDefault="005A7228" w:rsidP="005A7228">
      <w:pPr>
        <w:widowControl/>
        <w:shd w:val="clear" w:color="auto" w:fill="FFFFFF"/>
        <w:spacing w:line="360" w:lineRule="auto"/>
        <w:ind w:firstLineChars="200" w:firstLine="560"/>
        <w:rPr>
          <w:rFonts w:asciiTheme="minorEastAsia" w:eastAsiaTheme="minorEastAsia" w:hAnsiTheme="minorEastAsia" w:cs="宋体"/>
          <w:color w:val="00B050"/>
          <w:kern w:val="0"/>
          <w:sz w:val="28"/>
        </w:rPr>
      </w:pPr>
      <w:r w:rsidRPr="0010119F">
        <w:rPr>
          <w:rFonts w:asciiTheme="minorEastAsia" w:eastAsiaTheme="minorEastAsia" w:hAnsiTheme="minorEastAsia" w:cs="宋体" w:hint="eastAsia"/>
          <w:kern w:val="0"/>
          <w:sz w:val="28"/>
        </w:rPr>
        <w:t>全年粮食产量</w:t>
      </w:r>
      <w:r w:rsidR="0040673A" w:rsidRPr="0010119F">
        <w:rPr>
          <w:rFonts w:asciiTheme="minorEastAsia" w:eastAsiaTheme="minorEastAsia" w:hAnsiTheme="minorEastAsia" w:cs="宋体"/>
          <w:kern w:val="0"/>
          <w:sz w:val="28"/>
        </w:rPr>
        <w:t>3099</w:t>
      </w:r>
      <w:r w:rsidR="00A55226" w:rsidRPr="0010119F">
        <w:rPr>
          <w:rFonts w:asciiTheme="minorEastAsia" w:eastAsiaTheme="minorEastAsia" w:hAnsiTheme="minorEastAsia" w:cs="宋体"/>
          <w:kern w:val="0"/>
          <w:sz w:val="28"/>
        </w:rPr>
        <w:t>28</w:t>
      </w:r>
      <w:r w:rsidRPr="0010119F">
        <w:rPr>
          <w:rFonts w:asciiTheme="minorEastAsia" w:eastAsiaTheme="minorEastAsia" w:hAnsiTheme="minorEastAsia" w:cs="宋体" w:hint="eastAsia"/>
          <w:kern w:val="0"/>
          <w:sz w:val="28"/>
        </w:rPr>
        <w:t>吨，比上年增长</w:t>
      </w:r>
      <w:r w:rsidR="0040673A" w:rsidRPr="0010119F">
        <w:rPr>
          <w:rFonts w:asciiTheme="minorEastAsia" w:eastAsiaTheme="minorEastAsia" w:hAnsiTheme="minorEastAsia" w:cs="宋体"/>
          <w:kern w:val="0"/>
          <w:sz w:val="28"/>
        </w:rPr>
        <w:t>0.2</w:t>
      </w:r>
      <w:r w:rsidRPr="0010119F">
        <w:rPr>
          <w:rFonts w:asciiTheme="minorEastAsia" w:eastAsiaTheme="minorEastAsia" w:hAnsiTheme="minorEastAsia" w:cs="宋体" w:hint="eastAsia"/>
          <w:kern w:val="0"/>
          <w:sz w:val="28"/>
        </w:rPr>
        <w:t>%。蔬菜产量</w:t>
      </w:r>
      <w:r w:rsidR="0040673A" w:rsidRPr="0010119F">
        <w:rPr>
          <w:rFonts w:asciiTheme="minorEastAsia" w:eastAsiaTheme="minorEastAsia" w:hAnsiTheme="minorEastAsia" w:cs="宋体"/>
          <w:kern w:val="0"/>
          <w:sz w:val="28"/>
        </w:rPr>
        <w:t>451463</w:t>
      </w:r>
      <w:r w:rsidRPr="0010119F">
        <w:rPr>
          <w:rFonts w:asciiTheme="minorEastAsia" w:eastAsiaTheme="minorEastAsia" w:hAnsiTheme="minorEastAsia" w:cs="宋体" w:hint="eastAsia"/>
          <w:kern w:val="0"/>
          <w:sz w:val="28"/>
        </w:rPr>
        <w:t>吨，增长</w:t>
      </w:r>
      <w:r w:rsidR="0040673A" w:rsidRPr="0010119F">
        <w:rPr>
          <w:rFonts w:asciiTheme="minorEastAsia" w:eastAsiaTheme="minorEastAsia" w:hAnsiTheme="minorEastAsia" w:cs="宋体"/>
          <w:kern w:val="0"/>
          <w:sz w:val="28"/>
        </w:rPr>
        <w:t>5.9</w:t>
      </w:r>
      <w:r w:rsidRPr="0010119F">
        <w:rPr>
          <w:rFonts w:asciiTheme="minorEastAsia" w:eastAsiaTheme="minorEastAsia" w:hAnsiTheme="minorEastAsia" w:cs="宋体" w:hint="eastAsia"/>
          <w:kern w:val="0"/>
          <w:sz w:val="28"/>
        </w:rPr>
        <w:t xml:space="preserve"> %。肉类总产量</w:t>
      </w:r>
      <w:r w:rsidR="00A55226" w:rsidRPr="0010119F">
        <w:rPr>
          <w:rFonts w:asciiTheme="minorEastAsia" w:eastAsiaTheme="minorEastAsia" w:hAnsiTheme="minorEastAsia" w:cs="宋体"/>
          <w:kern w:val="0"/>
          <w:sz w:val="28"/>
        </w:rPr>
        <w:t>75479</w:t>
      </w:r>
      <w:r w:rsidRPr="0010119F">
        <w:rPr>
          <w:rFonts w:asciiTheme="minorEastAsia" w:eastAsiaTheme="minorEastAsia" w:hAnsiTheme="minorEastAsia" w:cs="宋体" w:hint="eastAsia"/>
          <w:kern w:val="0"/>
          <w:sz w:val="28"/>
        </w:rPr>
        <w:t>吨，增长</w:t>
      </w:r>
      <w:r w:rsidR="00A55226" w:rsidRPr="0010119F">
        <w:rPr>
          <w:rFonts w:asciiTheme="minorEastAsia" w:eastAsiaTheme="minorEastAsia" w:hAnsiTheme="minorEastAsia" w:cs="宋体"/>
          <w:kern w:val="0"/>
          <w:sz w:val="28"/>
        </w:rPr>
        <w:t>2.7</w:t>
      </w:r>
      <w:r w:rsidRPr="0010119F">
        <w:rPr>
          <w:rFonts w:asciiTheme="minorEastAsia" w:eastAsiaTheme="minorEastAsia" w:hAnsiTheme="minorEastAsia" w:cs="宋体" w:hint="eastAsia"/>
          <w:kern w:val="0"/>
          <w:sz w:val="28"/>
        </w:rPr>
        <w:t>%。</w:t>
      </w:r>
    </w:p>
    <w:p w:rsidR="005A7228" w:rsidRPr="003742BF" w:rsidRDefault="005A7228" w:rsidP="005A7228">
      <w:pPr>
        <w:widowControl/>
        <w:shd w:val="clear" w:color="auto" w:fill="FFFFFF"/>
        <w:spacing w:line="360" w:lineRule="auto"/>
        <w:ind w:firstLineChars="200" w:firstLine="562"/>
        <w:jc w:val="center"/>
        <w:rPr>
          <w:rFonts w:asciiTheme="minorEastAsia" w:eastAsiaTheme="minorEastAsia" w:hAnsiTheme="minorEastAsia" w:cs="Tahoma"/>
          <w:b/>
          <w:bCs/>
          <w:kern w:val="0"/>
          <w:sz w:val="28"/>
          <w:szCs w:val="28"/>
        </w:rPr>
      </w:pPr>
      <w:r w:rsidRPr="003742BF">
        <w:rPr>
          <w:rFonts w:asciiTheme="minorEastAsia" w:eastAsiaTheme="minorEastAsia" w:hAnsiTheme="minorEastAsia" w:cs="Tahoma" w:hint="eastAsia"/>
          <w:b/>
          <w:bCs/>
          <w:kern w:val="0"/>
          <w:sz w:val="28"/>
          <w:szCs w:val="28"/>
        </w:rPr>
        <w:t>表1　201</w:t>
      </w:r>
      <w:r w:rsidR="0040673A" w:rsidRPr="003742BF">
        <w:rPr>
          <w:rFonts w:asciiTheme="minorEastAsia" w:eastAsiaTheme="minorEastAsia" w:hAnsiTheme="minorEastAsia" w:cs="Tahoma"/>
          <w:b/>
          <w:bCs/>
          <w:kern w:val="0"/>
          <w:sz w:val="28"/>
          <w:szCs w:val="28"/>
        </w:rPr>
        <w:t>4</w:t>
      </w:r>
      <w:r w:rsidRPr="003742BF">
        <w:rPr>
          <w:rFonts w:asciiTheme="minorEastAsia" w:eastAsiaTheme="minorEastAsia" w:hAnsiTheme="minorEastAsia" w:cs="Tahoma" w:hint="eastAsia"/>
          <w:b/>
          <w:bCs/>
          <w:kern w:val="0"/>
          <w:sz w:val="28"/>
          <w:szCs w:val="28"/>
        </w:rPr>
        <w:t>年主要农产品产量及其增长速度</w:t>
      </w:r>
    </w:p>
    <w:tbl>
      <w:tblPr>
        <w:tblW w:w="7147" w:type="dxa"/>
        <w:jc w:val="center"/>
        <w:tblLook w:val="0000" w:firstRow="0" w:lastRow="0" w:firstColumn="0" w:lastColumn="0" w:noHBand="0" w:noVBand="0"/>
      </w:tblPr>
      <w:tblGrid>
        <w:gridCol w:w="2329"/>
        <w:gridCol w:w="1034"/>
        <w:gridCol w:w="1618"/>
        <w:gridCol w:w="2166"/>
      </w:tblGrid>
      <w:tr w:rsidR="005A7228" w:rsidRPr="003742BF" w:rsidTr="007512D2">
        <w:trPr>
          <w:trHeight w:hRule="exact" w:val="851"/>
          <w:jc w:val="center"/>
        </w:trPr>
        <w:tc>
          <w:tcPr>
            <w:tcW w:w="2329" w:type="dxa"/>
            <w:tcBorders>
              <w:top w:val="single" w:sz="4" w:space="0" w:color="auto"/>
              <w:bottom w:val="single" w:sz="4" w:space="0" w:color="auto"/>
              <w:right w:val="single" w:sz="4" w:space="0" w:color="auto"/>
            </w:tcBorders>
            <w:shd w:val="clear" w:color="auto" w:fill="auto"/>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产品名称</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单位</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5A7228" w:rsidRPr="003742BF" w:rsidRDefault="005A7228" w:rsidP="007512D2">
            <w:pPr>
              <w:jc w:val="center"/>
              <w:rPr>
                <w:rFonts w:asciiTheme="minorEastAsia" w:eastAsiaTheme="minorEastAsia" w:hAnsiTheme="minorEastAsia"/>
                <w:szCs w:val="21"/>
              </w:rPr>
            </w:pPr>
            <w:r w:rsidRPr="003742BF">
              <w:rPr>
                <w:rFonts w:asciiTheme="minorEastAsia" w:eastAsiaTheme="minorEastAsia" w:hAnsiTheme="minorEastAsia" w:hint="eastAsia"/>
                <w:szCs w:val="21"/>
              </w:rPr>
              <w:t>产量</w:t>
            </w:r>
          </w:p>
        </w:tc>
        <w:tc>
          <w:tcPr>
            <w:tcW w:w="2166" w:type="dxa"/>
            <w:tcBorders>
              <w:top w:val="single" w:sz="4" w:space="0" w:color="auto"/>
              <w:left w:val="single" w:sz="4" w:space="0" w:color="auto"/>
              <w:bottom w:val="single" w:sz="4" w:space="0" w:color="auto"/>
            </w:tcBorders>
            <w:shd w:val="clear" w:color="auto" w:fill="auto"/>
            <w:vAlign w:val="center"/>
          </w:tcPr>
          <w:p w:rsidR="005A7228" w:rsidRPr="003742BF" w:rsidRDefault="005A7228" w:rsidP="007512D2">
            <w:pPr>
              <w:jc w:val="center"/>
              <w:rPr>
                <w:rFonts w:asciiTheme="minorEastAsia" w:eastAsiaTheme="minorEastAsia" w:hAnsiTheme="minorEastAsia"/>
                <w:szCs w:val="21"/>
              </w:rPr>
            </w:pPr>
            <w:r w:rsidRPr="003742BF">
              <w:rPr>
                <w:rFonts w:asciiTheme="minorEastAsia" w:eastAsiaTheme="minorEastAsia" w:hAnsiTheme="minorEastAsia" w:hint="eastAsia"/>
                <w:szCs w:val="21"/>
              </w:rPr>
              <w:t>比上年±%</w:t>
            </w:r>
          </w:p>
        </w:tc>
      </w:tr>
      <w:tr w:rsidR="005A7228" w:rsidRPr="003742BF" w:rsidTr="007512D2">
        <w:trPr>
          <w:trHeight w:hRule="exact" w:val="567"/>
          <w:jc w:val="center"/>
        </w:trPr>
        <w:tc>
          <w:tcPr>
            <w:tcW w:w="2329" w:type="dxa"/>
            <w:tcBorders>
              <w:top w:val="single" w:sz="4" w:space="0" w:color="auto"/>
              <w:right w:val="single" w:sz="4" w:space="0" w:color="auto"/>
            </w:tcBorders>
            <w:shd w:val="clear" w:color="auto" w:fill="auto"/>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粮食产量</w:t>
            </w:r>
          </w:p>
        </w:tc>
        <w:tc>
          <w:tcPr>
            <w:tcW w:w="1034" w:type="dxa"/>
            <w:tcBorders>
              <w:top w:val="single" w:sz="4" w:space="0" w:color="auto"/>
              <w:left w:val="single" w:sz="4" w:space="0" w:color="auto"/>
              <w:right w:val="single" w:sz="4" w:space="0" w:color="auto"/>
            </w:tcBorders>
            <w:shd w:val="clear" w:color="auto" w:fill="auto"/>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吨</w:t>
            </w:r>
          </w:p>
        </w:tc>
        <w:tc>
          <w:tcPr>
            <w:tcW w:w="1618" w:type="dxa"/>
            <w:tcBorders>
              <w:top w:val="single" w:sz="4" w:space="0" w:color="auto"/>
              <w:left w:val="single" w:sz="4" w:space="0" w:color="auto"/>
            </w:tcBorders>
            <w:shd w:val="clear" w:color="auto" w:fill="auto"/>
            <w:vAlign w:val="center"/>
          </w:tcPr>
          <w:p w:rsidR="005A7228" w:rsidRPr="003742BF" w:rsidRDefault="00A55226" w:rsidP="007512D2">
            <w:pPr>
              <w:jc w:val="center"/>
              <w:rPr>
                <w:rFonts w:asciiTheme="minorEastAsia" w:eastAsiaTheme="minorEastAsia" w:hAnsiTheme="minorEastAsia"/>
                <w:szCs w:val="21"/>
              </w:rPr>
            </w:pPr>
            <w:r w:rsidRPr="003742BF">
              <w:rPr>
                <w:rFonts w:asciiTheme="minorEastAsia" w:eastAsiaTheme="minorEastAsia" w:hAnsiTheme="minorEastAsia"/>
                <w:szCs w:val="21"/>
              </w:rPr>
              <w:t>309928</w:t>
            </w:r>
          </w:p>
        </w:tc>
        <w:tc>
          <w:tcPr>
            <w:tcW w:w="2166" w:type="dxa"/>
            <w:tcBorders>
              <w:top w:val="single" w:sz="4" w:space="0" w:color="auto"/>
            </w:tcBorders>
            <w:shd w:val="clear" w:color="auto" w:fill="auto"/>
            <w:vAlign w:val="center"/>
          </w:tcPr>
          <w:p w:rsidR="005A7228" w:rsidRPr="003742BF" w:rsidRDefault="00A55226" w:rsidP="007512D2">
            <w:pPr>
              <w:jc w:val="center"/>
              <w:rPr>
                <w:rFonts w:asciiTheme="minorEastAsia" w:eastAsiaTheme="minorEastAsia" w:hAnsiTheme="minorEastAsia"/>
                <w:szCs w:val="21"/>
              </w:rPr>
            </w:pPr>
            <w:r w:rsidRPr="003742BF">
              <w:rPr>
                <w:rFonts w:asciiTheme="minorEastAsia" w:eastAsiaTheme="minorEastAsia" w:hAnsiTheme="minorEastAsia"/>
                <w:szCs w:val="21"/>
              </w:rPr>
              <w:t>0.2</w:t>
            </w:r>
          </w:p>
        </w:tc>
      </w:tr>
      <w:tr w:rsidR="005A7228" w:rsidRPr="003742BF" w:rsidTr="007512D2">
        <w:trPr>
          <w:trHeight w:hRule="exact" w:val="567"/>
          <w:jc w:val="center"/>
        </w:trPr>
        <w:tc>
          <w:tcPr>
            <w:tcW w:w="2329" w:type="dxa"/>
            <w:tcBorders>
              <w:right w:val="single" w:sz="4" w:space="0" w:color="auto"/>
            </w:tcBorders>
            <w:shd w:val="clear" w:color="auto" w:fill="auto"/>
            <w:noWrap/>
            <w:vAlign w:val="center"/>
          </w:tcPr>
          <w:p w:rsidR="005A7228" w:rsidRPr="003742BF" w:rsidRDefault="005A7228" w:rsidP="007512D2">
            <w:pPr>
              <w:ind w:firstLineChars="200" w:firstLine="420"/>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＃小麦</w:t>
            </w:r>
          </w:p>
        </w:tc>
        <w:tc>
          <w:tcPr>
            <w:tcW w:w="1034" w:type="dxa"/>
            <w:tcBorders>
              <w:left w:val="single" w:sz="4" w:space="0" w:color="auto"/>
              <w:right w:val="single" w:sz="4" w:space="0" w:color="auto"/>
            </w:tcBorders>
            <w:shd w:val="clear" w:color="auto" w:fill="auto"/>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吨</w:t>
            </w:r>
          </w:p>
        </w:tc>
        <w:tc>
          <w:tcPr>
            <w:tcW w:w="1618" w:type="dxa"/>
            <w:tcBorders>
              <w:left w:val="single" w:sz="4" w:space="0" w:color="auto"/>
            </w:tcBorders>
            <w:shd w:val="clear" w:color="auto" w:fill="auto"/>
            <w:vAlign w:val="center"/>
          </w:tcPr>
          <w:p w:rsidR="005A7228" w:rsidRPr="003742BF" w:rsidRDefault="00A55226" w:rsidP="007512D2">
            <w:pPr>
              <w:jc w:val="center"/>
              <w:rPr>
                <w:rFonts w:asciiTheme="minorEastAsia" w:eastAsiaTheme="minorEastAsia" w:hAnsiTheme="minorEastAsia"/>
                <w:szCs w:val="21"/>
              </w:rPr>
            </w:pPr>
            <w:r w:rsidRPr="003742BF">
              <w:rPr>
                <w:rFonts w:asciiTheme="minorEastAsia" w:eastAsiaTheme="minorEastAsia" w:hAnsiTheme="minorEastAsia"/>
                <w:szCs w:val="21"/>
              </w:rPr>
              <w:t>3379</w:t>
            </w:r>
          </w:p>
        </w:tc>
        <w:tc>
          <w:tcPr>
            <w:tcW w:w="2166" w:type="dxa"/>
            <w:shd w:val="clear" w:color="auto" w:fill="auto"/>
            <w:vAlign w:val="center"/>
          </w:tcPr>
          <w:p w:rsidR="005A7228" w:rsidRPr="003742BF" w:rsidRDefault="005A7228" w:rsidP="00A55226">
            <w:pPr>
              <w:jc w:val="center"/>
              <w:rPr>
                <w:rFonts w:asciiTheme="minorEastAsia" w:eastAsiaTheme="minorEastAsia" w:hAnsiTheme="minorEastAsia"/>
                <w:szCs w:val="21"/>
              </w:rPr>
            </w:pPr>
            <w:r w:rsidRPr="003742BF">
              <w:rPr>
                <w:rFonts w:asciiTheme="minorEastAsia" w:eastAsiaTheme="minorEastAsia" w:hAnsiTheme="minorEastAsia" w:hint="eastAsia"/>
                <w:szCs w:val="21"/>
              </w:rPr>
              <w:t>-</w:t>
            </w:r>
            <w:r w:rsidR="00A55226" w:rsidRPr="003742BF">
              <w:rPr>
                <w:rFonts w:asciiTheme="minorEastAsia" w:eastAsiaTheme="minorEastAsia" w:hAnsiTheme="minorEastAsia"/>
                <w:szCs w:val="21"/>
              </w:rPr>
              <w:t>10.8</w:t>
            </w:r>
          </w:p>
        </w:tc>
      </w:tr>
      <w:tr w:rsidR="005A7228" w:rsidRPr="003742BF" w:rsidTr="007512D2">
        <w:trPr>
          <w:trHeight w:hRule="exact" w:val="567"/>
          <w:jc w:val="center"/>
        </w:trPr>
        <w:tc>
          <w:tcPr>
            <w:tcW w:w="2329" w:type="dxa"/>
            <w:tcBorders>
              <w:right w:val="single" w:sz="4" w:space="0" w:color="auto"/>
            </w:tcBorders>
            <w:shd w:val="clear" w:color="auto" w:fill="auto"/>
            <w:noWrap/>
            <w:vAlign w:val="center"/>
          </w:tcPr>
          <w:p w:rsidR="005A7228" w:rsidRPr="003742BF" w:rsidRDefault="005A7228" w:rsidP="007512D2">
            <w:pPr>
              <w:ind w:firstLineChars="200" w:firstLine="420"/>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 xml:space="preserve">　稻谷</w:t>
            </w:r>
          </w:p>
        </w:tc>
        <w:tc>
          <w:tcPr>
            <w:tcW w:w="1034" w:type="dxa"/>
            <w:tcBorders>
              <w:left w:val="single" w:sz="4" w:space="0" w:color="auto"/>
              <w:right w:val="single" w:sz="4" w:space="0" w:color="auto"/>
            </w:tcBorders>
            <w:shd w:val="clear" w:color="auto" w:fill="auto"/>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吨</w:t>
            </w:r>
          </w:p>
        </w:tc>
        <w:tc>
          <w:tcPr>
            <w:tcW w:w="1618" w:type="dxa"/>
            <w:tcBorders>
              <w:left w:val="single" w:sz="4" w:space="0" w:color="auto"/>
            </w:tcBorders>
            <w:shd w:val="clear" w:color="auto" w:fill="auto"/>
            <w:vAlign w:val="center"/>
          </w:tcPr>
          <w:p w:rsidR="005A7228" w:rsidRPr="003742BF" w:rsidRDefault="00A55226" w:rsidP="007512D2">
            <w:pPr>
              <w:jc w:val="center"/>
              <w:rPr>
                <w:rFonts w:asciiTheme="minorEastAsia" w:eastAsiaTheme="minorEastAsia" w:hAnsiTheme="minorEastAsia"/>
                <w:szCs w:val="21"/>
              </w:rPr>
            </w:pPr>
            <w:r w:rsidRPr="003742BF">
              <w:rPr>
                <w:rFonts w:asciiTheme="minorEastAsia" w:eastAsiaTheme="minorEastAsia" w:hAnsiTheme="minorEastAsia"/>
                <w:szCs w:val="21"/>
              </w:rPr>
              <w:t>183961</w:t>
            </w:r>
          </w:p>
        </w:tc>
        <w:tc>
          <w:tcPr>
            <w:tcW w:w="2166" w:type="dxa"/>
            <w:shd w:val="clear" w:color="auto" w:fill="auto"/>
            <w:vAlign w:val="center"/>
          </w:tcPr>
          <w:p w:rsidR="005A7228" w:rsidRPr="003742BF" w:rsidRDefault="00A55226" w:rsidP="007512D2">
            <w:pPr>
              <w:jc w:val="center"/>
              <w:rPr>
                <w:rFonts w:asciiTheme="minorEastAsia" w:eastAsiaTheme="minorEastAsia" w:hAnsiTheme="minorEastAsia"/>
                <w:szCs w:val="21"/>
              </w:rPr>
            </w:pPr>
            <w:r w:rsidRPr="003742BF">
              <w:rPr>
                <w:rFonts w:asciiTheme="minorEastAsia" w:eastAsiaTheme="minorEastAsia" w:hAnsiTheme="minorEastAsia"/>
                <w:szCs w:val="21"/>
              </w:rPr>
              <w:t>-0.1</w:t>
            </w:r>
          </w:p>
        </w:tc>
      </w:tr>
      <w:tr w:rsidR="005A7228" w:rsidRPr="003742BF" w:rsidTr="007512D2">
        <w:trPr>
          <w:trHeight w:hRule="exact" w:val="567"/>
          <w:jc w:val="center"/>
        </w:trPr>
        <w:tc>
          <w:tcPr>
            <w:tcW w:w="2329" w:type="dxa"/>
            <w:tcBorders>
              <w:right w:val="single" w:sz="4" w:space="0" w:color="auto"/>
            </w:tcBorders>
            <w:shd w:val="clear" w:color="auto" w:fill="auto"/>
            <w:noWrap/>
            <w:vAlign w:val="center"/>
          </w:tcPr>
          <w:p w:rsidR="005A7228" w:rsidRPr="003742BF" w:rsidRDefault="005A7228" w:rsidP="007512D2">
            <w:pPr>
              <w:ind w:firstLineChars="200" w:firstLine="420"/>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 xml:space="preserve">　玉米</w:t>
            </w:r>
          </w:p>
        </w:tc>
        <w:tc>
          <w:tcPr>
            <w:tcW w:w="1034" w:type="dxa"/>
            <w:tcBorders>
              <w:left w:val="single" w:sz="4" w:space="0" w:color="auto"/>
              <w:right w:val="single" w:sz="4" w:space="0" w:color="auto"/>
            </w:tcBorders>
            <w:shd w:val="clear" w:color="auto" w:fill="auto"/>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吨</w:t>
            </w:r>
          </w:p>
        </w:tc>
        <w:tc>
          <w:tcPr>
            <w:tcW w:w="1618" w:type="dxa"/>
            <w:tcBorders>
              <w:left w:val="single" w:sz="4" w:space="0" w:color="auto"/>
            </w:tcBorders>
            <w:shd w:val="clear" w:color="auto" w:fill="auto"/>
            <w:vAlign w:val="center"/>
          </w:tcPr>
          <w:p w:rsidR="005A7228" w:rsidRPr="003742BF" w:rsidRDefault="00A55226" w:rsidP="007512D2">
            <w:pPr>
              <w:jc w:val="center"/>
              <w:rPr>
                <w:rFonts w:asciiTheme="minorEastAsia" w:eastAsiaTheme="minorEastAsia" w:hAnsiTheme="minorEastAsia"/>
                <w:szCs w:val="21"/>
              </w:rPr>
            </w:pPr>
            <w:r w:rsidRPr="003742BF">
              <w:rPr>
                <w:rFonts w:asciiTheme="minorEastAsia" w:eastAsiaTheme="minorEastAsia" w:hAnsiTheme="minorEastAsia"/>
                <w:szCs w:val="21"/>
              </w:rPr>
              <w:t>32710</w:t>
            </w:r>
          </w:p>
        </w:tc>
        <w:tc>
          <w:tcPr>
            <w:tcW w:w="2166" w:type="dxa"/>
            <w:shd w:val="clear" w:color="auto" w:fill="auto"/>
            <w:vAlign w:val="center"/>
          </w:tcPr>
          <w:p w:rsidR="005A7228" w:rsidRPr="003742BF" w:rsidRDefault="005A7228" w:rsidP="00A55226">
            <w:pPr>
              <w:jc w:val="center"/>
              <w:rPr>
                <w:rFonts w:asciiTheme="minorEastAsia" w:eastAsiaTheme="minorEastAsia" w:hAnsiTheme="minorEastAsia"/>
                <w:szCs w:val="21"/>
              </w:rPr>
            </w:pPr>
            <w:r w:rsidRPr="003742BF">
              <w:rPr>
                <w:rFonts w:asciiTheme="minorEastAsia" w:eastAsiaTheme="minorEastAsia" w:hAnsiTheme="minorEastAsia" w:hint="eastAsia"/>
                <w:szCs w:val="21"/>
              </w:rPr>
              <w:t>-0.</w:t>
            </w:r>
            <w:r w:rsidR="00A55226" w:rsidRPr="003742BF">
              <w:rPr>
                <w:rFonts w:asciiTheme="minorEastAsia" w:eastAsiaTheme="minorEastAsia" w:hAnsiTheme="minorEastAsia"/>
                <w:szCs w:val="21"/>
              </w:rPr>
              <w:t>7</w:t>
            </w:r>
          </w:p>
        </w:tc>
      </w:tr>
      <w:tr w:rsidR="005A7228" w:rsidRPr="003742BF" w:rsidTr="007512D2">
        <w:trPr>
          <w:trHeight w:hRule="exact" w:val="567"/>
          <w:jc w:val="center"/>
        </w:trPr>
        <w:tc>
          <w:tcPr>
            <w:tcW w:w="2329" w:type="dxa"/>
            <w:tcBorders>
              <w:right w:val="single" w:sz="4" w:space="0" w:color="auto"/>
            </w:tcBorders>
            <w:shd w:val="clear" w:color="auto" w:fill="auto"/>
            <w:noWrap/>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lastRenderedPageBreak/>
              <w:t>油料产量</w:t>
            </w:r>
          </w:p>
        </w:tc>
        <w:tc>
          <w:tcPr>
            <w:tcW w:w="1034" w:type="dxa"/>
            <w:tcBorders>
              <w:left w:val="single" w:sz="4" w:space="0" w:color="auto"/>
              <w:right w:val="single" w:sz="4" w:space="0" w:color="auto"/>
            </w:tcBorders>
            <w:shd w:val="clear" w:color="auto" w:fill="auto"/>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吨</w:t>
            </w:r>
          </w:p>
        </w:tc>
        <w:tc>
          <w:tcPr>
            <w:tcW w:w="1618" w:type="dxa"/>
            <w:tcBorders>
              <w:left w:val="single" w:sz="4" w:space="0" w:color="auto"/>
            </w:tcBorders>
            <w:shd w:val="clear" w:color="auto" w:fill="auto"/>
            <w:vAlign w:val="center"/>
          </w:tcPr>
          <w:p w:rsidR="005A7228" w:rsidRPr="003742BF" w:rsidRDefault="00A55226" w:rsidP="007512D2">
            <w:pPr>
              <w:jc w:val="center"/>
              <w:rPr>
                <w:rFonts w:asciiTheme="minorEastAsia" w:eastAsiaTheme="minorEastAsia" w:hAnsiTheme="minorEastAsia"/>
                <w:szCs w:val="21"/>
              </w:rPr>
            </w:pPr>
            <w:r w:rsidRPr="003742BF">
              <w:rPr>
                <w:rFonts w:asciiTheme="minorEastAsia" w:eastAsiaTheme="minorEastAsia" w:hAnsiTheme="minorEastAsia"/>
                <w:szCs w:val="21"/>
              </w:rPr>
              <w:t>24705</w:t>
            </w:r>
          </w:p>
        </w:tc>
        <w:tc>
          <w:tcPr>
            <w:tcW w:w="2166" w:type="dxa"/>
            <w:shd w:val="clear" w:color="auto" w:fill="auto"/>
            <w:vAlign w:val="center"/>
          </w:tcPr>
          <w:p w:rsidR="005A7228" w:rsidRPr="003742BF" w:rsidRDefault="00A55226" w:rsidP="007512D2">
            <w:pPr>
              <w:jc w:val="center"/>
              <w:rPr>
                <w:rFonts w:asciiTheme="minorEastAsia" w:eastAsiaTheme="minorEastAsia" w:hAnsiTheme="minorEastAsia"/>
                <w:szCs w:val="21"/>
              </w:rPr>
            </w:pPr>
            <w:r w:rsidRPr="003742BF">
              <w:rPr>
                <w:rFonts w:asciiTheme="minorEastAsia" w:eastAsiaTheme="minorEastAsia" w:hAnsiTheme="minorEastAsia"/>
                <w:szCs w:val="21"/>
              </w:rPr>
              <w:t>3.3</w:t>
            </w:r>
          </w:p>
        </w:tc>
      </w:tr>
      <w:tr w:rsidR="005A7228" w:rsidRPr="003742BF" w:rsidTr="007512D2">
        <w:trPr>
          <w:trHeight w:hRule="exact" w:val="567"/>
          <w:jc w:val="center"/>
        </w:trPr>
        <w:tc>
          <w:tcPr>
            <w:tcW w:w="2329" w:type="dxa"/>
            <w:tcBorders>
              <w:right w:val="single" w:sz="4" w:space="0" w:color="auto"/>
            </w:tcBorders>
            <w:shd w:val="clear" w:color="auto" w:fill="auto"/>
            <w:noWrap/>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蔬菜产量</w:t>
            </w:r>
          </w:p>
        </w:tc>
        <w:tc>
          <w:tcPr>
            <w:tcW w:w="1034" w:type="dxa"/>
            <w:tcBorders>
              <w:left w:val="single" w:sz="4" w:space="0" w:color="auto"/>
              <w:right w:val="single" w:sz="4" w:space="0" w:color="auto"/>
            </w:tcBorders>
            <w:shd w:val="clear" w:color="auto" w:fill="auto"/>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吨</w:t>
            </w:r>
          </w:p>
        </w:tc>
        <w:tc>
          <w:tcPr>
            <w:tcW w:w="1618" w:type="dxa"/>
            <w:tcBorders>
              <w:left w:val="single" w:sz="4" w:space="0" w:color="auto"/>
            </w:tcBorders>
            <w:shd w:val="clear" w:color="auto" w:fill="auto"/>
            <w:vAlign w:val="center"/>
          </w:tcPr>
          <w:p w:rsidR="005A7228" w:rsidRPr="003742BF" w:rsidRDefault="00117764" w:rsidP="007512D2">
            <w:pPr>
              <w:jc w:val="center"/>
              <w:rPr>
                <w:rFonts w:asciiTheme="minorEastAsia" w:eastAsiaTheme="minorEastAsia" w:hAnsiTheme="minorEastAsia"/>
                <w:color w:val="FF0000"/>
                <w:szCs w:val="21"/>
              </w:rPr>
            </w:pPr>
            <w:r w:rsidRPr="003742BF">
              <w:rPr>
                <w:rFonts w:asciiTheme="minorEastAsia" w:eastAsiaTheme="minorEastAsia" w:hAnsiTheme="minorEastAsia"/>
                <w:szCs w:val="21"/>
              </w:rPr>
              <w:t>451463</w:t>
            </w:r>
          </w:p>
        </w:tc>
        <w:tc>
          <w:tcPr>
            <w:tcW w:w="2166" w:type="dxa"/>
            <w:shd w:val="clear" w:color="auto" w:fill="auto"/>
            <w:vAlign w:val="center"/>
          </w:tcPr>
          <w:p w:rsidR="005A7228" w:rsidRPr="003742BF" w:rsidRDefault="004A4EB1" w:rsidP="007512D2">
            <w:pPr>
              <w:jc w:val="center"/>
              <w:rPr>
                <w:rFonts w:asciiTheme="minorEastAsia" w:eastAsiaTheme="minorEastAsia" w:hAnsiTheme="minorEastAsia"/>
                <w:color w:val="FF0000"/>
                <w:szCs w:val="21"/>
              </w:rPr>
            </w:pPr>
            <w:r w:rsidRPr="003742BF">
              <w:rPr>
                <w:rFonts w:asciiTheme="minorEastAsia" w:eastAsiaTheme="minorEastAsia" w:hAnsiTheme="minorEastAsia"/>
                <w:szCs w:val="21"/>
              </w:rPr>
              <w:t>5.9</w:t>
            </w:r>
          </w:p>
        </w:tc>
      </w:tr>
      <w:tr w:rsidR="004A4EB1" w:rsidRPr="003742BF" w:rsidTr="007512D2">
        <w:trPr>
          <w:trHeight w:hRule="exact" w:val="567"/>
          <w:jc w:val="center"/>
        </w:trPr>
        <w:tc>
          <w:tcPr>
            <w:tcW w:w="2329" w:type="dxa"/>
            <w:tcBorders>
              <w:right w:val="single" w:sz="4" w:space="0" w:color="auto"/>
            </w:tcBorders>
            <w:shd w:val="clear" w:color="auto" w:fill="auto"/>
            <w:noWrap/>
            <w:vAlign w:val="center"/>
          </w:tcPr>
          <w:p w:rsidR="004A4EB1" w:rsidRPr="003742BF" w:rsidRDefault="004A4EB1" w:rsidP="004A4EB1">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肉类产量</w:t>
            </w:r>
          </w:p>
        </w:tc>
        <w:tc>
          <w:tcPr>
            <w:tcW w:w="1034" w:type="dxa"/>
            <w:tcBorders>
              <w:left w:val="single" w:sz="4" w:space="0" w:color="auto"/>
              <w:right w:val="single" w:sz="4" w:space="0" w:color="auto"/>
            </w:tcBorders>
            <w:shd w:val="clear" w:color="auto" w:fill="auto"/>
            <w:vAlign w:val="center"/>
          </w:tcPr>
          <w:p w:rsidR="004A4EB1" w:rsidRPr="003742BF" w:rsidRDefault="004A4EB1" w:rsidP="004A4EB1">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吨</w:t>
            </w:r>
          </w:p>
        </w:tc>
        <w:tc>
          <w:tcPr>
            <w:tcW w:w="1618" w:type="dxa"/>
            <w:tcBorders>
              <w:top w:val="nil"/>
              <w:left w:val="nil"/>
              <w:bottom w:val="nil"/>
              <w:right w:val="nil"/>
            </w:tcBorders>
            <w:shd w:val="clear" w:color="auto" w:fill="auto"/>
            <w:vAlign w:val="center"/>
          </w:tcPr>
          <w:p w:rsidR="004A4EB1" w:rsidRPr="003742BF" w:rsidRDefault="004A4EB1" w:rsidP="004A4EB1">
            <w:pPr>
              <w:jc w:val="center"/>
              <w:rPr>
                <w:rFonts w:asciiTheme="minorEastAsia" w:eastAsiaTheme="minorEastAsia" w:hAnsiTheme="minorEastAsia"/>
                <w:szCs w:val="21"/>
              </w:rPr>
            </w:pPr>
            <w:r w:rsidRPr="003742BF">
              <w:rPr>
                <w:rFonts w:asciiTheme="minorEastAsia" w:eastAsiaTheme="minorEastAsia" w:hAnsiTheme="minorEastAsia" w:hint="eastAsia"/>
                <w:szCs w:val="21"/>
              </w:rPr>
              <w:t>75479</w:t>
            </w:r>
          </w:p>
        </w:tc>
        <w:tc>
          <w:tcPr>
            <w:tcW w:w="2166" w:type="dxa"/>
            <w:tcBorders>
              <w:top w:val="nil"/>
              <w:left w:val="nil"/>
              <w:bottom w:val="nil"/>
              <w:right w:val="nil"/>
            </w:tcBorders>
            <w:shd w:val="clear" w:color="auto" w:fill="auto"/>
            <w:vAlign w:val="center"/>
          </w:tcPr>
          <w:p w:rsidR="004A4EB1" w:rsidRPr="003742BF" w:rsidRDefault="004A4EB1" w:rsidP="004A4EB1">
            <w:pPr>
              <w:jc w:val="center"/>
              <w:rPr>
                <w:rFonts w:asciiTheme="minorEastAsia" w:eastAsiaTheme="minorEastAsia" w:hAnsiTheme="minorEastAsia"/>
                <w:szCs w:val="21"/>
              </w:rPr>
            </w:pPr>
            <w:r w:rsidRPr="003742BF">
              <w:rPr>
                <w:rFonts w:asciiTheme="minorEastAsia" w:eastAsiaTheme="minorEastAsia" w:hAnsiTheme="minorEastAsia" w:hint="eastAsia"/>
                <w:szCs w:val="21"/>
              </w:rPr>
              <w:t xml:space="preserve">2.7 </w:t>
            </w:r>
          </w:p>
        </w:tc>
      </w:tr>
      <w:tr w:rsidR="004A4EB1" w:rsidRPr="003742BF" w:rsidTr="007512D2">
        <w:trPr>
          <w:trHeight w:hRule="exact" w:val="567"/>
          <w:jc w:val="center"/>
        </w:trPr>
        <w:tc>
          <w:tcPr>
            <w:tcW w:w="2329" w:type="dxa"/>
            <w:tcBorders>
              <w:right w:val="single" w:sz="4" w:space="0" w:color="auto"/>
            </w:tcBorders>
            <w:shd w:val="clear" w:color="auto" w:fill="auto"/>
            <w:noWrap/>
            <w:vAlign w:val="center"/>
          </w:tcPr>
          <w:p w:rsidR="004A4EB1" w:rsidRPr="003742BF" w:rsidRDefault="004A4EB1" w:rsidP="004A4EB1">
            <w:pPr>
              <w:ind w:firstLineChars="200" w:firstLine="420"/>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＃猪肉</w:t>
            </w:r>
          </w:p>
        </w:tc>
        <w:tc>
          <w:tcPr>
            <w:tcW w:w="1034" w:type="dxa"/>
            <w:tcBorders>
              <w:left w:val="single" w:sz="4" w:space="0" w:color="auto"/>
              <w:right w:val="single" w:sz="4" w:space="0" w:color="auto"/>
            </w:tcBorders>
            <w:shd w:val="clear" w:color="auto" w:fill="auto"/>
            <w:vAlign w:val="center"/>
          </w:tcPr>
          <w:p w:rsidR="004A4EB1" w:rsidRPr="003742BF" w:rsidRDefault="004A4EB1" w:rsidP="004A4EB1">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吨</w:t>
            </w:r>
          </w:p>
        </w:tc>
        <w:tc>
          <w:tcPr>
            <w:tcW w:w="1618" w:type="dxa"/>
            <w:tcBorders>
              <w:top w:val="nil"/>
              <w:left w:val="nil"/>
              <w:bottom w:val="nil"/>
              <w:right w:val="nil"/>
            </w:tcBorders>
            <w:shd w:val="clear" w:color="auto" w:fill="auto"/>
            <w:vAlign w:val="center"/>
          </w:tcPr>
          <w:p w:rsidR="004A4EB1" w:rsidRPr="003742BF" w:rsidRDefault="004A4EB1" w:rsidP="004A4EB1">
            <w:pPr>
              <w:jc w:val="center"/>
              <w:rPr>
                <w:rFonts w:asciiTheme="minorEastAsia" w:eastAsiaTheme="minorEastAsia" w:hAnsiTheme="minorEastAsia"/>
                <w:szCs w:val="21"/>
              </w:rPr>
            </w:pPr>
            <w:r w:rsidRPr="003742BF">
              <w:rPr>
                <w:rFonts w:asciiTheme="minorEastAsia" w:eastAsiaTheme="minorEastAsia" w:hAnsiTheme="minorEastAsia" w:hint="eastAsia"/>
                <w:szCs w:val="21"/>
              </w:rPr>
              <w:t>56724</w:t>
            </w:r>
          </w:p>
        </w:tc>
        <w:tc>
          <w:tcPr>
            <w:tcW w:w="2166" w:type="dxa"/>
            <w:tcBorders>
              <w:top w:val="nil"/>
              <w:left w:val="nil"/>
              <w:bottom w:val="nil"/>
              <w:right w:val="nil"/>
            </w:tcBorders>
            <w:shd w:val="clear" w:color="auto" w:fill="auto"/>
            <w:vAlign w:val="center"/>
          </w:tcPr>
          <w:p w:rsidR="004A4EB1" w:rsidRPr="003742BF" w:rsidRDefault="004A4EB1" w:rsidP="004A4EB1">
            <w:pPr>
              <w:jc w:val="center"/>
              <w:rPr>
                <w:rFonts w:asciiTheme="minorEastAsia" w:eastAsiaTheme="minorEastAsia" w:hAnsiTheme="minorEastAsia"/>
                <w:szCs w:val="21"/>
              </w:rPr>
            </w:pPr>
            <w:r w:rsidRPr="003742BF">
              <w:rPr>
                <w:rFonts w:asciiTheme="minorEastAsia" w:eastAsiaTheme="minorEastAsia" w:hAnsiTheme="minorEastAsia" w:hint="eastAsia"/>
                <w:szCs w:val="21"/>
              </w:rPr>
              <w:t xml:space="preserve">2.8 </w:t>
            </w:r>
          </w:p>
        </w:tc>
      </w:tr>
      <w:tr w:rsidR="004A4EB1" w:rsidRPr="003742BF" w:rsidTr="007512D2">
        <w:trPr>
          <w:trHeight w:hRule="exact" w:val="567"/>
          <w:jc w:val="center"/>
        </w:trPr>
        <w:tc>
          <w:tcPr>
            <w:tcW w:w="2329" w:type="dxa"/>
            <w:tcBorders>
              <w:right w:val="single" w:sz="4" w:space="0" w:color="auto"/>
            </w:tcBorders>
            <w:shd w:val="clear" w:color="auto" w:fill="auto"/>
            <w:noWrap/>
            <w:vAlign w:val="center"/>
          </w:tcPr>
          <w:p w:rsidR="004A4EB1" w:rsidRPr="003742BF" w:rsidRDefault="004A4EB1" w:rsidP="004A4EB1">
            <w:pPr>
              <w:ind w:firstLineChars="200" w:firstLine="420"/>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＃禽肉</w:t>
            </w:r>
          </w:p>
        </w:tc>
        <w:tc>
          <w:tcPr>
            <w:tcW w:w="1034" w:type="dxa"/>
            <w:tcBorders>
              <w:left w:val="single" w:sz="4" w:space="0" w:color="auto"/>
              <w:right w:val="single" w:sz="4" w:space="0" w:color="auto"/>
            </w:tcBorders>
            <w:shd w:val="clear" w:color="auto" w:fill="auto"/>
            <w:vAlign w:val="center"/>
          </w:tcPr>
          <w:p w:rsidR="004A4EB1" w:rsidRPr="003742BF" w:rsidRDefault="004A4EB1" w:rsidP="004A4EB1">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吨</w:t>
            </w:r>
          </w:p>
        </w:tc>
        <w:tc>
          <w:tcPr>
            <w:tcW w:w="1618" w:type="dxa"/>
            <w:tcBorders>
              <w:top w:val="nil"/>
              <w:left w:val="nil"/>
              <w:bottom w:val="nil"/>
              <w:right w:val="nil"/>
            </w:tcBorders>
            <w:shd w:val="clear" w:color="auto" w:fill="auto"/>
            <w:vAlign w:val="center"/>
          </w:tcPr>
          <w:p w:rsidR="004A4EB1" w:rsidRPr="003742BF" w:rsidRDefault="004A4EB1" w:rsidP="004A4EB1">
            <w:pPr>
              <w:jc w:val="center"/>
              <w:rPr>
                <w:rFonts w:asciiTheme="minorEastAsia" w:eastAsiaTheme="minorEastAsia" w:hAnsiTheme="minorEastAsia"/>
                <w:szCs w:val="21"/>
              </w:rPr>
            </w:pPr>
            <w:r w:rsidRPr="003742BF">
              <w:rPr>
                <w:rFonts w:asciiTheme="minorEastAsia" w:eastAsiaTheme="minorEastAsia" w:hAnsiTheme="minorEastAsia" w:hint="eastAsia"/>
                <w:szCs w:val="21"/>
              </w:rPr>
              <w:t>15309</w:t>
            </w:r>
          </w:p>
        </w:tc>
        <w:tc>
          <w:tcPr>
            <w:tcW w:w="2166" w:type="dxa"/>
            <w:tcBorders>
              <w:top w:val="nil"/>
              <w:left w:val="nil"/>
              <w:bottom w:val="nil"/>
              <w:right w:val="nil"/>
            </w:tcBorders>
            <w:shd w:val="clear" w:color="auto" w:fill="auto"/>
            <w:vAlign w:val="center"/>
          </w:tcPr>
          <w:p w:rsidR="004A4EB1" w:rsidRPr="003742BF" w:rsidRDefault="004A4EB1" w:rsidP="004A4EB1">
            <w:pPr>
              <w:jc w:val="center"/>
              <w:rPr>
                <w:rFonts w:asciiTheme="minorEastAsia" w:eastAsiaTheme="minorEastAsia" w:hAnsiTheme="minorEastAsia"/>
                <w:szCs w:val="21"/>
              </w:rPr>
            </w:pPr>
            <w:r w:rsidRPr="003742BF">
              <w:rPr>
                <w:rFonts w:asciiTheme="minorEastAsia" w:eastAsiaTheme="minorEastAsia" w:hAnsiTheme="minorEastAsia" w:hint="eastAsia"/>
                <w:szCs w:val="21"/>
              </w:rPr>
              <w:t xml:space="preserve">3.3 </w:t>
            </w:r>
          </w:p>
        </w:tc>
      </w:tr>
      <w:tr w:rsidR="005A7228" w:rsidRPr="003742BF" w:rsidTr="007512D2">
        <w:trPr>
          <w:trHeight w:hRule="exact" w:val="567"/>
          <w:jc w:val="center"/>
        </w:trPr>
        <w:tc>
          <w:tcPr>
            <w:tcW w:w="2329" w:type="dxa"/>
            <w:tcBorders>
              <w:right w:val="single" w:sz="4" w:space="0" w:color="auto"/>
            </w:tcBorders>
            <w:shd w:val="clear" w:color="auto" w:fill="auto"/>
            <w:noWrap/>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生猪出栏</w:t>
            </w:r>
          </w:p>
        </w:tc>
        <w:tc>
          <w:tcPr>
            <w:tcW w:w="1034" w:type="dxa"/>
            <w:tcBorders>
              <w:left w:val="single" w:sz="4" w:space="0" w:color="auto"/>
              <w:right w:val="single" w:sz="4" w:space="0" w:color="auto"/>
            </w:tcBorders>
            <w:shd w:val="clear" w:color="auto" w:fill="auto"/>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万头</w:t>
            </w:r>
          </w:p>
        </w:tc>
        <w:tc>
          <w:tcPr>
            <w:tcW w:w="1618" w:type="dxa"/>
            <w:tcBorders>
              <w:left w:val="single" w:sz="4" w:space="0" w:color="auto"/>
            </w:tcBorders>
            <w:shd w:val="clear" w:color="auto" w:fill="auto"/>
            <w:vAlign w:val="center"/>
          </w:tcPr>
          <w:p w:rsidR="005A7228" w:rsidRPr="003742BF" w:rsidRDefault="0040673A" w:rsidP="007512D2">
            <w:pPr>
              <w:jc w:val="center"/>
              <w:rPr>
                <w:rFonts w:asciiTheme="minorEastAsia" w:eastAsiaTheme="minorEastAsia" w:hAnsiTheme="minorEastAsia"/>
                <w:szCs w:val="21"/>
              </w:rPr>
            </w:pPr>
            <w:r w:rsidRPr="003742BF">
              <w:rPr>
                <w:rFonts w:asciiTheme="minorEastAsia" w:eastAsiaTheme="minorEastAsia" w:hAnsiTheme="minorEastAsia"/>
                <w:szCs w:val="21"/>
              </w:rPr>
              <w:t>77.03</w:t>
            </w:r>
          </w:p>
        </w:tc>
        <w:tc>
          <w:tcPr>
            <w:tcW w:w="2166" w:type="dxa"/>
            <w:shd w:val="clear" w:color="auto" w:fill="auto"/>
            <w:vAlign w:val="center"/>
          </w:tcPr>
          <w:p w:rsidR="005A7228" w:rsidRPr="003742BF" w:rsidRDefault="004A4EB1" w:rsidP="007512D2">
            <w:pPr>
              <w:jc w:val="center"/>
              <w:rPr>
                <w:rFonts w:asciiTheme="minorEastAsia" w:eastAsiaTheme="minorEastAsia" w:hAnsiTheme="minorEastAsia"/>
                <w:szCs w:val="21"/>
              </w:rPr>
            </w:pPr>
            <w:r w:rsidRPr="003742BF">
              <w:rPr>
                <w:rFonts w:asciiTheme="minorEastAsia" w:eastAsiaTheme="minorEastAsia" w:hAnsiTheme="minorEastAsia"/>
                <w:szCs w:val="21"/>
              </w:rPr>
              <w:t>2.7</w:t>
            </w:r>
          </w:p>
        </w:tc>
      </w:tr>
      <w:tr w:rsidR="005A7228" w:rsidRPr="003742BF" w:rsidTr="007512D2">
        <w:trPr>
          <w:trHeight w:hRule="exact" w:val="567"/>
          <w:jc w:val="center"/>
        </w:trPr>
        <w:tc>
          <w:tcPr>
            <w:tcW w:w="2329" w:type="dxa"/>
            <w:tcBorders>
              <w:right w:val="single" w:sz="4" w:space="0" w:color="auto"/>
            </w:tcBorders>
            <w:shd w:val="clear" w:color="auto" w:fill="auto"/>
            <w:noWrap/>
            <w:vAlign w:val="center"/>
          </w:tcPr>
          <w:p w:rsidR="005A7228" w:rsidRPr="003742BF" w:rsidRDefault="005A7228" w:rsidP="007512D2">
            <w:pPr>
              <w:ind w:firstLineChars="300" w:firstLine="630"/>
              <w:rPr>
                <w:rFonts w:asciiTheme="minorEastAsia" w:eastAsiaTheme="minorEastAsia" w:hAnsiTheme="minorEastAsia" w:cs="宋体"/>
                <w:szCs w:val="21"/>
              </w:rPr>
            </w:pPr>
            <w:r w:rsidRPr="003742BF">
              <w:rPr>
                <w:rFonts w:asciiTheme="minorEastAsia" w:eastAsiaTheme="minorEastAsia" w:hAnsiTheme="minorEastAsia" w:hint="eastAsia"/>
                <w:szCs w:val="21"/>
              </w:rPr>
              <w:t>羊出栏</w:t>
            </w:r>
          </w:p>
        </w:tc>
        <w:tc>
          <w:tcPr>
            <w:tcW w:w="1034" w:type="dxa"/>
            <w:tcBorders>
              <w:left w:val="single" w:sz="4" w:space="0" w:color="auto"/>
              <w:right w:val="single" w:sz="4" w:space="0" w:color="auto"/>
            </w:tcBorders>
            <w:shd w:val="clear" w:color="auto" w:fill="auto"/>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万头</w:t>
            </w:r>
          </w:p>
        </w:tc>
        <w:tc>
          <w:tcPr>
            <w:tcW w:w="1618" w:type="dxa"/>
            <w:tcBorders>
              <w:left w:val="single" w:sz="4" w:space="0" w:color="auto"/>
            </w:tcBorders>
            <w:shd w:val="clear" w:color="auto" w:fill="auto"/>
            <w:vAlign w:val="center"/>
          </w:tcPr>
          <w:p w:rsidR="005A7228" w:rsidRPr="003742BF" w:rsidRDefault="0040673A" w:rsidP="007512D2">
            <w:pPr>
              <w:jc w:val="center"/>
              <w:rPr>
                <w:rFonts w:asciiTheme="minorEastAsia" w:eastAsiaTheme="minorEastAsia" w:hAnsiTheme="minorEastAsia"/>
                <w:szCs w:val="21"/>
              </w:rPr>
            </w:pPr>
            <w:r w:rsidRPr="003742BF">
              <w:rPr>
                <w:rFonts w:asciiTheme="minorEastAsia" w:eastAsiaTheme="minorEastAsia" w:hAnsiTheme="minorEastAsia"/>
                <w:szCs w:val="21"/>
              </w:rPr>
              <w:t>1.23</w:t>
            </w:r>
          </w:p>
        </w:tc>
        <w:tc>
          <w:tcPr>
            <w:tcW w:w="2166" w:type="dxa"/>
            <w:shd w:val="clear" w:color="auto" w:fill="auto"/>
            <w:vAlign w:val="center"/>
          </w:tcPr>
          <w:p w:rsidR="005A7228" w:rsidRPr="003742BF" w:rsidRDefault="004A4EB1" w:rsidP="007512D2">
            <w:pPr>
              <w:jc w:val="center"/>
              <w:rPr>
                <w:rFonts w:asciiTheme="minorEastAsia" w:eastAsiaTheme="minorEastAsia" w:hAnsiTheme="minorEastAsia"/>
                <w:szCs w:val="21"/>
              </w:rPr>
            </w:pPr>
            <w:r w:rsidRPr="003742BF">
              <w:rPr>
                <w:rFonts w:asciiTheme="minorEastAsia" w:eastAsiaTheme="minorEastAsia" w:hAnsiTheme="minorEastAsia"/>
                <w:szCs w:val="21"/>
              </w:rPr>
              <w:t>12.8</w:t>
            </w:r>
          </w:p>
        </w:tc>
      </w:tr>
      <w:tr w:rsidR="005A7228" w:rsidRPr="003742BF" w:rsidTr="007512D2">
        <w:trPr>
          <w:trHeight w:hRule="exact" w:val="567"/>
          <w:jc w:val="center"/>
        </w:trPr>
        <w:tc>
          <w:tcPr>
            <w:tcW w:w="2329" w:type="dxa"/>
            <w:tcBorders>
              <w:right w:val="single" w:sz="4" w:space="0" w:color="auto"/>
            </w:tcBorders>
            <w:shd w:val="clear" w:color="auto" w:fill="auto"/>
            <w:noWrap/>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家禽出栏</w:t>
            </w:r>
          </w:p>
        </w:tc>
        <w:tc>
          <w:tcPr>
            <w:tcW w:w="1034" w:type="dxa"/>
            <w:tcBorders>
              <w:left w:val="single" w:sz="4" w:space="0" w:color="auto"/>
              <w:right w:val="single" w:sz="4" w:space="0" w:color="auto"/>
            </w:tcBorders>
            <w:shd w:val="clear" w:color="auto" w:fill="auto"/>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万只</w:t>
            </w:r>
          </w:p>
        </w:tc>
        <w:tc>
          <w:tcPr>
            <w:tcW w:w="1618" w:type="dxa"/>
            <w:tcBorders>
              <w:left w:val="single" w:sz="4" w:space="0" w:color="auto"/>
            </w:tcBorders>
            <w:shd w:val="clear" w:color="auto" w:fill="auto"/>
            <w:vAlign w:val="center"/>
          </w:tcPr>
          <w:p w:rsidR="005A7228" w:rsidRPr="003742BF" w:rsidRDefault="0040673A" w:rsidP="007512D2">
            <w:pPr>
              <w:jc w:val="center"/>
              <w:rPr>
                <w:rFonts w:asciiTheme="minorEastAsia" w:eastAsiaTheme="minorEastAsia" w:hAnsiTheme="minorEastAsia"/>
                <w:szCs w:val="21"/>
              </w:rPr>
            </w:pPr>
            <w:r w:rsidRPr="003742BF">
              <w:rPr>
                <w:rFonts w:asciiTheme="minorEastAsia" w:eastAsiaTheme="minorEastAsia" w:hAnsiTheme="minorEastAsia"/>
                <w:szCs w:val="21"/>
              </w:rPr>
              <w:t>989.33</w:t>
            </w:r>
          </w:p>
        </w:tc>
        <w:tc>
          <w:tcPr>
            <w:tcW w:w="2166" w:type="dxa"/>
            <w:shd w:val="clear" w:color="auto" w:fill="auto"/>
            <w:vAlign w:val="center"/>
          </w:tcPr>
          <w:p w:rsidR="005A7228" w:rsidRPr="003742BF" w:rsidRDefault="004A4EB1" w:rsidP="007512D2">
            <w:pPr>
              <w:jc w:val="center"/>
              <w:rPr>
                <w:rFonts w:asciiTheme="minorEastAsia" w:eastAsiaTheme="minorEastAsia" w:hAnsiTheme="minorEastAsia"/>
                <w:szCs w:val="21"/>
              </w:rPr>
            </w:pPr>
            <w:r w:rsidRPr="003742BF">
              <w:rPr>
                <w:rFonts w:asciiTheme="minorEastAsia" w:eastAsiaTheme="minorEastAsia" w:hAnsiTheme="minorEastAsia"/>
                <w:szCs w:val="21"/>
              </w:rPr>
              <w:t>3.0</w:t>
            </w:r>
          </w:p>
        </w:tc>
      </w:tr>
      <w:tr w:rsidR="004A4EB1" w:rsidRPr="003742BF" w:rsidTr="007512D2">
        <w:trPr>
          <w:trHeight w:hRule="exact" w:val="567"/>
          <w:jc w:val="center"/>
        </w:trPr>
        <w:tc>
          <w:tcPr>
            <w:tcW w:w="2329" w:type="dxa"/>
            <w:tcBorders>
              <w:right w:val="single" w:sz="4" w:space="0" w:color="auto"/>
            </w:tcBorders>
            <w:shd w:val="clear" w:color="auto" w:fill="auto"/>
            <w:noWrap/>
            <w:vAlign w:val="center"/>
          </w:tcPr>
          <w:p w:rsidR="004A4EB1" w:rsidRPr="003742BF" w:rsidRDefault="004A4EB1" w:rsidP="004A4EB1">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禽蛋产量</w:t>
            </w:r>
          </w:p>
        </w:tc>
        <w:tc>
          <w:tcPr>
            <w:tcW w:w="1034" w:type="dxa"/>
            <w:tcBorders>
              <w:left w:val="single" w:sz="4" w:space="0" w:color="auto"/>
              <w:right w:val="single" w:sz="4" w:space="0" w:color="auto"/>
            </w:tcBorders>
            <w:shd w:val="clear" w:color="auto" w:fill="auto"/>
            <w:vAlign w:val="center"/>
          </w:tcPr>
          <w:p w:rsidR="004A4EB1" w:rsidRPr="003742BF" w:rsidRDefault="004A4EB1" w:rsidP="004A4EB1">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吨</w:t>
            </w:r>
          </w:p>
        </w:tc>
        <w:tc>
          <w:tcPr>
            <w:tcW w:w="1618" w:type="dxa"/>
            <w:tcBorders>
              <w:top w:val="nil"/>
              <w:left w:val="nil"/>
              <w:right w:val="nil"/>
            </w:tcBorders>
            <w:shd w:val="clear" w:color="auto" w:fill="auto"/>
            <w:vAlign w:val="center"/>
          </w:tcPr>
          <w:p w:rsidR="004A4EB1" w:rsidRPr="003742BF" w:rsidRDefault="004A4EB1" w:rsidP="004A4EB1">
            <w:pPr>
              <w:jc w:val="center"/>
              <w:rPr>
                <w:rFonts w:asciiTheme="minorEastAsia" w:eastAsiaTheme="minorEastAsia" w:hAnsiTheme="minorEastAsia"/>
                <w:szCs w:val="21"/>
              </w:rPr>
            </w:pPr>
            <w:r w:rsidRPr="003742BF">
              <w:rPr>
                <w:rFonts w:asciiTheme="minorEastAsia" w:eastAsiaTheme="minorEastAsia" w:hAnsiTheme="minorEastAsia" w:hint="eastAsia"/>
                <w:szCs w:val="21"/>
              </w:rPr>
              <w:t>10237</w:t>
            </w:r>
          </w:p>
        </w:tc>
        <w:tc>
          <w:tcPr>
            <w:tcW w:w="2166" w:type="dxa"/>
            <w:tcBorders>
              <w:top w:val="nil"/>
              <w:left w:val="nil"/>
              <w:right w:val="nil"/>
            </w:tcBorders>
            <w:shd w:val="clear" w:color="auto" w:fill="auto"/>
            <w:vAlign w:val="center"/>
          </w:tcPr>
          <w:p w:rsidR="004A4EB1" w:rsidRPr="003742BF" w:rsidRDefault="004A4EB1" w:rsidP="004A4EB1">
            <w:pPr>
              <w:jc w:val="center"/>
              <w:rPr>
                <w:rFonts w:asciiTheme="minorEastAsia" w:eastAsiaTheme="minorEastAsia" w:hAnsiTheme="minorEastAsia"/>
                <w:szCs w:val="21"/>
              </w:rPr>
            </w:pPr>
            <w:r w:rsidRPr="003742BF">
              <w:rPr>
                <w:rFonts w:asciiTheme="minorEastAsia" w:eastAsiaTheme="minorEastAsia" w:hAnsiTheme="minorEastAsia" w:hint="eastAsia"/>
                <w:szCs w:val="21"/>
              </w:rPr>
              <w:t xml:space="preserve">6.3 </w:t>
            </w:r>
          </w:p>
        </w:tc>
      </w:tr>
      <w:tr w:rsidR="005A7228" w:rsidRPr="003742BF" w:rsidTr="007512D2">
        <w:trPr>
          <w:trHeight w:hRule="exact" w:val="567"/>
          <w:jc w:val="center"/>
        </w:trPr>
        <w:tc>
          <w:tcPr>
            <w:tcW w:w="2329" w:type="dxa"/>
            <w:tcBorders>
              <w:right w:val="single" w:sz="4" w:space="0" w:color="auto"/>
            </w:tcBorders>
            <w:shd w:val="clear" w:color="auto" w:fill="auto"/>
            <w:noWrap/>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牛奶产量</w:t>
            </w:r>
          </w:p>
        </w:tc>
        <w:tc>
          <w:tcPr>
            <w:tcW w:w="1034" w:type="dxa"/>
            <w:tcBorders>
              <w:left w:val="single" w:sz="4" w:space="0" w:color="auto"/>
              <w:right w:val="single" w:sz="4" w:space="0" w:color="auto"/>
            </w:tcBorders>
            <w:shd w:val="clear" w:color="auto" w:fill="auto"/>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吨</w:t>
            </w:r>
          </w:p>
        </w:tc>
        <w:tc>
          <w:tcPr>
            <w:tcW w:w="1618" w:type="dxa"/>
            <w:tcBorders>
              <w:left w:val="single" w:sz="4" w:space="0" w:color="auto"/>
            </w:tcBorders>
            <w:shd w:val="clear" w:color="auto" w:fill="auto"/>
            <w:vAlign w:val="center"/>
          </w:tcPr>
          <w:p w:rsidR="005A7228" w:rsidRPr="003742BF" w:rsidRDefault="00A55226" w:rsidP="007512D2">
            <w:pPr>
              <w:jc w:val="center"/>
              <w:rPr>
                <w:rFonts w:asciiTheme="minorEastAsia" w:eastAsiaTheme="minorEastAsia" w:hAnsiTheme="minorEastAsia"/>
                <w:szCs w:val="21"/>
              </w:rPr>
            </w:pPr>
            <w:r w:rsidRPr="003742BF">
              <w:rPr>
                <w:rFonts w:asciiTheme="minorEastAsia" w:eastAsiaTheme="minorEastAsia" w:hAnsiTheme="minorEastAsia"/>
                <w:szCs w:val="21"/>
              </w:rPr>
              <w:t>2655</w:t>
            </w:r>
          </w:p>
        </w:tc>
        <w:tc>
          <w:tcPr>
            <w:tcW w:w="2166" w:type="dxa"/>
            <w:shd w:val="clear" w:color="auto" w:fill="auto"/>
            <w:vAlign w:val="center"/>
          </w:tcPr>
          <w:p w:rsidR="005A7228" w:rsidRPr="003742BF" w:rsidRDefault="00A55226" w:rsidP="007512D2">
            <w:pPr>
              <w:jc w:val="center"/>
              <w:rPr>
                <w:rFonts w:asciiTheme="minorEastAsia" w:eastAsiaTheme="minorEastAsia" w:hAnsiTheme="minorEastAsia"/>
                <w:szCs w:val="21"/>
              </w:rPr>
            </w:pPr>
            <w:r w:rsidRPr="003742BF">
              <w:rPr>
                <w:rFonts w:asciiTheme="minorEastAsia" w:eastAsiaTheme="minorEastAsia" w:hAnsiTheme="minorEastAsia"/>
                <w:szCs w:val="21"/>
              </w:rPr>
              <w:t>14</w:t>
            </w:r>
            <w:r w:rsidR="005A7228" w:rsidRPr="003742BF">
              <w:rPr>
                <w:rFonts w:asciiTheme="minorEastAsia" w:eastAsiaTheme="minorEastAsia" w:hAnsiTheme="minorEastAsia" w:hint="eastAsia"/>
                <w:szCs w:val="21"/>
              </w:rPr>
              <w:t>.2</w:t>
            </w:r>
          </w:p>
        </w:tc>
      </w:tr>
      <w:tr w:rsidR="005A7228" w:rsidRPr="00D94E63" w:rsidTr="007512D2">
        <w:trPr>
          <w:trHeight w:hRule="exact" w:val="80"/>
          <w:jc w:val="center"/>
        </w:trPr>
        <w:tc>
          <w:tcPr>
            <w:tcW w:w="2329" w:type="dxa"/>
            <w:tcBorders>
              <w:bottom w:val="single" w:sz="4" w:space="0" w:color="auto"/>
              <w:right w:val="single" w:sz="4" w:space="0" w:color="auto"/>
            </w:tcBorders>
            <w:shd w:val="clear" w:color="auto" w:fill="auto"/>
            <w:noWrap/>
            <w:vAlign w:val="center"/>
          </w:tcPr>
          <w:p w:rsidR="005A7228" w:rsidRPr="00493716" w:rsidRDefault="005A7228" w:rsidP="007512D2">
            <w:pPr>
              <w:jc w:val="center"/>
              <w:rPr>
                <w:rFonts w:ascii="仿宋_GB2312" w:eastAsia="仿宋_GB2312" w:hAnsi="宋体" w:cs="宋体"/>
                <w:szCs w:val="21"/>
              </w:rPr>
            </w:pPr>
          </w:p>
        </w:tc>
        <w:tc>
          <w:tcPr>
            <w:tcW w:w="1034" w:type="dxa"/>
            <w:tcBorders>
              <w:left w:val="single" w:sz="4" w:space="0" w:color="auto"/>
              <w:bottom w:val="single" w:sz="4" w:space="0" w:color="auto"/>
              <w:right w:val="single" w:sz="4" w:space="0" w:color="auto"/>
            </w:tcBorders>
            <w:shd w:val="clear" w:color="auto" w:fill="auto"/>
            <w:vAlign w:val="center"/>
          </w:tcPr>
          <w:p w:rsidR="005A7228" w:rsidRPr="00493716" w:rsidRDefault="005A7228" w:rsidP="007512D2">
            <w:pPr>
              <w:jc w:val="center"/>
              <w:rPr>
                <w:rFonts w:ascii="仿宋_GB2312" w:eastAsia="仿宋_GB2312" w:hAnsi="宋体" w:cs="宋体"/>
                <w:szCs w:val="21"/>
              </w:rPr>
            </w:pPr>
          </w:p>
        </w:tc>
        <w:tc>
          <w:tcPr>
            <w:tcW w:w="1618" w:type="dxa"/>
            <w:tcBorders>
              <w:left w:val="single" w:sz="4" w:space="0" w:color="auto"/>
              <w:bottom w:val="single" w:sz="4" w:space="0" w:color="auto"/>
            </w:tcBorders>
            <w:shd w:val="clear" w:color="auto" w:fill="auto"/>
            <w:vAlign w:val="center"/>
          </w:tcPr>
          <w:p w:rsidR="005A7228" w:rsidRPr="00F600AA" w:rsidRDefault="005A7228" w:rsidP="007512D2">
            <w:pPr>
              <w:jc w:val="center"/>
              <w:rPr>
                <w:rFonts w:ascii="仿宋_GB2312" w:eastAsia="仿宋_GB2312"/>
                <w:szCs w:val="21"/>
              </w:rPr>
            </w:pPr>
          </w:p>
        </w:tc>
        <w:tc>
          <w:tcPr>
            <w:tcW w:w="2166" w:type="dxa"/>
            <w:tcBorders>
              <w:bottom w:val="single" w:sz="4" w:space="0" w:color="auto"/>
            </w:tcBorders>
            <w:shd w:val="clear" w:color="auto" w:fill="auto"/>
            <w:vAlign w:val="center"/>
          </w:tcPr>
          <w:p w:rsidR="005A7228" w:rsidRPr="00F600AA" w:rsidRDefault="005A7228" w:rsidP="007512D2">
            <w:pPr>
              <w:jc w:val="center"/>
              <w:rPr>
                <w:rFonts w:ascii="仿宋_GB2312" w:eastAsia="仿宋_GB2312"/>
                <w:szCs w:val="21"/>
              </w:rPr>
            </w:pPr>
          </w:p>
        </w:tc>
      </w:tr>
    </w:tbl>
    <w:p w:rsidR="005A7228" w:rsidRPr="005A282E" w:rsidRDefault="005A7228" w:rsidP="005A7228">
      <w:pPr>
        <w:pStyle w:val="a5"/>
        <w:spacing w:before="0" w:beforeAutospacing="0" w:after="0" w:afterAutospacing="0"/>
        <w:ind w:left="45" w:right="45" w:firstLineChars="200" w:firstLine="562"/>
        <w:rPr>
          <w:rFonts w:asciiTheme="minorEastAsia" w:eastAsiaTheme="minorEastAsia" w:hAnsiTheme="minorEastAsia"/>
          <w:b/>
          <w:sz w:val="28"/>
          <w:szCs w:val="28"/>
        </w:rPr>
      </w:pPr>
      <w:r w:rsidRPr="005A282E">
        <w:rPr>
          <w:rFonts w:asciiTheme="minorEastAsia" w:eastAsiaTheme="minorEastAsia" w:hAnsiTheme="minorEastAsia" w:hint="eastAsia"/>
          <w:b/>
          <w:sz w:val="28"/>
          <w:szCs w:val="28"/>
        </w:rPr>
        <w:t>三、工业和建筑业</w:t>
      </w:r>
    </w:p>
    <w:p w:rsidR="005A7228" w:rsidRPr="005A282E" w:rsidRDefault="005A7228" w:rsidP="005A7228">
      <w:pPr>
        <w:widowControl/>
        <w:shd w:val="clear" w:color="auto" w:fill="FFFFFF"/>
        <w:spacing w:line="360" w:lineRule="auto"/>
        <w:ind w:firstLineChars="200" w:firstLine="560"/>
        <w:rPr>
          <w:rFonts w:asciiTheme="minorEastAsia" w:eastAsiaTheme="minorEastAsia" w:hAnsiTheme="minorEastAsia" w:cs="宋体"/>
          <w:kern w:val="0"/>
          <w:sz w:val="28"/>
        </w:rPr>
      </w:pPr>
      <w:r w:rsidRPr="005A282E">
        <w:rPr>
          <w:rFonts w:asciiTheme="minorEastAsia" w:eastAsiaTheme="minorEastAsia" w:hAnsiTheme="minorEastAsia" w:cs="宋体" w:hint="eastAsia"/>
          <w:kern w:val="0"/>
          <w:sz w:val="28"/>
        </w:rPr>
        <w:t>全年实现工业增加值</w:t>
      </w:r>
      <w:r w:rsidR="0040673A" w:rsidRPr="005A282E">
        <w:rPr>
          <w:rFonts w:asciiTheme="minorEastAsia" w:eastAsiaTheme="minorEastAsia" w:hAnsiTheme="minorEastAsia" w:cs="宋体"/>
          <w:kern w:val="0"/>
          <w:sz w:val="28"/>
        </w:rPr>
        <w:t>1552581</w:t>
      </w:r>
      <w:r w:rsidRPr="005A282E">
        <w:rPr>
          <w:rFonts w:asciiTheme="minorEastAsia" w:eastAsiaTheme="minorEastAsia" w:hAnsiTheme="minorEastAsia" w:cs="宋体" w:hint="eastAsia"/>
          <w:kern w:val="0"/>
          <w:sz w:val="28"/>
        </w:rPr>
        <w:t>万元，比上年增长</w:t>
      </w:r>
      <w:r w:rsidR="0040673A" w:rsidRPr="005A282E">
        <w:rPr>
          <w:rFonts w:asciiTheme="minorEastAsia" w:eastAsiaTheme="minorEastAsia" w:hAnsiTheme="minorEastAsia" w:cs="宋体"/>
          <w:kern w:val="0"/>
          <w:sz w:val="28"/>
        </w:rPr>
        <w:t>13.1</w:t>
      </w:r>
      <w:r w:rsidRPr="005A282E">
        <w:rPr>
          <w:rFonts w:asciiTheme="minorEastAsia" w:eastAsiaTheme="minorEastAsia" w:hAnsiTheme="minorEastAsia" w:cs="宋体" w:hint="eastAsia"/>
          <w:kern w:val="0"/>
          <w:sz w:val="28"/>
        </w:rPr>
        <w:t>%；规模以上工业增加值增长</w:t>
      </w:r>
      <w:r w:rsidR="0040673A" w:rsidRPr="005A282E">
        <w:rPr>
          <w:rFonts w:asciiTheme="minorEastAsia" w:eastAsiaTheme="minorEastAsia" w:hAnsiTheme="minorEastAsia" w:cs="宋体"/>
          <w:kern w:val="0"/>
          <w:sz w:val="28"/>
        </w:rPr>
        <w:t>13.5</w:t>
      </w:r>
      <w:r w:rsidRPr="005A282E">
        <w:rPr>
          <w:rFonts w:asciiTheme="minorEastAsia" w:eastAsiaTheme="minorEastAsia" w:hAnsiTheme="minorEastAsia" w:cs="宋体" w:hint="eastAsia"/>
          <w:kern w:val="0"/>
          <w:sz w:val="28"/>
        </w:rPr>
        <w:t xml:space="preserve">%；规模以上工业企业实现总产值 </w:t>
      </w:r>
      <w:r w:rsidR="004A4EB1" w:rsidRPr="005A282E">
        <w:rPr>
          <w:rFonts w:asciiTheme="minorEastAsia" w:eastAsiaTheme="minorEastAsia" w:hAnsiTheme="minorEastAsia" w:cs="宋体"/>
          <w:kern w:val="0"/>
          <w:sz w:val="28"/>
        </w:rPr>
        <w:t>5835815</w:t>
      </w:r>
      <w:r w:rsidRPr="005A282E">
        <w:rPr>
          <w:rFonts w:asciiTheme="minorEastAsia" w:eastAsiaTheme="minorEastAsia" w:hAnsiTheme="minorEastAsia" w:cs="宋体" w:hint="eastAsia"/>
          <w:kern w:val="0"/>
          <w:sz w:val="28"/>
        </w:rPr>
        <w:t>万元，同比增长</w:t>
      </w:r>
      <w:r w:rsidR="0040673A" w:rsidRPr="005A282E">
        <w:rPr>
          <w:rFonts w:asciiTheme="minorEastAsia" w:eastAsiaTheme="minorEastAsia" w:hAnsiTheme="minorEastAsia" w:cs="宋体"/>
          <w:kern w:val="0"/>
          <w:sz w:val="28"/>
        </w:rPr>
        <w:t>17.5</w:t>
      </w:r>
      <w:r w:rsidRPr="005A282E">
        <w:rPr>
          <w:rFonts w:asciiTheme="minorEastAsia" w:eastAsiaTheme="minorEastAsia" w:hAnsiTheme="minorEastAsia" w:cs="宋体" w:hint="eastAsia"/>
          <w:kern w:val="0"/>
          <w:sz w:val="28"/>
        </w:rPr>
        <w:t xml:space="preserve"> ％。</w:t>
      </w:r>
    </w:p>
    <w:p w:rsidR="005A7228" w:rsidRDefault="006B1335" w:rsidP="005A7228">
      <w:pPr>
        <w:widowControl/>
        <w:shd w:val="clear" w:color="auto" w:fill="FFFFFF"/>
        <w:spacing w:line="360" w:lineRule="auto"/>
        <w:ind w:firstLineChars="200" w:firstLine="420"/>
        <w:rPr>
          <w:noProof/>
        </w:rPr>
      </w:pPr>
      <w:r>
        <w:rPr>
          <w:noProof/>
        </w:rPr>
        <w:drawing>
          <wp:inline distT="0" distB="0" distL="0" distR="0" wp14:anchorId="355CE1EF" wp14:editId="08C9BC96">
            <wp:extent cx="4924425" cy="3362325"/>
            <wp:effectExtent l="0" t="0" r="9525" b="952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A7228" w:rsidRPr="003742BF" w:rsidRDefault="005A7228" w:rsidP="005A7228">
      <w:pPr>
        <w:widowControl/>
        <w:shd w:val="clear" w:color="auto" w:fill="FFFFFF"/>
        <w:spacing w:line="360" w:lineRule="auto"/>
        <w:ind w:firstLineChars="200" w:firstLine="562"/>
        <w:jc w:val="center"/>
        <w:rPr>
          <w:rFonts w:asciiTheme="minorEastAsia" w:eastAsiaTheme="minorEastAsia" w:hAnsiTheme="minorEastAsia" w:cs="Tahoma"/>
          <w:b/>
          <w:bCs/>
          <w:kern w:val="0"/>
          <w:sz w:val="28"/>
          <w:szCs w:val="28"/>
        </w:rPr>
      </w:pPr>
      <w:r w:rsidRPr="003742BF">
        <w:rPr>
          <w:rFonts w:asciiTheme="minorEastAsia" w:eastAsiaTheme="minorEastAsia" w:hAnsiTheme="minorEastAsia" w:cs="Tahoma" w:hint="eastAsia"/>
          <w:b/>
          <w:bCs/>
          <w:kern w:val="0"/>
          <w:sz w:val="28"/>
          <w:szCs w:val="28"/>
        </w:rPr>
        <w:lastRenderedPageBreak/>
        <w:t>表2　201</w:t>
      </w:r>
      <w:r w:rsidR="0040673A" w:rsidRPr="003742BF">
        <w:rPr>
          <w:rFonts w:asciiTheme="minorEastAsia" w:eastAsiaTheme="minorEastAsia" w:hAnsiTheme="minorEastAsia" w:cs="Tahoma"/>
          <w:b/>
          <w:bCs/>
          <w:kern w:val="0"/>
          <w:sz w:val="28"/>
          <w:szCs w:val="28"/>
        </w:rPr>
        <w:t>4</w:t>
      </w:r>
      <w:r w:rsidRPr="003742BF">
        <w:rPr>
          <w:rFonts w:asciiTheme="minorEastAsia" w:eastAsiaTheme="minorEastAsia" w:hAnsiTheme="minorEastAsia" w:cs="Tahoma" w:hint="eastAsia"/>
          <w:b/>
          <w:bCs/>
          <w:kern w:val="0"/>
          <w:sz w:val="28"/>
          <w:szCs w:val="28"/>
        </w:rPr>
        <w:t>年规模以上工业企业主要产品产量及其增长速度</w:t>
      </w:r>
    </w:p>
    <w:tbl>
      <w:tblPr>
        <w:tblW w:w="7236" w:type="dxa"/>
        <w:jc w:val="center"/>
        <w:tblLook w:val="0000" w:firstRow="0" w:lastRow="0" w:firstColumn="0" w:lastColumn="0" w:noHBand="0" w:noVBand="0"/>
      </w:tblPr>
      <w:tblGrid>
        <w:gridCol w:w="2442"/>
        <w:gridCol w:w="1523"/>
        <w:gridCol w:w="1620"/>
        <w:gridCol w:w="1651"/>
      </w:tblGrid>
      <w:tr w:rsidR="00117764" w:rsidRPr="003742BF" w:rsidTr="007512D2">
        <w:trPr>
          <w:trHeight w:hRule="exact" w:val="851"/>
          <w:jc w:val="center"/>
        </w:trPr>
        <w:tc>
          <w:tcPr>
            <w:tcW w:w="2442" w:type="dxa"/>
            <w:tcBorders>
              <w:top w:val="single" w:sz="4" w:space="0" w:color="auto"/>
              <w:bottom w:val="single" w:sz="4" w:space="0" w:color="auto"/>
              <w:right w:val="single" w:sz="4" w:space="0" w:color="auto"/>
            </w:tcBorders>
            <w:shd w:val="clear" w:color="auto" w:fill="auto"/>
            <w:noWrap/>
            <w:vAlign w:val="center"/>
          </w:tcPr>
          <w:p w:rsidR="005A7228" w:rsidRPr="003742BF" w:rsidRDefault="005A7228" w:rsidP="007512D2">
            <w:pPr>
              <w:widowControl/>
              <w:shd w:val="clear" w:color="auto" w:fill="FFFFFF"/>
              <w:spacing w:line="360" w:lineRule="auto"/>
              <w:jc w:val="center"/>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产品名称</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228" w:rsidRPr="003742BF" w:rsidRDefault="005A7228" w:rsidP="007512D2">
            <w:pPr>
              <w:widowControl/>
              <w:shd w:val="clear" w:color="auto" w:fill="FFFFFF"/>
              <w:spacing w:line="360" w:lineRule="auto"/>
              <w:jc w:val="center"/>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单位</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228" w:rsidRPr="003742BF" w:rsidRDefault="005A7228" w:rsidP="007512D2">
            <w:pPr>
              <w:widowControl/>
              <w:shd w:val="clear" w:color="auto" w:fill="FFFFFF"/>
              <w:spacing w:line="360" w:lineRule="auto"/>
              <w:jc w:val="center"/>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产量</w:t>
            </w:r>
          </w:p>
        </w:tc>
        <w:tc>
          <w:tcPr>
            <w:tcW w:w="1651" w:type="dxa"/>
            <w:tcBorders>
              <w:top w:val="single" w:sz="4" w:space="0" w:color="auto"/>
              <w:left w:val="single" w:sz="4" w:space="0" w:color="auto"/>
              <w:bottom w:val="single" w:sz="4" w:space="0" w:color="auto"/>
            </w:tcBorders>
            <w:shd w:val="clear" w:color="auto" w:fill="auto"/>
            <w:vAlign w:val="center"/>
          </w:tcPr>
          <w:p w:rsidR="005A7228" w:rsidRPr="003742BF" w:rsidRDefault="005A7228" w:rsidP="007512D2">
            <w:pPr>
              <w:widowControl/>
              <w:shd w:val="clear" w:color="auto" w:fill="FFFFFF"/>
              <w:spacing w:line="360" w:lineRule="auto"/>
              <w:jc w:val="center"/>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比上年增长（％）</w:t>
            </w:r>
          </w:p>
        </w:tc>
      </w:tr>
      <w:tr w:rsidR="00117764" w:rsidRPr="003742BF" w:rsidTr="007512D2">
        <w:trPr>
          <w:trHeight w:hRule="exact" w:val="567"/>
          <w:jc w:val="center"/>
        </w:trPr>
        <w:tc>
          <w:tcPr>
            <w:tcW w:w="2442" w:type="dxa"/>
            <w:tcBorders>
              <w:top w:val="single" w:sz="4" w:space="0" w:color="auto"/>
              <w:right w:val="single" w:sz="4" w:space="0" w:color="auto"/>
            </w:tcBorders>
            <w:shd w:val="clear" w:color="auto" w:fill="auto"/>
            <w:noWrap/>
          </w:tcPr>
          <w:p w:rsidR="00117764" w:rsidRPr="003742BF" w:rsidRDefault="00117764" w:rsidP="00117764">
            <w:pPr>
              <w:rPr>
                <w:rFonts w:asciiTheme="minorEastAsia" w:eastAsiaTheme="minorEastAsia" w:hAnsiTheme="minorEastAsia"/>
              </w:rPr>
            </w:pPr>
            <w:r w:rsidRPr="003742BF">
              <w:rPr>
                <w:rFonts w:asciiTheme="minorEastAsia" w:eastAsiaTheme="minorEastAsia" w:hAnsiTheme="minorEastAsia" w:hint="eastAsia"/>
              </w:rPr>
              <w:t>原煤</w:t>
            </w:r>
          </w:p>
        </w:tc>
        <w:tc>
          <w:tcPr>
            <w:tcW w:w="1523" w:type="dxa"/>
            <w:tcBorders>
              <w:top w:val="single" w:sz="4" w:space="0" w:color="auto"/>
              <w:left w:val="single" w:sz="4" w:space="0" w:color="auto"/>
              <w:right w:val="single" w:sz="4" w:space="0" w:color="auto"/>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吨</w:t>
            </w:r>
          </w:p>
        </w:tc>
        <w:tc>
          <w:tcPr>
            <w:tcW w:w="1620" w:type="dxa"/>
            <w:tcBorders>
              <w:top w:val="single" w:sz="4" w:space="0" w:color="auto"/>
              <w:left w:val="single" w:sz="4" w:space="0" w:color="auto"/>
              <w:bottom w:val="nil"/>
              <w:right w:val="nil"/>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3310814</w:t>
            </w:r>
          </w:p>
        </w:tc>
        <w:tc>
          <w:tcPr>
            <w:tcW w:w="1651" w:type="dxa"/>
            <w:tcBorders>
              <w:top w:val="single" w:sz="4" w:space="0" w:color="auto"/>
              <w:left w:val="nil"/>
              <w:bottom w:val="nil"/>
              <w:right w:val="nil"/>
            </w:tcBorders>
            <w:shd w:val="clear" w:color="auto" w:fill="auto"/>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22.1</w:t>
            </w:r>
          </w:p>
        </w:tc>
      </w:tr>
      <w:tr w:rsidR="00117764" w:rsidRPr="003742BF" w:rsidTr="007512D2">
        <w:trPr>
          <w:trHeight w:hRule="exact" w:val="567"/>
          <w:jc w:val="center"/>
        </w:trPr>
        <w:tc>
          <w:tcPr>
            <w:tcW w:w="2442" w:type="dxa"/>
            <w:tcBorders>
              <w:right w:val="single" w:sz="4" w:space="0" w:color="auto"/>
            </w:tcBorders>
            <w:shd w:val="clear" w:color="auto" w:fill="auto"/>
            <w:noWrap/>
          </w:tcPr>
          <w:p w:rsidR="00117764" w:rsidRPr="003742BF" w:rsidRDefault="00117764" w:rsidP="00117764">
            <w:pPr>
              <w:rPr>
                <w:rFonts w:asciiTheme="minorEastAsia" w:eastAsiaTheme="minorEastAsia" w:hAnsiTheme="minorEastAsia"/>
              </w:rPr>
            </w:pPr>
            <w:r w:rsidRPr="003742BF">
              <w:rPr>
                <w:rFonts w:asciiTheme="minorEastAsia" w:eastAsiaTheme="minorEastAsia" w:hAnsiTheme="minorEastAsia" w:hint="eastAsia"/>
              </w:rPr>
              <w:t>洗煤</w:t>
            </w:r>
          </w:p>
        </w:tc>
        <w:tc>
          <w:tcPr>
            <w:tcW w:w="1523" w:type="dxa"/>
            <w:tcBorders>
              <w:left w:val="single" w:sz="4" w:space="0" w:color="auto"/>
              <w:right w:val="single" w:sz="4" w:space="0" w:color="auto"/>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吨</w:t>
            </w:r>
          </w:p>
        </w:tc>
        <w:tc>
          <w:tcPr>
            <w:tcW w:w="1620" w:type="dxa"/>
            <w:tcBorders>
              <w:top w:val="nil"/>
              <w:left w:val="single" w:sz="4" w:space="0" w:color="auto"/>
              <w:bottom w:val="nil"/>
              <w:right w:val="nil"/>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3700638</w:t>
            </w:r>
          </w:p>
        </w:tc>
        <w:tc>
          <w:tcPr>
            <w:tcW w:w="1651" w:type="dxa"/>
            <w:tcBorders>
              <w:top w:val="nil"/>
              <w:left w:val="nil"/>
              <w:bottom w:val="nil"/>
              <w:right w:val="nil"/>
            </w:tcBorders>
            <w:shd w:val="clear" w:color="auto" w:fill="auto"/>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43.1</w:t>
            </w:r>
          </w:p>
        </w:tc>
      </w:tr>
      <w:tr w:rsidR="00117764" w:rsidRPr="003742BF" w:rsidTr="007512D2">
        <w:trPr>
          <w:trHeight w:hRule="exact" w:val="567"/>
          <w:jc w:val="center"/>
        </w:trPr>
        <w:tc>
          <w:tcPr>
            <w:tcW w:w="2442" w:type="dxa"/>
            <w:tcBorders>
              <w:right w:val="single" w:sz="4" w:space="0" w:color="auto"/>
            </w:tcBorders>
            <w:shd w:val="clear" w:color="auto" w:fill="auto"/>
            <w:noWrap/>
          </w:tcPr>
          <w:p w:rsidR="00117764" w:rsidRPr="003742BF" w:rsidRDefault="00117764" w:rsidP="00117764">
            <w:pPr>
              <w:rPr>
                <w:rFonts w:asciiTheme="minorEastAsia" w:eastAsiaTheme="minorEastAsia" w:hAnsiTheme="minorEastAsia"/>
              </w:rPr>
            </w:pPr>
            <w:r w:rsidRPr="003742BF">
              <w:rPr>
                <w:rFonts w:asciiTheme="minorEastAsia" w:eastAsiaTheme="minorEastAsia" w:hAnsiTheme="minorEastAsia" w:hint="eastAsia"/>
              </w:rPr>
              <w:t>发电量</w:t>
            </w:r>
          </w:p>
        </w:tc>
        <w:tc>
          <w:tcPr>
            <w:tcW w:w="1523" w:type="dxa"/>
            <w:tcBorders>
              <w:left w:val="single" w:sz="4" w:space="0" w:color="auto"/>
              <w:right w:val="single" w:sz="4" w:space="0" w:color="auto"/>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万千瓦时</w:t>
            </w:r>
          </w:p>
        </w:tc>
        <w:tc>
          <w:tcPr>
            <w:tcW w:w="1620" w:type="dxa"/>
            <w:tcBorders>
              <w:top w:val="nil"/>
              <w:left w:val="single" w:sz="4" w:space="0" w:color="auto"/>
              <w:bottom w:val="nil"/>
              <w:right w:val="nil"/>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53726</w:t>
            </w:r>
          </w:p>
        </w:tc>
        <w:tc>
          <w:tcPr>
            <w:tcW w:w="1651" w:type="dxa"/>
            <w:tcBorders>
              <w:top w:val="nil"/>
              <w:left w:val="nil"/>
              <w:bottom w:val="nil"/>
              <w:right w:val="nil"/>
            </w:tcBorders>
            <w:shd w:val="clear" w:color="auto" w:fill="auto"/>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-20.2</w:t>
            </w:r>
          </w:p>
        </w:tc>
      </w:tr>
      <w:tr w:rsidR="00117764" w:rsidRPr="003742BF" w:rsidTr="007512D2">
        <w:trPr>
          <w:trHeight w:hRule="exact" w:val="567"/>
          <w:jc w:val="center"/>
        </w:trPr>
        <w:tc>
          <w:tcPr>
            <w:tcW w:w="2442" w:type="dxa"/>
            <w:tcBorders>
              <w:right w:val="single" w:sz="4" w:space="0" w:color="auto"/>
            </w:tcBorders>
            <w:shd w:val="clear" w:color="auto" w:fill="auto"/>
            <w:noWrap/>
          </w:tcPr>
          <w:p w:rsidR="00117764" w:rsidRPr="003742BF" w:rsidRDefault="00117764" w:rsidP="00117764">
            <w:pPr>
              <w:rPr>
                <w:rFonts w:asciiTheme="minorEastAsia" w:eastAsiaTheme="minorEastAsia" w:hAnsiTheme="minorEastAsia"/>
              </w:rPr>
            </w:pPr>
            <w:r w:rsidRPr="003742BF">
              <w:rPr>
                <w:rFonts w:asciiTheme="minorEastAsia" w:eastAsiaTheme="minorEastAsia" w:hAnsiTheme="minorEastAsia" w:hint="eastAsia"/>
              </w:rPr>
              <w:t>饲料</w:t>
            </w:r>
          </w:p>
        </w:tc>
        <w:tc>
          <w:tcPr>
            <w:tcW w:w="1523" w:type="dxa"/>
            <w:tcBorders>
              <w:left w:val="single" w:sz="4" w:space="0" w:color="auto"/>
              <w:right w:val="single" w:sz="4" w:space="0" w:color="auto"/>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吨</w:t>
            </w:r>
          </w:p>
        </w:tc>
        <w:tc>
          <w:tcPr>
            <w:tcW w:w="1620" w:type="dxa"/>
            <w:tcBorders>
              <w:top w:val="nil"/>
              <w:left w:val="single" w:sz="4" w:space="0" w:color="auto"/>
              <w:bottom w:val="nil"/>
              <w:right w:val="nil"/>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610874</w:t>
            </w:r>
          </w:p>
        </w:tc>
        <w:tc>
          <w:tcPr>
            <w:tcW w:w="1651" w:type="dxa"/>
            <w:tcBorders>
              <w:top w:val="nil"/>
              <w:left w:val="nil"/>
              <w:bottom w:val="nil"/>
              <w:right w:val="nil"/>
            </w:tcBorders>
            <w:shd w:val="clear" w:color="auto" w:fill="auto"/>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3.3</w:t>
            </w:r>
          </w:p>
        </w:tc>
      </w:tr>
      <w:tr w:rsidR="00117764" w:rsidRPr="003742BF" w:rsidTr="007512D2">
        <w:trPr>
          <w:trHeight w:hRule="exact" w:val="567"/>
          <w:jc w:val="center"/>
        </w:trPr>
        <w:tc>
          <w:tcPr>
            <w:tcW w:w="2442" w:type="dxa"/>
            <w:tcBorders>
              <w:right w:val="single" w:sz="4" w:space="0" w:color="auto"/>
            </w:tcBorders>
            <w:shd w:val="clear" w:color="auto" w:fill="auto"/>
            <w:noWrap/>
          </w:tcPr>
          <w:p w:rsidR="00117764" w:rsidRPr="003742BF" w:rsidRDefault="00117764" w:rsidP="00117764">
            <w:pPr>
              <w:rPr>
                <w:rFonts w:asciiTheme="minorEastAsia" w:eastAsiaTheme="minorEastAsia" w:hAnsiTheme="minorEastAsia"/>
              </w:rPr>
            </w:pPr>
            <w:r w:rsidRPr="003742BF">
              <w:rPr>
                <w:rFonts w:asciiTheme="minorEastAsia" w:eastAsiaTheme="minorEastAsia" w:hAnsiTheme="minorEastAsia" w:hint="eastAsia"/>
              </w:rPr>
              <w:t>鲜、冷藏肉</w:t>
            </w:r>
          </w:p>
        </w:tc>
        <w:tc>
          <w:tcPr>
            <w:tcW w:w="1523" w:type="dxa"/>
            <w:tcBorders>
              <w:left w:val="single" w:sz="4" w:space="0" w:color="auto"/>
              <w:right w:val="single" w:sz="4" w:space="0" w:color="auto"/>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吨</w:t>
            </w:r>
          </w:p>
        </w:tc>
        <w:tc>
          <w:tcPr>
            <w:tcW w:w="1620" w:type="dxa"/>
            <w:tcBorders>
              <w:top w:val="nil"/>
              <w:left w:val="single" w:sz="4" w:space="0" w:color="auto"/>
              <w:bottom w:val="nil"/>
              <w:right w:val="nil"/>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62391</w:t>
            </w:r>
          </w:p>
        </w:tc>
        <w:tc>
          <w:tcPr>
            <w:tcW w:w="1651" w:type="dxa"/>
            <w:tcBorders>
              <w:top w:val="nil"/>
              <w:left w:val="nil"/>
              <w:bottom w:val="nil"/>
              <w:right w:val="nil"/>
            </w:tcBorders>
            <w:shd w:val="clear" w:color="auto" w:fill="auto"/>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18.1</w:t>
            </w:r>
          </w:p>
        </w:tc>
      </w:tr>
      <w:tr w:rsidR="00117764" w:rsidRPr="003742BF" w:rsidTr="007512D2">
        <w:trPr>
          <w:trHeight w:hRule="exact" w:val="696"/>
          <w:jc w:val="center"/>
        </w:trPr>
        <w:tc>
          <w:tcPr>
            <w:tcW w:w="2442" w:type="dxa"/>
            <w:tcBorders>
              <w:right w:val="single" w:sz="4" w:space="0" w:color="auto"/>
            </w:tcBorders>
            <w:shd w:val="clear" w:color="auto" w:fill="auto"/>
            <w:noWrap/>
          </w:tcPr>
          <w:p w:rsidR="00117764" w:rsidRPr="003742BF" w:rsidRDefault="00117764" w:rsidP="00117764">
            <w:pPr>
              <w:rPr>
                <w:rFonts w:asciiTheme="minorEastAsia" w:eastAsiaTheme="minorEastAsia" w:hAnsiTheme="minorEastAsia"/>
              </w:rPr>
            </w:pPr>
            <w:r w:rsidRPr="003742BF">
              <w:rPr>
                <w:rFonts w:asciiTheme="minorEastAsia" w:eastAsiaTheme="minorEastAsia" w:hAnsiTheme="minorEastAsia" w:hint="eastAsia"/>
              </w:rPr>
              <w:t>精制茶</w:t>
            </w:r>
          </w:p>
        </w:tc>
        <w:tc>
          <w:tcPr>
            <w:tcW w:w="1523" w:type="dxa"/>
            <w:tcBorders>
              <w:left w:val="single" w:sz="4" w:space="0" w:color="auto"/>
              <w:right w:val="single" w:sz="4" w:space="0" w:color="auto"/>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吨</w:t>
            </w:r>
          </w:p>
        </w:tc>
        <w:tc>
          <w:tcPr>
            <w:tcW w:w="1620" w:type="dxa"/>
            <w:tcBorders>
              <w:top w:val="nil"/>
              <w:left w:val="single" w:sz="4" w:space="0" w:color="auto"/>
              <w:bottom w:val="nil"/>
              <w:right w:val="nil"/>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55448</w:t>
            </w:r>
          </w:p>
        </w:tc>
        <w:tc>
          <w:tcPr>
            <w:tcW w:w="1651" w:type="dxa"/>
            <w:tcBorders>
              <w:top w:val="nil"/>
              <w:left w:val="nil"/>
              <w:bottom w:val="nil"/>
              <w:right w:val="nil"/>
            </w:tcBorders>
            <w:shd w:val="clear" w:color="auto" w:fill="auto"/>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-4</w:t>
            </w:r>
          </w:p>
        </w:tc>
      </w:tr>
      <w:tr w:rsidR="00117764" w:rsidRPr="003742BF" w:rsidTr="007512D2">
        <w:trPr>
          <w:trHeight w:hRule="exact" w:val="567"/>
          <w:jc w:val="center"/>
        </w:trPr>
        <w:tc>
          <w:tcPr>
            <w:tcW w:w="2442" w:type="dxa"/>
            <w:tcBorders>
              <w:right w:val="single" w:sz="4" w:space="0" w:color="auto"/>
            </w:tcBorders>
            <w:shd w:val="clear" w:color="auto" w:fill="auto"/>
            <w:noWrap/>
          </w:tcPr>
          <w:p w:rsidR="00117764" w:rsidRPr="003742BF" w:rsidRDefault="00117764" w:rsidP="00117764">
            <w:pPr>
              <w:rPr>
                <w:rFonts w:asciiTheme="minorEastAsia" w:eastAsiaTheme="minorEastAsia" w:hAnsiTheme="minorEastAsia"/>
              </w:rPr>
            </w:pPr>
            <w:r w:rsidRPr="003742BF">
              <w:rPr>
                <w:rFonts w:asciiTheme="minorEastAsia" w:eastAsiaTheme="minorEastAsia" w:hAnsiTheme="minorEastAsia" w:hint="eastAsia"/>
              </w:rPr>
              <w:t>苎麻布（含苎麻≥55％）</w:t>
            </w:r>
          </w:p>
        </w:tc>
        <w:tc>
          <w:tcPr>
            <w:tcW w:w="1523" w:type="dxa"/>
            <w:tcBorders>
              <w:left w:val="single" w:sz="4" w:space="0" w:color="auto"/>
              <w:right w:val="single" w:sz="4" w:space="0" w:color="auto"/>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万米</w:t>
            </w:r>
          </w:p>
        </w:tc>
        <w:tc>
          <w:tcPr>
            <w:tcW w:w="1620" w:type="dxa"/>
            <w:tcBorders>
              <w:top w:val="nil"/>
              <w:left w:val="single" w:sz="4" w:space="0" w:color="auto"/>
              <w:bottom w:val="nil"/>
              <w:right w:val="nil"/>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2357</w:t>
            </w:r>
          </w:p>
        </w:tc>
        <w:tc>
          <w:tcPr>
            <w:tcW w:w="1651" w:type="dxa"/>
            <w:tcBorders>
              <w:top w:val="nil"/>
              <w:left w:val="nil"/>
              <w:bottom w:val="nil"/>
              <w:right w:val="nil"/>
            </w:tcBorders>
            <w:shd w:val="clear" w:color="auto" w:fill="auto"/>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10.7</w:t>
            </w:r>
          </w:p>
        </w:tc>
      </w:tr>
      <w:tr w:rsidR="00117764" w:rsidRPr="003742BF" w:rsidTr="007512D2">
        <w:trPr>
          <w:trHeight w:hRule="exact" w:val="567"/>
          <w:jc w:val="center"/>
        </w:trPr>
        <w:tc>
          <w:tcPr>
            <w:tcW w:w="2442" w:type="dxa"/>
            <w:tcBorders>
              <w:right w:val="single" w:sz="4" w:space="0" w:color="auto"/>
            </w:tcBorders>
            <w:shd w:val="clear" w:color="auto" w:fill="auto"/>
            <w:noWrap/>
          </w:tcPr>
          <w:p w:rsidR="00117764" w:rsidRPr="003742BF" w:rsidRDefault="00117764" w:rsidP="00117764">
            <w:pPr>
              <w:rPr>
                <w:rFonts w:asciiTheme="minorEastAsia" w:eastAsiaTheme="minorEastAsia" w:hAnsiTheme="minorEastAsia"/>
              </w:rPr>
            </w:pPr>
            <w:r w:rsidRPr="003742BF">
              <w:rPr>
                <w:rFonts w:asciiTheme="minorEastAsia" w:eastAsiaTheme="minorEastAsia" w:hAnsiTheme="minorEastAsia" w:hint="eastAsia"/>
              </w:rPr>
              <w:t>纸制品</w:t>
            </w:r>
          </w:p>
        </w:tc>
        <w:tc>
          <w:tcPr>
            <w:tcW w:w="1523" w:type="dxa"/>
            <w:tcBorders>
              <w:left w:val="single" w:sz="4" w:space="0" w:color="auto"/>
              <w:right w:val="single" w:sz="4" w:space="0" w:color="auto"/>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吨</w:t>
            </w:r>
          </w:p>
        </w:tc>
        <w:tc>
          <w:tcPr>
            <w:tcW w:w="1620" w:type="dxa"/>
            <w:tcBorders>
              <w:top w:val="nil"/>
              <w:left w:val="single" w:sz="4" w:space="0" w:color="auto"/>
              <w:bottom w:val="nil"/>
              <w:right w:val="nil"/>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199603</w:t>
            </w:r>
          </w:p>
        </w:tc>
        <w:tc>
          <w:tcPr>
            <w:tcW w:w="1651" w:type="dxa"/>
            <w:tcBorders>
              <w:top w:val="nil"/>
              <w:left w:val="nil"/>
              <w:bottom w:val="nil"/>
              <w:right w:val="nil"/>
            </w:tcBorders>
            <w:shd w:val="clear" w:color="auto" w:fill="auto"/>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45.9</w:t>
            </w:r>
          </w:p>
        </w:tc>
      </w:tr>
      <w:tr w:rsidR="00117764" w:rsidRPr="003742BF" w:rsidTr="007512D2">
        <w:trPr>
          <w:trHeight w:hRule="exact" w:val="567"/>
          <w:jc w:val="center"/>
        </w:trPr>
        <w:tc>
          <w:tcPr>
            <w:tcW w:w="2442" w:type="dxa"/>
            <w:tcBorders>
              <w:right w:val="single" w:sz="4" w:space="0" w:color="auto"/>
            </w:tcBorders>
            <w:shd w:val="clear" w:color="auto" w:fill="auto"/>
            <w:noWrap/>
          </w:tcPr>
          <w:p w:rsidR="00117764" w:rsidRPr="003742BF" w:rsidRDefault="00117764" w:rsidP="00117764">
            <w:pPr>
              <w:rPr>
                <w:rFonts w:asciiTheme="minorEastAsia" w:eastAsiaTheme="minorEastAsia" w:hAnsiTheme="minorEastAsia"/>
              </w:rPr>
            </w:pPr>
            <w:r w:rsidRPr="003742BF">
              <w:rPr>
                <w:rFonts w:asciiTheme="minorEastAsia" w:eastAsiaTheme="minorEastAsia" w:hAnsiTheme="minorEastAsia" w:hint="eastAsia"/>
              </w:rPr>
              <w:t>不锈钢日用制品</w:t>
            </w:r>
          </w:p>
        </w:tc>
        <w:tc>
          <w:tcPr>
            <w:tcW w:w="1523" w:type="dxa"/>
            <w:tcBorders>
              <w:left w:val="single" w:sz="4" w:space="0" w:color="auto"/>
              <w:right w:val="single" w:sz="4" w:space="0" w:color="auto"/>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吨</w:t>
            </w:r>
          </w:p>
        </w:tc>
        <w:tc>
          <w:tcPr>
            <w:tcW w:w="1620" w:type="dxa"/>
            <w:tcBorders>
              <w:top w:val="nil"/>
              <w:left w:val="single" w:sz="4" w:space="0" w:color="auto"/>
              <w:bottom w:val="nil"/>
              <w:right w:val="nil"/>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29215</w:t>
            </w:r>
          </w:p>
        </w:tc>
        <w:tc>
          <w:tcPr>
            <w:tcW w:w="1651" w:type="dxa"/>
            <w:tcBorders>
              <w:top w:val="nil"/>
              <w:left w:val="nil"/>
              <w:bottom w:val="nil"/>
              <w:right w:val="nil"/>
            </w:tcBorders>
            <w:shd w:val="clear" w:color="auto" w:fill="auto"/>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-26.7</w:t>
            </w:r>
          </w:p>
        </w:tc>
      </w:tr>
      <w:tr w:rsidR="00117764" w:rsidRPr="003742BF" w:rsidTr="007512D2">
        <w:trPr>
          <w:trHeight w:hRule="exact" w:val="567"/>
          <w:jc w:val="center"/>
        </w:trPr>
        <w:tc>
          <w:tcPr>
            <w:tcW w:w="2442" w:type="dxa"/>
            <w:tcBorders>
              <w:right w:val="single" w:sz="4" w:space="0" w:color="auto"/>
            </w:tcBorders>
            <w:shd w:val="clear" w:color="auto" w:fill="auto"/>
            <w:noWrap/>
          </w:tcPr>
          <w:p w:rsidR="00117764" w:rsidRPr="003742BF" w:rsidRDefault="00117764" w:rsidP="00117764">
            <w:pPr>
              <w:rPr>
                <w:rFonts w:asciiTheme="minorEastAsia" w:eastAsiaTheme="minorEastAsia" w:hAnsiTheme="minorEastAsia"/>
              </w:rPr>
            </w:pPr>
            <w:r w:rsidRPr="003742BF">
              <w:rPr>
                <w:rFonts w:asciiTheme="minorEastAsia" w:eastAsiaTheme="minorEastAsia" w:hAnsiTheme="minorEastAsia" w:hint="eastAsia"/>
              </w:rPr>
              <w:t>阀门</w:t>
            </w:r>
          </w:p>
        </w:tc>
        <w:tc>
          <w:tcPr>
            <w:tcW w:w="1523" w:type="dxa"/>
            <w:tcBorders>
              <w:left w:val="single" w:sz="4" w:space="0" w:color="auto"/>
              <w:right w:val="single" w:sz="4" w:space="0" w:color="auto"/>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吨</w:t>
            </w:r>
          </w:p>
        </w:tc>
        <w:tc>
          <w:tcPr>
            <w:tcW w:w="1620" w:type="dxa"/>
            <w:tcBorders>
              <w:top w:val="nil"/>
              <w:left w:val="single" w:sz="4" w:space="0" w:color="auto"/>
              <w:bottom w:val="nil"/>
              <w:right w:val="nil"/>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230413</w:t>
            </w:r>
          </w:p>
        </w:tc>
        <w:tc>
          <w:tcPr>
            <w:tcW w:w="1651" w:type="dxa"/>
            <w:tcBorders>
              <w:top w:val="nil"/>
              <w:left w:val="nil"/>
              <w:bottom w:val="nil"/>
              <w:right w:val="nil"/>
            </w:tcBorders>
            <w:shd w:val="clear" w:color="auto" w:fill="auto"/>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-4.9</w:t>
            </w:r>
          </w:p>
        </w:tc>
      </w:tr>
      <w:tr w:rsidR="00117764" w:rsidRPr="003742BF" w:rsidTr="007512D2">
        <w:trPr>
          <w:trHeight w:hRule="exact" w:val="567"/>
          <w:jc w:val="center"/>
        </w:trPr>
        <w:tc>
          <w:tcPr>
            <w:tcW w:w="2442" w:type="dxa"/>
            <w:tcBorders>
              <w:right w:val="single" w:sz="4" w:space="0" w:color="auto"/>
            </w:tcBorders>
            <w:shd w:val="clear" w:color="auto" w:fill="auto"/>
            <w:noWrap/>
          </w:tcPr>
          <w:p w:rsidR="00117764" w:rsidRPr="003742BF" w:rsidRDefault="00117764" w:rsidP="00117764">
            <w:pPr>
              <w:rPr>
                <w:rFonts w:asciiTheme="minorEastAsia" w:eastAsiaTheme="minorEastAsia" w:hAnsiTheme="minorEastAsia"/>
              </w:rPr>
            </w:pPr>
            <w:r w:rsidRPr="003742BF">
              <w:rPr>
                <w:rFonts w:asciiTheme="minorEastAsia" w:eastAsiaTheme="minorEastAsia" w:hAnsiTheme="minorEastAsia" w:hint="eastAsia"/>
              </w:rPr>
              <w:t>电子元件</w:t>
            </w:r>
          </w:p>
        </w:tc>
        <w:tc>
          <w:tcPr>
            <w:tcW w:w="1523" w:type="dxa"/>
            <w:tcBorders>
              <w:left w:val="single" w:sz="4" w:space="0" w:color="auto"/>
              <w:right w:val="single" w:sz="4" w:space="0" w:color="auto"/>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万只</w:t>
            </w:r>
          </w:p>
        </w:tc>
        <w:tc>
          <w:tcPr>
            <w:tcW w:w="1620" w:type="dxa"/>
            <w:tcBorders>
              <w:top w:val="nil"/>
              <w:left w:val="single" w:sz="4" w:space="0" w:color="auto"/>
              <w:bottom w:val="nil"/>
              <w:right w:val="nil"/>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30237</w:t>
            </w:r>
          </w:p>
        </w:tc>
        <w:tc>
          <w:tcPr>
            <w:tcW w:w="1651" w:type="dxa"/>
            <w:tcBorders>
              <w:top w:val="nil"/>
              <w:left w:val="nil"/>
              <w:bottom w:val="nil"/>
              <w:right w:val="nil"/>
            </w:tcBorders>
            <w:shd w:val="clear" w:color="auto" w:fill="auto"/>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-12.7</w:t>
            </w:r>
          </w:p>
        </w:tc>
      </w:tr>
      <w:tr w:rsidR="00117764" w:rsidRPr="003742BF" w:rsidTr="007512D2">
        <w:trPr>
          <w:trHeight w:hRule="exact" w:val="567"/>
          <w:jc w:val="center"/>
        </w:trPr>
        <w:tc>
          <w:tcPr>
            <w:tcW w:w="2442" w:type="dxa"/>
            <w:tcBorders>
              <w:bottom w:val="single" w:sz="4" w:space="0" w:color="auto"/>
              <w:right w:val="single" w:sz="4" w:space="0" w:color="auto"/>
            </w:tcBorders>
            <w:shd w:val="clear" w:color="auto" w:fill="auto"/>
            <w:noWrap/>
          </w:tcPr>
          <w:p w:rsidR="00117764" w:rsidRPr="003742BF" w:rsidRDefault="00117764" w:rsidP="00117764">
            <w:pPr>
              <w:rPr>
                <w:rFonts w:asciiTheme="minorEastAsia" w:eastAsiaTheme="minorEastAsia" w:hAnsiTheme="minorEastAsia"/>
              </w:rPr>
            </w:pPr>
            <w:r w:rsidRPr="003742BF">
              <w:rPr>
                <w:rFonts w:asciiTheme="minorEastAsia" w:eastAsiaTheme="minorEastAsia" w:hAnsiTheme="minorEastAsia" w:hint="eastAsia"/>
              </w:rPr>
              <w:t>印制电路板</w:t>
            </w:r>
          </w:p>
        </w:tc>
        <w:tc>
          <w:tcPr>
            <w:tcW w:w="1523" w:type="dxa"/>
            <w:tcBorders>
              <w:left w:val="single" w:sz="4" w:space="0" w:color="auto"/>
              <w:bottom w:val="single" w:sz="4" w:space="0" w:color="auto"/>
              <w:right w:val="single" w:sz="4" w:space="0" w:color="auto"/>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平方米</w:t>
            </w:r>
          </w:p>
        </w:tc>
        <w:tc>
          <w:tcPr>
            <w:tcW w:w="1620" w:type="dxa"/>
            <w:tcBorders>
              <w:top w:val="nil"/>
              <w:left w:val="single" w:sz="4" w:space="0" w:color="auto"/>
              <w:bottom w:val="single" w:sz="4" w:space="0" w:color="auto"/>
              <w:right w:val="nil"/>
            </w:tcBorders>
            <w:shd w:val="clear" w:color="auto" w:fill="auto"/>
            <w:noWrap/>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366500</w:t>
            </w:r>
          </w:p>
        </w:tc>
        <w:tc>
          <w:tcPr>
            <w:tcW w:w="1651" w:type="dxa"/>
            <w:tcBorders>
              <w:top w:val="nil"/>
              <w:left w:val="nil"/>
              <w:bottom w:val="single" w:sz="4" w:space="0" w:color="auto"/>
              <w:right w:val="nil"/>
            </w:tcBorders>
            <w:shd w:val="clear" w:color="auto" w:fill="auto"/>
          </w:tcPr>
          <w:p w:rsidR="00117764" w:rsidRPr="003742BF" w:rsidRDefault="00117764" w:rsidP="00117764">
            <w:pPr>
              <w:jc w:val="center"/>
              <w:rPr>
                <w:rFonts w:asciiTheme="minorEastAsia" w:eastAsiaTheme="minorEastAsia" w:hAnsiTheme="minorEastAsia"/>
              </w:rPr>
            </w:pPr>
            <w:r w:rsidRPr="003742BF">
              <w:rPr>
                <w:rFonts w:asciiTheme="minorEastAsia" w:eastAsiaTheme="minorEastAsia" w:hAnsiTheme="minorEastAsia" w:hint="eastAsia"/>
              </w:rPr>
              <w:t>77.9</w:t>
            </w:r>
          </w:p>
        </w:tc>
      </w:tr>
    </w:tbl>
    <w:p w:rsidR="005A7228" w:rsidRPr="0010119F" w:rsidRDefault="005A7228" w:rsidP="0010119F">
      <w:pPr>
        <w:widowControl/>
        <w:shd w:val="clear" w:color="auto" w:fill="FFFFFF"/>
        <w:spacing w:before="100" w:beforeAutospacing="1" w:afterLines="50" w:after="156" w:line="100" w:lineRule="atLeast"/>
        <w:ind w:firstLineChars="200" w:firstLine="560"/>
        <w:rPr>
          <w:rFonts w:asciiTheme="minorEastAsia" w:eastAsiaTheme="minorEastAsia" w:hAnsiTheme="minorEastAsia" w:cs="宋体"/>
          <w:kern w:val="0"/>
          <w:sz w:val="28"/>
        </w:rPr>
      </w:pPr>
      <w:r w:rsidRPr="0010119F">
        <w:rPr>
          <w:rFonts w:asciiTheme="minorEastAsia" w:eastAsiaTheme="minorEastAsia" w:hAnsiTheme="minorEastAsia" w:cs="宋体" w:hint="eastAsia"/>
          <w:kern w:val="0"/>
          <w:sz w:val="28"/>
        </w:rPr>
        <w:t>全县规模以上工业经济效益综合指数</w:t>
      </w:r>
      <w:r w:rsidR="001B7716" w:rsidRPr="0010119F">
        <w:rPr>
          <w:rFonts w:asciiTheme="minorEastAsia" w:eastAsiaTheme="minorEastAsia" w:hAnsiTheme="minorEastAsia" w:cs="宋体"/>
          <w:kern w:val="0"/>
          <w:sz w:val="28"/>
        </w:rPr>
        <w:t>368.0</w:t>
      </w:r>
      <w:r w:rsidRPr="0010119F">
        <w:rPr>
          <w:rFonts w:asciiTheme="minorEastAsia" w:eastAsiaTheme="minorEastAsia" w:hAnsiTheme="minorEastAsia" w:cs="宋体" w:hint="eastAsia"/>
          <w:kern w:val="0"/>
          <w:sz w:val="28"/>
        </w:rPr>
        <w:t>%，</w:t>
      </w:r>
      <w:r w:rsidR="00030B05" w:rsidRPr="0010119F">
        <w:rPr>
          <w:rFonts w:asciiTheme="minorEastAsia" w:eastAsiaTheme="minorEastAsia" w:hAnsiTheme="minorEastAsia" w:cs="宋体" w:hint="eastAsia"/>
          <w:kern w:val="0"/>
          <w:sz w:val="28"/>
        </w:rPr>
        <w:t>同比</w:t>
      </w:r>
      <w:r w:rsidRPr="0010119F">
        <w:rPr>
          <w:rFonts w:asciiTheme="minorEastAsia" w:eastAsiaTheme="minorEastAsia" w:hAnsiTheme="minorEastAsia" w:cs="宋体" w:hint="eastAsia"/>
          <w:kern w:val="0"/>
          <w:sz w:val="28"/>
        </w:rPr>
        <w:t>提高</w:t>
      </w:r>
      <w:r w:rsidR="001B7716" w:rsidRPr="0010119F">
        <w:rPr>
          <w:rFonts w:asciiTheme="minorEastAsia" w:eastAsiaTheme="minorEastAsia" w:hAnsiTheme="minorEastAsia" w:cs="宋体"/>
          <w:kern w:val="0"/>
          <w:sz w:val="28"/>
        </w:rPr>
        <w:t>6.9</w:t>
      </w:r>
      <w:r w:rsidRPr="0010119F">
        <w:rPr>
          <w:rFonts w:asciiTheme="minorEastAsia" w:eastAsiaTheme="minorEastAsia" w:hAnsiTheme="minorEastAsia" w:cs="宋体" w:hint="eastAsia"/>
          <w:kern w:val="0"/>
          <w:sz w:val="28"/>
        </w:rPr>
        <w:t>个百分点。其中：总资产贡献率33.</w:t>
      </w:r>
      <w:r w:rsidR="001B7716" w:rsidRPr="0010119F">
        <w:rPr>
          <w:rFonts w:asciiTheme="minorEastAsia" w:eastAsiaTheme="minorEastAsia" w:hAnsiTheme="minorEastAsia" w:cs="宋体"/>
          <w:kern w:val="0"/>
          <w:sz w:val="28"/>
        </w:rPr>
        <w:t>4</w:t>
      </w:r>
      <w:r w:rsidRPr="0010119F">
        <w:rPr>
          <w:rFonts w:asciiTheme="minorEastAsia" w:eastAsiaTheme="minorEastAsia" w:hAnsiTheme="minorEastAsia" w:cs="宋体" w:hint="eastAsia"/>
          <w:kern w:val="0"/>
          <w:sz w:val="28"/>
        </w:rPr>
        <w:t>%，</w:t>
      </w:r>
      <w:r w:rsidR="00030B05" w:rsidRPr="0010119F">
        <w:rPr>
          <w:rFonts w:asciiTheme="minorEastAsia" w:eastAsiaTheme="minorEastAsia" w:hAnsiTheme="minorEastAsia" w:cs="宋体" w:hint="eastAsia"/>
          <w:kern w:val="0"/>
          <w:sz w:val="28"/>
        </w:rPr>
        <w:t>同比</w:t>
      </w:r>
      <w:r w:rsidR="001B7716" w:rsidRPr="0010119F">
        <w:rPr>
          <w:rFonts w:asciiTheme="minorEastAsia" w:eastAsiaTheme="minorEastAsia" w:hAnsiTheme="minorEastAsia" w:cs="宋体" w:hint="eastAsia"/>
          <w:kern w:val="0"/>
          <w:sz w:val="28"/>
        </w:rPr>
        <w:t>下降3.3</w:t>
      </w:r>
      <w:r w:rsidRPr="0010119F">
        <w:rPr>
          <w:rFonts w:asciiTheme="minorEastAsia" w:eastAsiaTheme="minorEastAsia" w:hAnsiTheme="minorEastAsia" w:cs="宋体" w:hint="eastAsia"/>
          <w:kern w:val="0"/>
          <w:sz w:val="28"/>
        </w:rPr>
        <w:t>个百分点；成本费用利润率</w:t>
      </w:r>
      <w:r w:rsidR="001B7716" w:rsidRPr="0010119F">
        <w:rPr>
          <w:rFonts w:asciiTheme="minorEastAsia" w:eastAsiaTheme="minorEastAsia" w:hAnsiTheme="minorEastAsia" w:cs="宋体"/>
          <w:kern w:val="0"/>
          <w:sz w:val="28"/>
        </w:rPr>
        <w:t>10.3</w:t>
      </w:r>
      <w:r w:rsidRPr="0010119F">
        <w:rPr>
          <w:rFonts w:asciiTheme="minorEastAsia" w:eastAsiaTheme="minorEastAsia" w:hAnsiTheme="minorEastAsia" w:cs="宋体" w:hint="eastAsia"/>
          <w:kern w:val="0"/>
          <w:sz w:val="28"/>
        </w:rPr>
        <w:t>％，</w:t>
      </w:r>
      <w:r w:rsidR="00030B05" w:rsidRPr="0010119F">
        <w:rPr>
          <w:rFonts w:asciiTheme="minorEastAsia" w:eastAsiaTheme="minorEastAsia" w:hAnsiTheme="minorEastAsia" w:cs="宋体" w:hint="eastAsia"/>
          <w:kern w:val="0"/>
          <w:sz w:val="28"/>
        </w:rPr>
        <w:t>同比</w:t>
      </w:r>
      <w:r w:rsidR="001B7716" w:rsidRPr="0010119F">
        <w:rPr>
          <w:rFonts w:asciiTheme="minorEastAsia" w:eastAsiaTheme="minorEastAsia" w:hAnsiTheme="minorEastAsia" w:cs="宋体" w:hint="eastAsia"/>
          <w:kern w:val="0"/>
          <w:sz w:val="28"/>
        </w:rPr>
        <w:t>提高0.5</w:t>
      </w:r>
      <w:r w:rsidRPr="0010119F">
        <w:rPr>
          <w:rFonts w:asciiTheme="minorEastAsia" w:eastAsiaTheme="minorEastAsia" w:hAnsiTheme="minorEastAsia" w:cs="宋体" w:hint="eastAsia"/>
          <w:kern w:val="0"/>
          <w:sz w:val="28"/>
        </w:rPr>
        <w:t>个百分点；</w:t>
      </w:r>
      <w:r w:rsidR="00030B05" w:rsidRPr="0010119F">
        <w:rPr>
          <w:rFonts w:asciiTheme="minorEastAsia" w:eastAsiaTheme="minorEastAsia" w:hAnsiTheme="minorEastAsia" w:cs="宋体" w:hint="eastAsia"/>
          <w:kern w:val="0"/>
          <w:sz w:val="28"/>
        </w:rPr>
        <w:t>产品</w:t>
      </w:r>
      <w:r w:rsidR="00030B05" w:rsidRPr="0010119F">
        <w:rPr>
          <w:rFonts w:asciiTheme="minorEastAsia" w:eastAsiaTheme="minorEastAsia" w:hAnsiTheme="minorEastAsia" w:cs="宋体"/>
          <w:kern w:val="0"/>
          <w:sz w:val="28"/>
        </w:rPr>
        <w:t>销售率</w:t>
      </w:r>
      <w:r w:rsidR="00030B05" w:rsidRPr="0010119F">
        <w:rPr>
          <w:rFonts w:asciiTheme="minorEastAsia" w:eastAsiaTheme="minorEastAsia" w:hAnsiTheme="minorEastAsia" w:cs="宋体" w:hint="eastAsia"/>
          <w:kern w:val="0"/>
          <w:sz w:val="28"/>
        </w:rPr>
        <w:t>98.1%，</w:t>
      </w:r>
      <w:r w:rsidR="00030B05" w:rsidRPr="0010119F">
        <w:rPr>
          <w:rFonts w:asciiTheme="minorEastAsia" w:eastAsiaTheme="minorEastAsia" w:hAnsiTheme="minorEastAsia" w:cs="宋体"/>
          <w:kern w:val="0"/>
          <w:sz w:val="28"/>
        </w:rPr>
        <w:t>同比上升</w:t>
      </w:r>
      <w:r w:rsidR="00030B05" w:rsidRPr="0010119F">
        <w:rPr>
          <w:rFonts w:asciiTheme="minorEastAsia" w:eastAsiaTheme="minorEastAsia" w:hAnsiTheme="minorEastAsia" w:cs="宋体" w:hint="eastAsia"/>
          <w:kern w:val="0"/>
          <w:sz w:val="28"/>
        </w:rPr>
        <w:t>0.6</w:t>
      </w:r>
      <w:r w:rsidR="00030B05" w:rsidRPr="0010119F">
        <w:rPr>
          <w:rFonts w:asciiTheme="minorEastAsia" w:eastAsiaTheme="minorEastAsia" w:hAnsiTheme="minorEastAsia" w:cs="宋体"/>
          <w:kern w:val="0"/>
          <w:sz w:val="28"/>
        </w:rPr>
        <w:t>个百分点；</w:t>
      </w:r>
      <w:r w:rsidRPr="0010119F">
        <w:rPr>
          <w:rFonts w:asciiTheme="minorEastAsia" w:eastAsiaTheme="minorEastAsia" w:hAnsiTheme="minorEastAsia" w:cs="宋体" w:hint="eastAsia"/>
          <w:kern w:val="0"/>
          <w:sz w:val="28"/>
        </w:rPr>
        <w:t>全员劳动生产率达到</w:t>
      </w:r>
      <w:r w:rsidR="001B7716" w:rsidRPr="0010119F">
        <w:rPr>
          <w:rFonts w:asciiTheme="minorEastAsia" w:eastAsiaTheme="minorEastAsia" w:hAnsiTheme="minorEastAsia" w:cs="宋体"/>
          <w:kern w:val="0"/>
          <w:sz w:val="28"/>
        </w:rPr>
        <w:t>235289</w:t>
      </w:r>
      <w:r w:rsidRPr="0010119F">
        <w:rPr>
          <w:rFonts w:asciiTheme="minorEastAsia" w:eastAsiaTheme="minorEastAsia" w:hAnsiTheme="minorEastAsia" w:cs="宋体" w:hint="eastAsia"/>
          <w:kern w:val="0"/>
          <w:sz w:val="28"/>
        </w:rPr>
        <w:t>元/人，</w:t>
      </w:r>
      <w:r w:rsidR="00030B05" w:rsidRPr="0010119F">
        <w:rPr>
          <w:rFonts w:asciiTheme="minorEastAsia" w:eastAsiaTheme="minorEastAsia" w:hAnsiTheme="minorEastAsia" w:cs="宋体" w:hint="eastAsia"/>
          <w:kern w:val="0"/>
          <w:sz w:val="28"/>
        </w:rPr>
        <w:t>同比</w:t>
      </w:r>
      <w:r w:rsidRPr="0010119F">
        <w:rPr>
          <w:rFonts w:asciiTheme="minorEastAsia" w:eastAsiaTheme="minorEastAsia" w:hAnsiTheme="minorEastAsia" w:cs="宋体" w:hint="eastAsia"/>
          <w:kern w:val="0"/>
          <w:sz w:val="28"/>
        </w:rPr>
        <w:t>增长</w:t>
      </w:r>
      <w:r w:rsidR="001B7716" w:rsidRPr="0010119F">
        <w:rPr>
          <w:rFonts w:asciiTheme="minorEastAsia" w:eastAsiaTheme="minorEastAsia" w:hAnsiTheme="minorEastAsia" w:cs="宋体"/>
          <w:kern w:val="0"/>
          <w:sz w:val="28"/>
        </w:rPr>
        <w:t>6.8</w:t>
      </w:r>
      <w:r w:rsidRPr="0010119F">
        <w:rPr>
          <w:rFonts w:asciiTheme="minorEastAsia" w:eastAsiaTheme="minorEastAsia" w:hAnsiTheme="minorEastAsia" w:cs="宋体" w:hint="eastAsia"/>
          <w:kern w:val="0"/>
          <w:sz w:val="28"/>
        </w:rPr>
        <w:t>%。</w:t>
      </w:r>
    </w:p>
    <w:p w:rsidR="005A7228" w:rsidRPr="003742BF" w:rsidRDefault="005A7228" w:rsidP="005A7228">
      <w:pPr>
        <w:widowControl/>
        <w:shd w:val="clear" w:color="auto" w:fill="FFFFFF"/>
        <w:spacing w:afterLines="50" w:after="156" w:line="60" w:lineRule="atLeast"/>
        <w:jc w:val="center"/>
        <w:rPr>
          <w:rFonts w:asciiTheme="minorEastAsia" w:eastAsiaTheme="minorEastAsia" w:hAnsiTheme="minorEastAsia" w:cs="Tahoma"/>
          <w:b/>
          <w:bCs/>
          <w:kern w:val="0"/>
          <w:sz w:val="28"/>
          <w:szCs w:val="28"/>
        </w:rPr>
      </w:pPr>
      <w:r w:rsidRPr="003742BF">
        <w:rPr>
          <w:rFonts w:asciiTheme="minorEastAsia" w:eastAsiaTheme="minorEastAsia" w:hAnsiTheme="minorEastAsia" w:cs="Tahoma" w:hint="eastAsia"/>
          <w:b/>
          <w:bCs/>
          <w:kern w:val="0"/>
          <w:sz w:val="28"/>
          <w:szCs w:val="28"/>
        </w:rPr>
        <w:t>表3　201</w:t>
      </w:r>
      <w:r w:rsidR="001B7716" w:rsidRPr="003742BF">
        <w:rPr>
          <w:rFonts w:asciiTheme="minorEastAsia" w:eastAsiaTheme="minorEastAsia" w:hAnsiTheme="minorEastAsia" w:cs="Tahoma"/>
          <w:b/>
          <w:bCs/>
          <w:kern w:val="0"/>
          <w:sz w:val="28"/>
          <w:szCs w:val="28"/>
        </w:rPr>
        <w:t>4</w:t>
      </w:r>
      <w:r w:rsidRPr="003742BF">
        <w:rPr>
          <w:rFonts w:asciiTheme="minorEastAsia" w:eastAsiaTheme="minorEastAsia" w:hAnsiTheme="minorEastAsia" w:cs="Tahoma" w:hint="eastAsia"/>
          <w:b/>
          <w:bCs/>
          <w:kern w:val="0"/>
          <w:sz w:val="28"/>
          <w:szCs w:val="28"/>
        </w:rPr>
        <w:t>年规模以上工业企业主要经济效益指标</w:t>
      </w:r>
    </w:p>
    <w:tbl>
      <w:tblPr>
        <w:tblW w:w="0" w:type="auto"/>
        <w:tblInd w:w="828" w:type="dxa"/>
        <w:tblLayout w:type="fixed"/>
        <w:tblLook w:val="0000" w:firstRow="0" w:lastRow="0" w:firstColumn="0" w:lastColumn="0" w:noHBand="0" w:noVBand="0"/>
      </w:tblPr>
      <w:tblGrid>
        <w:gridCol w:w="2880"/>
        <w:gridCol w:w="900"/>
        <w:gridCol w:w="1080"/>
        <w:gridCol w:w="2160"/>
      </w:tblGrid>
      <w:tr w:rsidR="005A7228" w:rsidRPr="003742BF" w:rsidTr="007512D2">
        <w:trPr>
          <w:trHeight w:val="860"/>
        </w:trPr>
        <w:tc>
          <w:tcPr>
            <w:tcW w:w="2880" w:type="dxa"/>
            <w:tcBorders>
              <w:top w:val="single" w:sz="4" w:space="0" w:color="auto"/>
              <w:bottom w:val="single" w:sz="4" w:space="0" w:color="auto"/>
              <w:right w:val="single" w:sz="4" w:space="0" w:color="auto"/>
            </w:tcBorders>
            <w:shd w:val="clear" w:color="auto" w:fill="auto"/>
            <w:noWrap/>
            <w:vAlign w:val="center"/>
          </w:tcPr>
          <w:p w:rsidR="005A7228" w:rsidRPr="003742BF" w:rsidRDefault="005A7228" w:rsidP="007512D2">
            <w:pPr>
              <w:widowControl/>
              <w:shd w:val="clear" w:color="auto" w:fill="FFFFFF"/>
              <w:spacing w:line="360" w:lineRule="auto"/>
              <w:jc w:val="center"/>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指标名称</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228" w:rsidRPr="003742BF" w:rsidRDefault="005A7228" w:rsidP="007512D2">
            <w:pPr>
              <w:widowControl/>
              <w:shd w:val="clear" w:color="auto" w:fill="FFFFFF"/>
              <w:spacing w:line="360" w:lineRule="auto"/>
              <w:jc w:val="center"/>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单位</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228" w:rsidRPr="003742BF" w:rsidRDefault="005A7228" w:rsidP="00030B05">
            <w:pPr>
              <w:widowControl/>
              <w:shd w:val="clear" w:color="auto" w:fill="FFFFFF"/>
              <w:spacing w:line="360" w:lineRule="auto"/>
              <w:jc w:val="center"/>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201</w:t>
            </w:r>
            <w:r w:rsidR="00030B05" w:rsidRPr="003742BF">
              <w:rPr>
                <w:rFonts w:asciiTheme="minorEastAsia" w:eastAsiaTheme="minorEastAsia" w:hAnsiTheme="minorEastAsia" w:cs="Tahoma"/>
                <w:bCs/>
                <w:kern w:val="0"/>
                <w:szCs w:val="21"/>
              </w:rPr>
              <w:t>4</w:t>
            </w:r>
            <w:r w:rsidRPr="003742BF">
              <w:rPr>
                <w:rFonts w:asciiTheme="minorEastAsia" w:eastAsiaTheme="minorEastAsia" w:hAnsiTheme="minorEastAsia" w:cs="Tahoma" w:hint="eastAsia"/>
                <w:bCs/>
                <w:kern w:val="0"/>
                <w:szCs w:val="21"/>
              </w:rPr>
              <w:t>年</w:t>
            </w:r>
          </w:p>
        </w:tc>
        <w:tc>
          <w:tcPr>
            <w:tcW w:w="2160" w:type="dxa"/>
            <w:tcBorders>
              <w:top w:val="single" w:sz="4" w:space="0" w:color="auto"/>
              <w:left w:val="single" w:sz="4" w:space="0" w:color="auto"/>
              <w:bottom w:val="single" w:sz="4" w:space="0" w:color="auto"/>
            </w:tcBorders>
            <w:shd w:val="clear" w:color="auto" w:fill="auto"/>
            <w:vAlign w:val="center"/>
          </w:tcPr>
          <w:p w:rsidR="005A7228" w:rsidRPr="003742BF" w:rsidRDefault="005A7228" w:rsidP="007512D2">
            <w:pPr>
              <w:widowControl/>
              <w:shd w:val="clear" w:color="auto" w:fill="FFFFFF"/>
              <w:spacing w:line="360" w:lineRule="auto"/>
              <w:jc w:val="center"/>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比上年±百分点、％</w:t>
            </w:r>
          </w:p>
        </w:tc>
      </w:tr>
      <w:tr w:rsidR="001B7716" w:rsidRPr="003742BF" w:rsidTr="007512D2">
        <w:trPr>
          <w:trHeight w:hRule="exact" w:val="851"/>
        </w:trPr>
        <w:tc>
          <w:tcPr>
            <w:tcW w:w="2880" w:type="dxa"/>
            <w:tcBorders>
              <w:right w:val="single" w:sz="4" w:space="0" w:color="auto"/>
            </w:tcBorders>
            <w:shd w:val="clear" w:color="auto" w:fill="auto"/>
            <w:noWrap/>
            <w:vAlign w:val="center"/>
          </w:tcPr>
          <w:p w:rsidR="001B7716" w:rsidRPr="003742BF" w:rsidRDefault="001B7716" w:rsidP="001B7716">
            <w:pPr>
              <w:widowControl/>
              <w:shd w:val="clear" w:color="auto" w:fill="FFFFFF"/>
              <w:spacing w:line="360" w:lineRule="auto"/>
              <w:jc w:val="center"/>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lastRenderedPageBreak/>
              <w:t>经济效益综合指数</w:t>
            </w:r>
          </w:p>
        </w:tc>
        <w:tc>
          <w:tcPr>
            <w:tcW w:w="900" w:type="dxa"/>
            <w:tcBorders>
              <w:top w:val="nil"/>
              <w:left w:val="nil"/>
              <w:bottom w:val="nil"/>
              <w:right w:val="single" w:sz="8" w:space="0" w:color="auto"/>
            </w:tcBorders>
            <w:shd w:val="clear" w:color="auto" w:fill="auto"/>
            <w:vAlign w:val="center"/>
          </w:tcPr>
          <w:p w:rsidR="001B7716" w:rsidRPr="003742BF" w:rsidRDefault="001B7716" w:rsidP="001B7716">
            <w:pPr>
              <w:widowControl/>
              <w:jc w:val="center"/>
              <w:rPr>
                <w:rFonts w:asciiTheme="minorEastAsia" w:eastAsiaTheme="minorEastAsia" w:hAnsiTheme="minorEastAsia"/>
                <w:color w:val="000000"/>
                <w:szCs w:val="21"/>
              </w:rPr>
            </w:pPr>
            <w:r w:rsidRPr="003742BF">
              <w:rPr>
                <w:rFonts w:asciiTheme="minorEastAsia" w:eastAsiaTheme="minorEastAsia" w:hAnsiTheme="minorEastAsia" w:hint="eastAsia"/>
                <w:color w:val="000000"/>
                <w:szCs w:val="21"/>
              </w:rPr>
              <w:t>％</w:t>
            </w:r>
          </w:p>
        </w:tc>
        <w:tc>
          <w:tcPr>
            <w:tcW w:w="1080" w:type="dxa"/>
            <w:tcBorders>
              <w:top w:val="nil"/>
              <w:left w:val="nil"/>
              <w:bottom w:val="nil"/>
              <w:right w:val="nil"/>
            </w:tcBorders>
            <w:shd w:val="clear" w:color="auto" w:fill="auto"/>
            <w:vAlign w:val="center"/>
          </w:tcPr>
          <w:p w:rsidR="001B7716" w:rsidRPr="003742BF" w:rsidRDefault="001B7716" w:rsidP="001B7716">
            <w:pPr>
              <w:jc w:val="center"/>
              <w:rPr>
                <w:rFonts w:asciiTheme="minorEastAsia" w:eastAsiaTheme="minorEastAsia" w:hAnsiTheme="minorEastAsia"/>
                <w:color w:val="000000"/>
                <w:szCs w:val="21"/>
              </w:rPr>
            </w:pPr>
            <w:r w:rsidRPr="003742BF">
              <w:rPr>
                <w:rFonts w:asciiTheme="minorEastAsia" w:eastAsiaTheme="minorEastAsia" w:hAnsiTheme="minorEastAsia" w:hint="eastAsia"/>
                <w:color w:val="000000"/>
                <w:szCs w:val="21"/>
              </w:rPr>
              <w:t>368</w:t>
            </w:r>
          </w:p>
        </w:tc>
        <w:tc>
          <w:tcPr>
            <w:tcW w:w="2160" w:type="dxa"/>
            <w:tcBorders>
              <w:top w:val="nil"/>
              <w:left w:val="nil"/>
              <w:bottom w:val="nil"/>
              <w:right w:val="nil"/>
            </w:tcBorders>
            <w:shd w:val="clear" w:color="auto" w:fill="auto"/>
            <w:vAlign w:val="center"/>
          </w:tcPr>
          <w:p w:rsidR="001B7716" w:rsidRPr="003742BF" w:rsidRDefault="001B7716" w:rsidP="001B7716">
            <w:pPr>
              <w:jc w:val="center"/>
              <w:rPr>
                <w:rFonts w:asciiTheme="minorEastAsia" w:eastAsiaTheme="minorEastAsia" w:hAnsiTheme="minorEastAsia"/>
                <w:color w:val="000000"/>
                <w:szCs w:val="21"/>
              </w:rPr>
            </w:pPr>
            <w:r w:rsidRPr="003742BF">
              <w:rPr>
                <w:rFonts w:asciiTheme="minorEastAsia" w:eastAsiaTheme="minorEastAsia" w:hAnsiTheme="minorEastAsia" w:hint="eastAsia"/>
                <w:color w:val="000000"/>
                <w:szCs w:val="21"/>
              </w:rPr>
              <w:t>6.9点</w:t>
            </w:r>
          </w:p>
        </w:tc>
      </w:tr>
      <w:tr w:rsidR="001B7716" w:rsidRPr="003742BF" w:rsidTr="007512D2">
        <w:trPr>
          <w:trHeight w:hRule="exact" w:val="851"/>
        </w:trPr>
        <w:tc>
          <w:tcPr>
            <w:tcW w:w="2880" w:type="dxa"/>
            <w:tcBorders>
              <w:right w:val="single" w:sz="4" w:space="0" w:color="auto"/>
            </w:tcBorders>
            <w:shd w:val="clear" w:color="auto" w:fill="auto"/>
            <w:noWrap/>
            <w:vAlign w:val="center"/>
          </w:tcPr>
          <w:p w:rsidR="001B7716" w:rsidRPr="003742BF" w:rsidRDefault="001B7716" w:rsidP="001B7716">
            <w:pPr>
              <w:widowControl/>
              <w:shd w:val="clear" w:color="auto" w:fill="FFFFFF"/>
              <w:spacing w:line="360" w:lineRule="auto"/>
              <w:jc w:val="center"/>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其中：总资产贡献率</w:t>
            </w:r>
          </w:p>
        </w:tc>
        <w:tc>
          <w:tcPr>
            <w:tcW w:w="900" w:type="dxa"/>
            <w:tcBorders>
              <w:top w:val="nil"/>
              <w:left w:val="nil"/>
              <w:bottom w:val="nil"/>
              <w:right w:val="single" w:sz="8" w:space="0" w:color="auto"/>
            </w:tcBorders>
            <w:shd w:val="clear" w:color="auto" w:fill="auto"/>
            <w:vAlign w:val="center"/>
          </w:tcPr>
          <w:p w:rsidR="001B7716" w:rsidRPr="003742BF" w:rsidRDefault="001B7716" w:rsidP="001B7716">
            <w:pPr>
              <w:jc w:val="center"/>
              <w:rPr>
                <w:rFonts w:asciiTheme="minorEastAsia" w:eastAsiaTheme="minorEastAsia" w:hAnsiTheme="minorEastAsia"/>
                <w:color w:val="000000"/>
                <w:szCs w:val="21"/>
              </w:rPr>
            </w:pPr>
            <w:r w:rsidRPr="003742BF">
              <w:rPr>
                <w:rFonts w:asciiTheme="minorEastAsia" w:eastAsiaTheme="minorEastAsia" w:hAnsiTheme="minorEastAsia" w:hint="eastAsia"/>
                <w:color w:val="000000"/>
                <w:szCs w:val="21"/>
              </w:rPr>
              <w:t>％</w:t>
            </w:r>
          </w:p>
        </w:tc>
        <w:tc>
          <w:tcPr>
            <w:tcW w:w="1080" w:type="dxa"/>
            <w:tcBorders>
              <w:top w:val="nil"/>
              <w:left w:val="nil"/>
              <w:bottom w:val="nil"/>
              <w:right w:val="nil"/>
            </w:tcBorders>
            <w:shd w:val="clear" w:color="auto" w:fill="auto"/>
            <w:vAlign w:val="center"/>
          </w:tcPr>
          <w:p w:rsidR="001B7716" w:rsidRPr="003742BF" w:rsidRDefault="001B7716" w:rsidP="001B7716">
            <w:pPr>
              <w:jc w:val="center"/>
              <w:rPr>
                <w:rFonts w:asciiTheme="minorEastAsia" w:eastAsiaTheme="minorEastAsia" w:hAnsiTheme="minorEastAsia"/>
                <w:color w:val="000000"/>
                <w:szCs w:val="21"/>
              </w:rPr>
            </w:pPr>
            <w:r w:rsidRPr="003742BF">
              <w:rPr>
                <w:rFonts w:asciiTheme="minorEastAsia" w:eastAsiaTheme="minorEastAsia" w:hAnsiTheme="minorEastAsia" w:hint="eastAsia"/>
                <w:color w:val="000000"/>
                <w:szCs w:val="21"/>
              </w:rPr>
              <w:t>33.4</w:t>
            </w:r>
          </w:p>
        </w:tc>
        <w:tc>
          <w:tcPr>
            <w:tcW w:w="2160" w:type="dxa"/>
            <w:tcBorders>
              <w:top w:val="nil"/>
              <w:left w:val="nil"/>
              <w:bottom w:val="nil"/>
              <w:right w:val="nil"/>
            </w:tcBorders>
            <w:shd w:val="clear" w:color="auto" w:fill="auto"/>
            <w:vAlign w:val="center"/>
          </w:tcPr>
          <w:p w:rsidR="001B7716" w:rsidRPr="003742BF" w:rsidRDefault="001B7716" w:rsidP="001B7716">
            <w:pPr>
              <w:jc w:val="center"/>
              <w:rPr>
                <w:rFonts w:asciiTheme="minorEastAsia" w:eastAsiaTheme="minorEastAsia" w:hAnsiTheme="minorEastAsia"/>
                <w:color w:val="000000"/>
                <w:szCs w:val="21"/>
              </w:rPr>
            </w:pPr>
            <w:r w:rsidRPr="003742BF">
              <w:rPr>
                <w:rFonts w:asciiTheme="minorEastAsia" w:eastAsiaTheme="minorEastAsia" w:hAnsiTheme="minorEastAsia" w:hint="eastAsia"/>
                <w:color w:val="000000"/>
                <w:szCs w:val="21"/>
              </w:rPr>
              <w:t>-3.3点</w:t>
            </w:r>
          </w:p>
        </w:tc>
      </w:tr>
      <w:tr w:rsidR="001B7716" w:rsidRPr="003742BF" w:rsidTr="007512D2">
        <w:trPr>
          <w:trHeight w:hRule="exact" w:val="851"/>
        </w:trPr>
        <w:tc>
          <w:tcPr>
            <w:tcW w:w="2880" w:type="dxa"/>
            <w:tcBorders>
              <w:right w:val="single" w:sz="4" w:space="0" w:color="auto"/>
            </w:tcBorders>
            <w:shd w:val="clear" w:color="auto" w:fill="auto"/>
            <w:noWrap/>
            <w:vAlign w:val="center"/>
          </w:tcPr>
          <w:p w:rsidR="001B7716" w:rsidRPr="003742BF" w:rsidRDefault="001B7716" w:rsidP="001B7716">
            <w:pPr>
              <w:widowControl/>
              <w:shd w:val="clear" w:color="auto" w:fill="FFFFFF"/>
              <w:spacing w:line="360" w:lineRule="auto"/>
              <w:jc w:val="center"/>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 xml:space="preserve">        资本保值增值率</w:t>
            </w:r>
          </w:p>
        </w:tc>
        <w:tc>
          <w:tcPr>
            <w:tcW w:w="900" w:type="dxa"/>
            <w:tcBorders>
              <w:top w:val="nil"/>
              <w:left w:val="single" w:sz="8" w:space="0" w:color="auto"/>
              <w:bottom w:val="nil"/>
              <w:right w:val="single" w:sz="8" w:space="0" w:color="auto"/>
            </w:tcBorders>
            <w:shd w:val="clear" w:color="auto" w:fill="auto"/>
            <w:vAlign w:val="center"/>
          </w:tcPr>
          <w:p w:rsidR="001B7716" w:rsidRPr="003742BF" w:rsidRDefault="001B7716" w:rsidP="001B7716">
            <w:pPr>
              <w:jc w:val="center"/>
              <w:rPr>
                <w:rFonts w:asciiTheme="minorEastAsia" w:eastAsiaTheme="minorEastAsia" w:hAnsiTheme="minorEastAsia"/>
                <w:color w:val="000000"/>
                <w:szCs w:val="21"/>
              </w:rPr>
            </w:pPr>
            <w:r w:rsidRPr="003742BF">
              <w:rPr>
                <w:rFonts w:asciiTheme="minorEastAsia" w:eastAsiaTheme="minorEastAsia" w:hAnsiTheme="minorEastAsia" w:hint="eastAsia"/>
                <w:color w:val="000000"/>
                <w:szCs w:val="21"/>
              </w:rPr>
              <w:t>％</w:t>
            </w:r>
          </w:p>
        </w:tc>
        <w:tc>
          <w:tcPr>
            <w:tcW w:w="1080" w:type="dxa"/>
            <w:tcBorders>
              <w:top w:val="nil"/>
              <w:left w:val="single" w:sz="8" w:space="0" w:color="auto"/>
              <w:bottom w:val="nil"/>
              <w:right w:val="nil"/>
            </w:tcBorders>
            <w:shd w:val="clear" w:color="auto" w:fill="auto"/>
            <w:vAlign w:val="center"/>
          </w:tcPr>
          <w:p w:rsidR="001B7716" w:rsidRPr="003742BF" w:rsidRDefault="001B7716" w:rsidP="001B7716">
            <w:pPr>
              <w:jc w:val="center"/>
              <w:rPr>
                <w:rFonts w:asciiTheme="minorEastAsia" w:eastAsiaTheme="minorEastAsia" w:hAnsiTheme="minorEastAsia"/>
                <w:color w:val="000000"/>
                <w:sz w:val="22"/>
                <w:szCs w:val="22"/>
              </w:rPr>
            </w:pPr>
            <w:r w:rsidRPr="003742BF">
              <w:rPr>
                <w:rFonts w:asciiTheme="minorEastAsia" w:eastAsiaTheme="minorEastAsia" w:hAnsiTheme="minorEastAsia"/>
                <w:color w:val="000000"/>
                <w:sz w:val="22"/>
                <w:szCs w:val="22"/>
              </w:rPr>
              <w:t>142.7</w:t>
            </w:r>
          </w:p>
        </w:tc>
        <w:tc>
          <w:tcPr>
            <w:tcW w:w="2160" w:type="dxa"/>
            <w:tcBorders>
              <w:top w:val="nil"/>
              <w:left w:val="nil"/>
              <w:bottom w:val="nil"/>
              <w:right w:val="nil"/>
            </w:tcBorders>
            <w:shd w:val="clear" w:color="auto" w:fill="auto"/>
            <w:vAlign w:val="center"/>
          </w:tcPr>
          <w:p w:rsidR="001B7716" w:rsidRPr="003742BF" w:rsidRDefault="001B7716" w:rsidP="001B7716">
            <w:pPr>
              <w:jc w:val="center"/>
              <w:rPr>
                <w:rFonts w:asciiTheme="minorEastAsia" w:eastAsiaTheme="minorEastAsia" w:hAnsiTheme="minorEastAsia" w:cs="宋体"/>
                <w:color w:val="000000"/>
                <w:szCs w:val="21"/>
              </w:rPr>
            </w:pPr>
            <w:r w:rsidRPr="003742BF">
              <w:rPr>
                <w:rFonts w:asciiTheme="minorEastAsia" w:eastAsiaTheme="minorEastAsia" w:hAnsiTheme="minorEastAsia" w:hint="eastAsia"/>
                <w:color w:val="000000"/>
                <w:szCs w:val="21"/>
              </w:rPr>
              <w:t>25.7点</w:t>
            </w:r>
          </w:p>
        </w:tc>
      </w:tr>
      <w:tr w:rsidR="00030B05" w:rsidRPr="003742BF" w:rsidTr="007512D2">
        <w:trPr>
          <w:trHeight w:hRule="exact" w:val="851"/>
        </w:trPr>
        <w:tc>
          <w:tcPr>
            <w:tcW w:w="2880" w:type="dxa"/>
            <w:tcBorders>
              <w:right w:val="single" w:sz="4" w:space="0" w:color="auto"/>
            </w:tcBorders>
            <w:shd w:val="clear" w:color="auto" w:fill="auto"/>
            <w:noWrap/>
            <w:vAlign w:val="center"/>
          </w:tcPr>
          <w:p w:rsidR="00030B05" w:rsidRPr="003742BF" w:rsidRDefault="00030B05" w:rsidP="00030B05">
            <w:pPr>
              <w:widowControl/>
              <w:shd w:val="clear" w:color="auto" w:fill="FFFFFF"/>
              <w:spacing w:line="360" w:lineRule="auto"/>
              <w:jc w:val="center"/>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 xml:space="preserve">        成本费用利润率</w:t>
            </w:r>
          </w:p>
        </w:tc>
        <w:tc>
          <w:tcPr>
            <w:tcW w:w="900" w:type="dxa"/>
            <w:tcBorders>
              <w:top w:val="nil"/>
              <w:left w:val="nil"/>
              <w:bottom w:val="nil"/>
              <w:right w:val="single" w:sz="8" w:space="0" w:color="auto"/>
            </w:tcBorders>
            <w:shd w:val="clear" w:color="auto" w:fill="auto"/>
            <w:vAlign w:val="center"/>
          </w:tcPr>
          <w:p w:rsidR="00030B05" w:rsidRPr="003742BF" w:rsidRDefault="00030B05" w:rsidP="00030B05">
            <w:pPr>
              <w:jc w:val="center"/>
              <w:rPr>
                <w:rFonts w:asciiTheme="minorEastAsia" w:eastAsiaTheme="minorEastAsia" w:hAnsiTheme="minorEastAsia"/>
                <w:color w:val="000000"/>
                <w:szCs w:val="21"/>
              </w:rPr>
            </w:pPr>
            <w:r w:rsidRPr="003742BF">
              <w:rPr>
                <w:rFonts w:asciiTheme="minorEastAsia" w:eastAsiaTheme="minorEastAsia" w:hAnsiTheme="minorEastAsia" w:hint="eastAsia"/>
                <w:color w:val="000000"/>
                <w:szCs w:val="21"/>
              </w:rPr>
              <w:t>％</w:t>
            </w:r>
          </w:p>
        </w:tc>
        <w:tc>
          <w:tcPr>
            <w:tcW w:w="1080" w:type="dxa"/>
            <w:tcBorders>
              <w:top w:val="nil"/>
              <w:left w:val="nil"/>
              <w:bottom w:val="nil"/>
              <w:right w:val="nil"/>
            </w:tcBorders>
            <w:shd w:val="clear" w:color="auto" w:fill="auto"/>
            <w:vAlign w:val="center"/>
          </w:tcPr>
          <w:p w:rsidR="00030B05" w:rsidRPr="003742BF" w:rsidRDefault="00030B05" w:rsidP="00030B05">
            <w:pPr>
              <w:jc w:val="center"/>
              <w:rPr>
                <w:rFonts w:asciiTheme="minorEastAsia" w:eastAsiaTheme="minorEastAsia" w:hAnsiTheme="minorEastAsia"/>
                <w:color w:val="000000"/>
                <w:szCs w:val="21"/>
              </w:rPr>
            </w:pPr>
            <w:r w:rsidRPr="003742BF">
              <w:rPr>
                <w:rFonts w:asciiTheme="minorEastAsia" w:eastAsiaTheme="minorEastAsia" w:hAnsiTheme="minorEastAsia" w:hint="eastAsia"/>
                <w:color w:val="000000"/>
                <w:szCs w:val="21"/>
              </w:rPr>
              <w:t>10.3</w:t>
            </w:r>
          </w:p>
        </w:tc>
        <w:tc>
          <w:tcPr>
            <w:tcW w:w="2160" w:type="dxa"/>
            <w:tcBorders>
              <w:top w:val="nil"/>
              <w:left w:val="nil"/>
              <w:bottom w:val="nil"/>
              <w:right w:val="nil"/>
            </w:tcBorders>
            <w:shd w:val="clear" w:color="auto" w:fill="auto"/>
            <w:vAlign w:val="center"/>
          </w:tcPr>
          <w:p w:rsidR="00030B05" w:rsidRPr="003742BF" w:rsidRDefault="00030B05" w:rsidP="00030B05">
            <w:pPr>
              <w:jc w:val="center"/>
              <w:rPr>
                <w:rFonts w:asciiTheme="minorEastAsia" w:eastAsiaTheme="minorEastAsia" w:hAnsiTheme="minorEastAsia"/>
                <w:color w:val="000000"/>
                <w:szCs w:val="21"/>
              </w:rPr>
            </w:pPr>
            <w:r w:rsidRPr="003742BF">
              <w:rPr>
                <w:rFonts w:asciiTheme="minorEastAsia" w:eastAsiaTheme="minorEastAsia" w:hAnsiTheme="minorEastAsia" w:hint="eastAsia"/>
                <w:color w:val="000000"/>
                <w:szCs w:val="21"/>
              </w:rPr>
              <w:t>0.5点</w:t>
            </w:r>
          </w:p>
        </w:tc>
      </w:tr>
      <w:tr w:rsidR="00030B05" w:rsidRPr="003742BF" w:rsidTr="007512D2">
        <w:trPr>
          <w:trHeight w:hRule="exact" w:val="851"/>
        </w:trPr>
        <w:tc>
          <w:tcPr>
            <w:tcW w:w="2880" w:type="dxa"/>
            <w:tcBorders>
              <w:bottom w:val="single" w:sz="4" w:space="0" w:color="auto"/>
              <w:right w:val="single" w:sz="4" w:space="0" w:color="auto"/>
            </w:tcBorders>
            <w:shd w:val="clear" w:color="auto" w:fill="auto"/>
            <w:noWrap/>
            <w:vAlign w:val="center"/>
          </w:tcPr>
          <w:p w:rsidR="00030B05" w:rsidRPr="003742BF" w:rsidRDefault="00030B05" w:rsidP="00030B05">
            <w:pPr>
              <w:widowControl/>
              <w:shd w:val="clear" w:color="auto" w:fill="FFFFFF"/>
              <w:spacing w:line="360" w:lineRule="auto"/>
              <w:jc w:val="center"/>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 xml:space="preserve">　　　  全员劳动生产率</w:t>
            </w:r>
          </w:p>
        </w:tc>
        <w:tc>
          <w:tcPr>
            <w:tcW w:w="900" w:type="dxa"/>
            <w:tcBorders>
              <w:top w:val="nil"/>
              <w:left w:val="nil"/>
              <w:bottom w:val="single" w:sz="8" w:space="0" w:color="auto"/>
              <w:right w:val="single" w:sz="8" w:space="0" w:color="auto"/>
            </w:tcBorders>
            <w:shd w:val="clear" w:color="auto" w:fill="auto"/>
            <w:vAlign w:val="center"/>
          </w:tcPr>
          <w:p w:rsidR="00030B05" w:rsidRPr="003742BF" w:rsidRDefault="00030B05" w:rsidP="00030B05">
            <w:pPr>
              <w:widowControl/>
              <w:jc w:val="center"/>
              <w:rPr>
                <w:rFonts w:asciiTheme="minorEastAsia" w:eastAsiaTheme="minorEastAsia" w:hAnsiTheme="minorEastAsia"/>
                <w:color w:val="000000"/>
                <w:szCs w:val="21"/>
              </w:rPr>
            </w:pPr>
            <w:r w:rsidRPr="003742BF">
              <w:rPr>
                <w:rFonts w:asciiTheme="minorEastAsia" w:eastAsiaTheme="minorEastAsia" w:hAnsiTheme="minorEastAsia" w:hint="eastAsia"/>
                <w:color w:val="000000"/>
                <w:szCs w:val="21"/>
              </w:rPr>
              <w:t>元/人</w:t>
            </w:r>
          </w:p>
        </w:tc>
        <w:tc>
          <w:tcPr>
            <w:tcW w:w="1080" w:type="dxa"/>
            <w:tcBorders>
              <w:top w:val="nil"/>
              <w:left w:val="nil"/>
              <w:bottom w:val="single" w:sz="8" w:space="0" w:color="auto"/>
              <w:right w:val="nil"/>
            </w:tcBorders>
            <w:shd w:val="clear" w:color="auto" w:fill="auto"/>
            <w:vAlign w:val="center"/>
          </w:tcPr>
          <w:p w:rsidR="00030B05" w:rsidRPr="003742BF" w:rsidRDefault="00030B05" w:rsidP="00030B05">
            <w:pPr>
              <w:jc w:val="center"/>
              <w:rPr>
                <w:rFonts w:asciiTheme="minorEastAsia" w:eastAsiaTheme="minorEastAsia" w:hAnsiTheme="minorEastAsia"/>
                <w:color w:val="000000"/>
                <w:szCs w:val="21"/>
              </w:rPr>
            </w:pPr>
            <w:r w:rsidRPr="003742BF">
              <w:rPr>
                <w:rFonts w:asciiTheme="minorEastAsia" w:eastAsiaTheme="minorEastAsia" w:hAnsiTheme="minorEastAsia" w:hint="eastAsia"/>
                <w:color w:val="000000"/>
                <w:szCs w:val="21"/>
              </w:rPr>
              <w:t>235289</w:t>
            </w:r>
          </w:p>
        </w:tc>
        <w:tc>
          <w:tcPr>
            <w:tcW w:w="2160" w:type="dxa"/>
            <w:tcBorders>
              <w:top w:val="nil"/>
              <w:left w:val="nil"/>
              <w:bottom w:val="single" w:sz="8" w:space="0" w:color="auto"/>
              <w:right w:val="nil"/>
            </w:tcBorders>
            <w:shd w:val="clear" w:color="auto" w:fill="auto"/>
            <w:vAlign w:val="center"/>
          </w:tcPr>
          <w:p w:rsidR="00030B05" w:rsidRPr="003742BF" w:rsidRDefault="00030B05" w:rsidP="00030B05">
            <w:pPr>
              <w:jc w:val="center"/>
              <w:rPr>
                <w:rFonts w:asciiTheme="minorEastAsia" w:eastAsiaTheme="minorEastAsia" w:hAnsiTheme="minorEastAsia"/>
                <w:color w:val="000000"/>
                <w:szCs w:val="21"/>
              </w:rPr>
            </w:pPr>
            <w:r w:rsidRPr="003742BF">
              <w:rPr>
                <w:rFonts w:asciiTheme="minorEastAsia" w:eastAsiaTheme="minorEastAsia" w:hAnsiTheme="minorEastAsia" w:hint="eastAsia"/>
                <w:color w:val="000000"/>
                <w:szCs w:val="21"/>
              </w:rPr>
              <w:t>6.8</w:t>
            </w:r>
          </w:p>
        </w:tc>
      </w:tr>
    </w:tbl>
    <w:p w:rsidR="005A7228" w:rsidRPr="0010119F" w:rsidRDefault="005A7228" w:rsidP="0010119F">
      <w:pPr>
        <w:ind w:firstLineChars="200" w:firstLine="560"/>
        <w:rPr>
          <w:rFonts w:asciiTheme="minorEastAsia" w:eastAsiaTheme="minorEastAsia" w:hAnsiTheme="minorEastAsia" w:cs="宋体"/>
          <w:kern w:val="0"/>
          <w:sz w:val="24"/>
        </w:rPr>
      </w:pPr>
      <w:r w:rsidRPr="0010119F">
        <w:rPr>
          <w:rFonts w:asciiTheme="minorEastAsia" w:eastAsiaTheme="minorEastAsia" w:hAnsiTheme="minorEastAsia" w:cs="宋体" w:hint="eastAsia"/>
          <w:kern w:val="0"/>
          <w:sz w:val="28"/>
        </w:rPr>
        <w:t>全县建筑业实现增加值</w:t>
      </w:r>
      <w:r w:rsidR="00117764" w:rsidRPr="0010119F">
        <w:rPr>
          <w:rFonts w:asciiTheme="minorEastAsia" w:eastAsiaTheme="minorEastAsia" w:hAnsiTheme="minorEastAsia" w:cs="宋体"/>
          <w:kern w:val="0"/>
          <w:sz w:val="28"/>
        </w:rPr>
        <w:t>351397</w:t>
      </w:r>
      <w:r w:rsidRPr="0010119F">
        <w:rPr>
          <w:rFonts w:asciiTheme="minorEastAsia" w:eastAsiaTheme="minorEastAsia" w:hAnsiTheme="minorEastAsia" w:cs="宋体" w:hint="eastAsia"/>
          <w:kern w:val="0"/>
          <w:sz w:val="28"/>
        </w:rPr>
        <w:t>万元，比上年增长</w:t>
      </w:r>
      <w:r w:rsidR="00117764" w:rsidRPr="0010119F">
        <w:rPr>
          <w:rFonts w:asciiTheme="minorEastAsia" w:eastAsiaTheme="minorEastAsia" w:hAnsiTheme="minorEastAsia" w:cs="宋体"/>
          <w:kern w:val="0"/>
          <w:sz w:val="28"/>
        </w:rPr>
        <w:t>21.3</w:t>
      </w:r>
      <w:r w:rsidRPr="0010119F">
        <w:rPr>
          <w:rFonts w:asciiTheme="minorEastAsia" w:eastAsiaTheme="minorEastAsia" w:hAnsiTheme="minorEastAsia" w:cs="宋体" w:hint="eastAsia"/>
          <w:kern w:val="0"/>
          <w:sz w:val="28"/>
        </w:rPr>
        <w:t>%。年末在荣昌注册具有资质等级的总承包和专业承包的独立核算建筑业法人企业</w:t>
      </w:r>
      <w:r w:rsidR="008D4132" w:rsidRPr="0010119F">
        <w:rPr>
          <w:rFonts w:asciiTheme="minorEastAsia" w:eastAsiaTheme="minorEastAsia" w:hAnsiTheme="minorEastAsia" w:cs="宋体" w:hint="eastAsia"/>
          <w:kern w:val="0"/>
          <w:sz w:val="28"/>
        </w:rPr>
        <w:t>40</w:t>
      </w:r>
      <w:r w:rsidRPr="0010119F">
        <w:rPr>
          <w:rFonts w:asciiTheme="minorEastAsia" w:eastAsiaTheme="minorEastAsia" w:hAnsiTheme="minorEastAsia" w:cs="宋体" w:hint="eastAsia"/>
          <w:kern w:val="0"/>
          <w:sz w:val="28"/>
        </w:rPr>
        <w:t>家，从业人员</w:t>
      </w:r>
      <w:r w:rsidR="008D4132" w:rsidRPr="0010119F">
        <w:rPr>
          <w:rFonts w:asciiTheme="minorEastAsia" w:eastAsiaTheme="minorEastAsia" w:hAnsiTheme="minorEastAsia" w:cs="宋体" w:hint="eastAsia"/>
          <w:kern w:val="0"/>
          <w:sz w:val="28"/>
        </w:rPr>
        <w:t>1.49</w:t>
      </w:r>
      <w:r w:rsidRPr="0010119F">
        <w:rPr>
          <w:rFonts w:asciiTheme="minorEastAsia" w:eastAsiaTheme="minorEastAsia" w:hAnsiTheme="minorEastAsia" w:cs="宋体" w:hint="eastAsia"/>
          <w:kern w:val="0"/>
          <w:sz w:val="28"/>
        </w:rPr>
        <w:t>万人。全年建筑企业房屋施工面积</w:t>
      </w:r>
      <w:r w:rsidR="008D4132" w:rsidRPr="0010119F">
        <w:rPr>
          <w:rFonts w:asciiTheme="minorEastAsia" w:eastAsiaTheme="minorEastAsia" w:hAnsiTheme="minorEastAsia" w:cs="宋体"/>
          <w:kern w:val="0"/>
          <w:sz w:val="28"/>
        </w:rPr>
        <w:t>333.62</w:t>
      </w:r>
      <w:r w:rsidRPr="0010119F">
        <w:rPr>
          <w:rFonts w:asciiTheme="minorEastAsia" w:eastAsiaTheme="minorEastAsia" w:hAnsiTheme="minorEastAsia" w:cs="宋体" w:hint="eastAsia"/>
          <w:kern w:val="0"/>
          <w:sz w:val="28"/>
        </w:rPr>
        <w:t>万平方米，比上年</w:t>
      </w:r>
      <w:r w:rsidR="008D4132" w:rsidRPr="0010119F">
        <w:rPr>
          <w:rFonts w:asciiTheme="minorEastAsia" w:eastAsiaTheme="minorEastAsia" w:hAnsiTheme="minorEastAsia" w:cs="宋体" w:hint="eastAsia"/>
          <w:kern w:val="0"/>
          <w:sz w:val="28"/>
        </w:rPr>
        <w:t>下降24.3</w:t>
      </w:r>
      <w:r w:rsidRPr="0010119F">
        <w:rPr>
          <w:rFonts w:asciiTheme="minorEastAsia" w:eastAsiaTheme="minorEastAsia" w:hAnsiTheme="minorEastAsia" w:cs="宋体" w:hint="eastAsia"/>
          <w:kern w:val="0"/>
          <w:sz w:val="28"/>
        </w:rPr>
        <w:t>%；房屋建筑竣工面积</w:t>
      </w:r>
      <w:r w:rsidR="008D4132" w:rsidRPr="0010119F">
        <w:rPr>
          <w:rFonts w:asciiTheme="minorEastAsia" w:eastAsiaTheme="minorEastAsia" w:hAnsiTheme="minorEastAsia" w:cs="宋体" w:hint="eastAsia"/>
          <w:kern w:val="0"/>
          <w:sz w:val="28"/>
        </w:rPr>
        <w:t>98.48</w:t>
      </w:r>
      <w:r w:rsidRPr="0010119F">
        <w:rPr>
          <w:rFonts w:asciiTheme="minorEastAsia" w:eastAsiaTheme="minorEastAsia" w:hAnsiTheme="minorEastAsia" w:cs="宋体" w:hint="eastAsia"/>
          <w:kern w:val="0"/>
          <w:sz w:val="28"/>
        </w:rPr>
        <w:t>万平方米，比上年</w:t>
      </w:r>
      <w:r w:rsidR="008D4132" w:rsidRPr="0010119F">
        <w:rPr>
          <w:rFonts w:asciiTheme="minorEastAsia" w:eastAsiaTheme="minorEastAsia" w:hAnsiTheme="minorEastAsia" w:cs="宋体" w:hint="eastAsia"/>
          <w:kern w:val="0"/>
          <w:sz w:val="28"/>
        </w:rPr>
        <w:t>下降51.0</w:t>
      </w:r>
      <w:r w:rsidRPr="0010119F">
        <w:rPr>
          <w:rFonts w:asciiTheme="minorEastAsia" w:eastAsiaTheme="minorEastAsia" w:hAnsiTheme="minorEastAsia" w:cs="宋体" w:hint="eastAsia"/>
          <w:kern w:val="0"/>
          <w:sz w:val="28"/>
        </w:rPr>
        <w:t>% 。</w:t>
      </w:r>
    </w:p>
    <w:p w:rsidR="005A7228" w:rsidRPr="0010119F" w:rsidRDefault="005A7228" w:rsidP="0010119F">
      <w:pPr>
        <w:widowControl/>
        <w:shd w:val="clear" w:color="auto" w:fill="FFFFFF"/>
        <w:spacing w:line="360" w:lineRule="auto"/>
        <w:ind w:firstLineChars="200" w:firstLine="562"/>
        <w:rPr>
          <w:rFonts w:asciiTheme="minorEastAsia" w:eastAsiaTheme="minorEastAsia" w:hAnsiTheme="minorEastAsia" w:cs="宋体"/>
          <w:b/>
          <w:kern w:val="0"/>
          <w:sz w:val="28"/>
        </w:rPr>
      </w:pPr>
      <w:r w:rsidRPr="0010119F">
        <w:rPr>
          <w:rFonts w:asciiTheme="minorEastAsia" w:eastAsiaTheme="minorEastAsia" w:hAnsiTheme="minorEastAsia" w:cs="宋体" w:hint="eastAsia"/>
          <w:b/>
          <w:kern w:val="0"/>
          <w:sz w:val="28"/>
        </w:rPr>
        <w:t>四、固定资产投资</w:t>
      </w:r>
    </w:p>
    <w:p w:rsidR="00E44BB3" w:rsidRPr="0010119F" w:rsidRDefault="005A7228" w:rsidP="0010119F">
      <w:pPr>
        <w:widowControl/>
        <w:shd w:val="clear" w:color="auto" w:fill="FFFFFF"/>
        <w:spacing w:line="360" w:lineRule="auto"/>
        <w:ind w:firstLineChars="200" w:firstLine="560"/>
        <w:rPr>
          <w:rFonts w:asciiTheme="minorEastAsia" w:eastAsiaTheme="minorEastAsia" w:hAnsiTheme="minorEastAsia" w:cs="宋体"/>
          <w:kern w:val="0"/>
          <w:sz w:val="28"/>
        </w:rPr>
      </w:pPr>
      <w:r w:rsidRPr="0010119F">
        <w:rPr>
          <w:rFonts w:asciiTheme="minorEastAsia" w:eastAsiaTheme="minorEastAsia" w:hAnsiTheme="minorEastAsia" w:cs="宋体" w:hint="eastAsia"/>
          <w:kern w:val="0"/>
          <w:sz w:val="28"/>
        </w:rPr>
        <w:t>全年固定资产投资完成</w:t>
      </w:r>
      <w:r w:rsidR="004A4EB1" w:rsidRPr="0010119F">
        <w:rPr>
          <w:rFonts w:asciiTheme="minorEastAsia" w:eastAsiaTheme="minorEastAsia" w:hAnsiTheme="minorEastAsia" w:cs="宋体"/>
          <w:kern w:val="0"/>
          <w:sz w:val="28"/>
        </w:rPr>
        <w:t>3741498</w:t>
      </w:r>
      <w:r w:rsidRPr="0010119F">
        <w:rPr>
          <w:rFonts w:asciiTheme="minorEastAsia" w:eastAsiaTheme="minorEastAsia" w:hAnsiTheme="minorEastAsia" w:cs="宋体" w:hint="eastAsia"/>
          <w:kern w:val="0"/>
          <w:sz w:val="28"/>
        </w:rPr>
        <w:t>万元，比上年增长</w:t>
      </w:r>
      <w:r w:rsidR="004A4EB1" w:rsidRPr="0010119F">
        <w:rPr>
          <w:rFonts w:asciiTheme="minorEastAsia" w:eastAsiaTheme="minorEastAsia" w:hAnsiTheme="minorEastAsia" w:cs="宋体"/>
          <w:kern w:val="0"/>
          <w:sz w:val="28"/>
        </w:rPr>
        <w:t>22.1</w:t>
      </w:r>
      <w:r w:rsidRPr="0010119F">
        <w:rPr>
          <w:rFonts w:asciiTheme="minorEastAsia" w:eastAsiaTheme="minorEastAsia" w:hAnsiTheme="minorEastAsia" w:cs="宋体" w:hint="eastAsia"/>
          <w:kern w:val="0"/>
          <w:sz w:val="28"/>
        </w:rPr>
        <w:t>％。其中基础设施建设投资</w:t>
      </w:r>
      <w:r w:rsidR="004A4EB1" w:rsidRPr="0010119F">
        <w:rPr>
          <w:rFonts w:asciiTheme="minorEastAsia" w:eastAsiaTheme="minorEastAsia" w:hAnsiTheme="minorEastAsia" w:cs="宋体"/>
          <w:kern w:val="0"/>
          <w:sz w:val="28"/>
        </w:rPr>
        <w:t>626294</w:t>
      </w:r>
      <w:r w:rsidRPr="0010119F">
        <w:rPr>
          <w:rFonts w:asciiTheme="minorEastAsia" w:eastAsiaTheme="minorEastAsia" w:hAnsiTheme="minorEastAsia" w:cs="宋体" w:hint="eastAsia"/>
          <w:kern w:val="0"/>
          <w:sz w:val="28"/>
        </w:rPr>
        <w:t>万元，</w:t>
      </w:r>
      <w:r w:rsidR="004A4EB1" w:rsidRPr="0010119F">
        <w:rPr>
          <w:rFonts w:asciiTheme="minorEastAsia" w:eastAsiaTheme="minorEastAsia" w:hAnsiTheme="minorEastAsia" w:cs="宋体" w:hint="eastAsia"/>
          <w:kern w:val="0"/>
          <w:sz w:val="28"/>
        </w:rPr>
        <w:t>下降18.</w:t>
      </w:r>
      <w:r w:rsidR="00E93EFA">
        <w:rPr>
          <w:rFonts w:asciiTheme="minorEastAsia" w:eastAsiaTheme="minorEastAsia" w:hAnsiTheme="minorEastAsia" w:cs="宋体" w:hint="eastAsia"/>
          <w:kern w:val="0"/>
          <w:sz w:val="28"/>
        </w:rPr>
        <w:t>5</w:t>
      </w:r>
      <w:r w:rsidRPr="0010119F">
        <w:rPr>
          <w:rFonts w:asciiTheme="minorEastAsia" w:eastAsiaTheme="minorEastAsia" w:hAnsiTheme="minorEastAsia" w:cs="宋体" w:hint="eastAsia"/>
          <w:kern w:val="0"/>
          <w:sz w:val="28"/>
        </w:rPr>
        <w:t>%。</w:t>
      </w:r>
      <w:r w:rsidR="00030B05" w:rsidRPr="0010119F">
        <w:rPr>
          <w:rFonts w:asciiTheme="minorEastAsia" w:eastAsiaTheme="minorEastAsia" w:hAnsiTheme="minorEastAsia" w:cs="宋体" w:hint="eastAsia"/>
          <w:kern w:val="0"/>
          <w:sz w:val="28"/>
        </w:rPr>
        <w:t>从投资主体看，国有投资下降19.0％、民间投资增长40.7%。从三次产业投资看，三次产业</w:t>
      </w:r>
      <w:r w:rsidR="00E44BB3" w:rsidRPr="0010119F">
        <w:rPr>
          <w:rFonts w:asciiTheme="minorEastAsia" w:eastAsiaTheme="minorEastAsia" w:hAnsiTheme="minorEastAsia" w:cs="宋体" w:hint="eastAsia"/>
          <w:kern w:val="0"/>
          <w:sz w:val="28"/>
        </w:rPr>
        <w:t>投资</w:t>
      </w:r>
      <w:r w:rsidR="00030B05" w:rsidRPr="0010119F">
        <w:rPr>
          <w:rFonts w:asciiTheme="minorEastAsia" w:eastAsiaTheme="minorEastAsia" w:hAnsiTheme="minorEastAsia" w:cs="宋体" w:hint="eastAsia"/>
          <w:kern w:val="0"/>
          <w:sz w:val="28"/>
        </w:rPr>
        <w:t>全面实现增长，</w:t>
      </w:r>
      <w:r w:rsidRPr="0010119F">
        <w:rPr>
          <w:rFonts w:asciiTheme="minorEastAsia" w:eastAsiaTheme="minorEastAsia" w:hAnsiTheme="minorEastAsia" w:cs="宋体" w:hint="eastAsia"/>
          <w:kern w:val="0"/>
          <w:sz w:val="28"/>
        </w:rPr>
        <w:t>第一产业投资</w:t>
      </w:r>
      <w:r w:rsidR="00030B05" w:rsidRPr="0010119F">
        <w:rPr>
          <w:rFonts w:asciiTheme="minorEastAsia" w:eastAsiaTheme="minorEastAsia" w:hAnsiTheme="minorEastAsia" w:cs="宋体"/>
          <w:kern w:val="0"/>
          <w:sz w:val="28"/>
        </w:rPr>
        <w:t>141336</w:t>
      </w:r>
      <w:r w:rsidRPr="0010119F">
        <w:rPr>
          <w:rFonts w:asciiTheme="minorEastAsia" w:eastAsiaTheme="minorEastAsia" w:hAnsiTheme="minorEastAsia" w:cs="宋体" w:hint="eastAsia"/>
          <w:kern w:val="0"/>
          <w:sz w:val="28"/>
        </w:rPr>
        <w:t>万元，增长</w:t>
      </w:r>
      <w:r w:rsidR="00030B05" w:rsidRPr="0010119F">
        <w:rPr>
          <w:rFonts w:asciiTheme="minorEastAsia" w:eastAsiaTheme="minorEastAsia" w:hAnsiTheme="minorEastAsia" w:cs="宋体"/>
          <w:kern w:val="0"/>
          <w:sz w:val="28"/>
        </w:rPr>
        <w:t>7.4</w:t>
      </w:r>
      <w:r w:rsidRPr="0010119F">
        <w:rPr>
          <w:rFonts w:asciiTheme="minorEastAsia" w:eastAsiaTheme="minorEastAsia" w:hAnsiTheme="minorEastAsia" w:cs="宋体" w:hint="eastAsia"/>
          <w:kern w:val="0"/>
          <w:sz w:val="28"/>
        </w:rPr>
        <w:t>%；第二产业投资</w:t>
      </w:r>
      <w:r w:rsidR="00030B05" w:rsidRPr="0010119F">
        <w:rPr>
          <w:rFonts w:asciiTheme="minorEastAsia" w:eastAsiaTheme="minorEastAsia" w:hAnsiTheme="minorEastAsia" w:cs="宋体"/>
          <w:kern w:val="0"/>
          <w:sz w:val="28"/>
        </w:rPr>
        <w:t>1922930</w:t>
      </w:r>
      <w:r w:rsidRPr="0010119F">
        <w:rPr>
          <w:rFonts w:asciiTheme="minorEastAsia" w:eastAsiaTheme="minorEastAsia" w:hAnsiTheme="minorEastAsia" w:cs="宋体" w:hint="eastAsia"/>
          <w:kern w:val="0"/>
          <w:sz w:val="28"/>
        </w:rPr>
        <w:t>万元，增长</w:t>
      </w:r>
      <w:r w:rsidR="00030B05" w:rsidRPr="0010119F">
        <w:rPr>
          <w:rFonts w:asciiTheme="minorEastAsia" w:eastAsiaTheme="minorEastAsia" w:hAnsiTheme="minorEastAsia" w:cs="宋体"/>
          <w:kern w:val="0"/>
          <w:sz w:val="28"/>
        </w:rPr>
        <w:t>33.9</w:t>
      </w:r>
      <w:r w:rsidRPr="0010119F">
        <w:rPr>
          <w:rFonts w:asciiTheme="minorEastAsia" w:eastAsiaTheme="minorEastAsia" w:hAnsiTheme="minorEastAsia" w:cs="宋体" w:hint="eastAsia"/>
          <w:kern w:val="0"/>
          <w:sz w:val="28"/>
        </w:rPr>
        <w:t>%；第三产业投资</w:t>
      </w:r>
      <w:r w:rsidR="00030B05" w:rsidRPr="0010119F">
        <w:rPr>
          <w:rFonts w:asciiTheme="minorEastAsia" w:eastAsiaTheme="minorEastAsia" w:hAnsiTheme="minorEastAsia" w:cs="宋体"/>
          <w:kern w:val="0"/>
          <w:sz w:val="28"/>
        </w:rPr>
        <w:t>1677232</w:t>
      </w:r>
      <w:r w:rsidRPr="0010119F">
        <w:rPr>
          <w:rFonts w:asciiTheme="minorEastAsia" w:eastAsiaTheme="minorEastAsia" w:hAnsiTheme="minorEastAsia" w:cs="宋体" w:hint="eastAsia"/>
          <w:kern w:val="0"/>
          <w:sz w:val="28"/>
        </w:rPr>
        <w:t>万元，增长</w:t>
      </w:r>
      <w:r w:rsidR="00030B05" w:rsidRPr="0010119F">
        <w:rPr>
          <w:rFonts w:asciiTheme="minorEastAsia" w:eastAsiaTheme="minorEastAsia" w:hAnsiTheme="minorEastAsia" w:cs="宋体"/>
          <w:kern w:val="0"/>
          <w:sz w:val="28"/>
        </w:rPr>
        <w:t>12.0</w:t>
      </w:r>
      <w:r w:rsidRPr="0010119F">
        <w:rPr>
          <w:rFonts w:asciiTheme="minorEastAsia" w:eastAsiaTheme="minorEastAsia" w:hAnsiTheme="minorEastAsia" w:cs="宋体" w:hint="eastAsia"/>
          <w:kern w:val="0"/>
          <w:sz w:val="28"/>
        </w:rPr>
        <w:t>%。</w:t>
      </w:r>
    </w:p>
    <w:p w:rsidR="005A7228" w:rsidRPr="0010119F" w:rsidRDefault="00E44BB3" w:rsidP="0010119F">
      <w:pPr>
        <w:widowControl/>
        <w:shd w:val="clear" w:color="auto" w:fill="FFFFFF"/>
        <w:spacing w:line="360" w:lineRule="auto"/>
        <w:ind w:firstLineChars="200" w:firstLine="560"/>
        <w:rPr>
          <w:rFonts w:asciiTheme="minorEastAsia" w:eastAsiaTheme="minorEastAsia" w:hAnsiTheme="minorEastAsia" w:cs="宋体"/>
          <w:kern w:val="0"/>
          <w:sz w:val="28"/>
        </w:rPr>
      </w:pPr>
      <w:r w:rsidRPr="0010119F">
        <w:rPr>
          <w:rFonts w:asciiTheme="minorEastAsia" w:eastAsiaTheme="minorEastAsia" w:hAnsiTheme="minorEastAsia" w:cs="宋体" w:hint="eastAsia"/>
          <w:kern w:val="0"/>
          <w:sz w:val="28"/>
        </w:rPr>
        <w:t>全年</w:t>
      </w:r>
      <w:r w:rsidR="005A7228" w:rsidRPr="0010119F">
        <w:rPr>
          <w:rFonts w:asciiTheme="minorEastAsia" w:eastAsiaTheme="minorEastAsia" w:hAnsiTheme="minorEastAsia" w:cs="宋体" w:hint="eastAsia"/>
          <w:kern w:val="0"/>
          <w:sz w:val="28"/>
        </w:rPr>
        <w:t>工业投资</w:t>
      </w:r>
      <w:r w:rsidR="00030B05" w:rsidRPr="0010119F">
        <w:rPr>
          <w:rFonts w:asciiTheme="minorEastAsia" w:eastAsiaTheme="minorEastAsia" w:hAnsiTheme="minorEastAsia" w:cs="宋体"/>
          <w:kern w:val="0"/>
          <w:sz w:val="28"/>
        </w:rPr>
        <w:t>1922930</w:t>
      </w:r>
      <w:r w:rsidR="005A7228" w:rsidRPr="0010119F">
        <w:rPr>
          <w:rFonts w:asciiTheme="minorEastAsia" w:eastAsiaTheme="minorEastAsia" w:hAnsiTheme="minorEastAsia" w:cs="宋体" w:hint="eastAsia"/>
          <w:kern w:val="0"/>
          <w:sz w:val="28"/>
        </w:rPr>
        <w:t>万元，增长3</w:t>
      </w:r>
      <w:r w:rsidR="00030B05" w:rsidRPr="0010119F">
        <w:rPr>
          <w:rFonts w:asciiTheme="minorEastAsia" w:eastAsiaTheme="minorEastAsia" w:hAnsiTheme="minorEastAsia" w:cs="宋体"/>
          <w:kern w:val="0"/>
          <w:sz w:val="28"/>
        </w:rPr>
        <w:t>4</w:t>
      </w:r>
      <w:r w:rsidR="005A7228" w:rsidRPr="0010119F">
        <w:rPr>
          <w:rFonts w:asciiTheme="minorEastAsia" w:eastAsiaTheme="minorEastAsia" w:hAnsiTheme="minorEastAsia" w:cs="宋体" w:hint="eastAsia"/>
          <w:kern w:val="0"/>
          <w:sz w:val="28"/>
        </w:rPr>
        <w:t>.4%，占全县固定资产投资总额的</w:t>
      </w:r>
      <w:r w:rsidR="00030B05" w:rsidRPr="0010119F">
        <w:rPr>
          <w:rFonts w:asciiTheme="minorEastAsia" w:eastAsiaTheme="minorEastAsia" w:hAnsiTheme="minorEastAsia" w:cs="宋体"/>
          <w:kern w:val="0"/>
          <w:sz w:val="28"/>
        </w:rPr>
        <w:t>51.4</w:t>
      </w:r>
      <w:r w:rsidR="005A7228" w:rsidRPr="0010119F">
        <w:rPr>
          <w:rFonts w:asciiTheme="minorEastAsia" w:eastAsiaTheme="minorEastAsia" w:hAnsiTheme="minorEastAsia" w:cs="宋体" w:hint="eastAsia"/>
          <w:kern w:val="0"/>
          <w:sz w:val="28"/>
        </w:rPr>
        <w:t>%；房地产开发投资</w:t>
      </w:r>
      <w:r w:rsidR="00030B05" w:rsidRPr="0010119F">
        <w:rPr>
          <w:rFonts w:asciiTheme="minorEastAsia" w:eastAsiaTheme="minorEastAsia" w:hAnsiTheme="minorEastAsia" w:cs="宋体"/>
          <w:kern w:val="0"/>
          <w:sz w:val="28"/>
        </w:rPr>
        <w:t>528978</w:t>
      </w:r>
      <w:r w:rsidR="005A7228" w:rsidRPr="0010119F">
        <w:rPr>
          <w:rFonts w:asciiTheme="minorEastAsia" w:eastAsiaTheme="minorEastAsia" w:hAnsiTheme="minorEastAsia" w:cs="宋体" w:hint="eastAsia"/>
          <w:kern w:val="0"/>
          <w:sz w:val="28"/>
        </w:rPr>
        <w:t>万元，</w:t>
      </w:r>
      <w:r w:rsidR="00030B05" w:rsidRPr="0010119F">
        <w:rPr>
          <w:rFonts w:asciiTheme="minorEastAsia" w:eastAsiaTheme="minorEastAsia" w:hAnsiTheme="minorEastAsia" w:cs="宋体" w:hint="eastAsia"/>
          <w:kern w:val="0"/>
          <w:sz w:val="28"/>
        </w:rPr>
        <w:t>增长52.5</w:t>
      </w:r>
      <w:r w:rsidR="005A7228" w:rsidRPr="0010119F">
        <w:rPr>
          <w:rFonts w:asciiTheme="minorEastAsia" w:eastAsiaTheme="minorEastAsia" w:hAnsiTheme="minorEastAsia" w:cs="宋体" w:hint="eastAsia"/>
          <w:kern w:val="0"/>
          <w:sz w:val="28"/>
        </w:rPr>
        <w:t>%，占全县固定资产投资总额的1</w:t>
      </w:r>
      <w:r w:rsidR="00030B05" w:rsidRPr="0010119F">
        <w:rPr>
          <w:rFonts w:asciiTheme="minorEastAsia" w:eastAsiaTheme="minorEastAsia" w:hAnsiTheme="minorEastAsia" w:cs="宋体"/>
          <w:kern w:val="0"/>
          <w:sz w:val="28"/>
        </w:rPr>
        <w:t>4.1</w:t>
      </w:r>
      <w:r w:rsidR="005A7228" w:rsidRPr="0010119F">
        <w:rPr>
          <w:rFonts w:asciiTheme="minorEastAsia" w:eastAsiaTheme="minorEastAsia" w:hAnsiTheme="minorEastAsia" w:cs="宋体" w:hint="eastAsia"/>
          <w:kern w:val="0"/>
          <w:sz w:val="28"/>
        </w:rPr>
        <w:t>%。</w:t>
      </w:r>
    </w:p>
    <w:p w:rsidR="00BC4357" w:rsidRPr="00BC4357" w:rsidRDefault="009320ED" w:rsidP="005A7228">
      <w:pPr>
        <w:widowControl/>
        <w:shd w:val="clear" w:color="auto" w:fill="FFFFFF"/>
        <w:spacing w:line="360" w:lineRule="auto"/>
        <w:ind w:firstLineChars="200" w:firstLine="420"/>
        <w:rPr>
          <w:rFonts w:ascii="方正仿宋_GBK" w:eastAsia="方正仿宋_GBK" w:hAnsi="宋体" w:cs="宋体"/>
          <w:kern w:val="0"/>
          <w:sz w:val="28"/>
        </w:rPr>
      </w:pPr>
      <w:r>
        <w:rPr>
          <w:noProof/>
        </w:rPr>
        <w:lastRenderedPageBreak/>
        <w:drawing>
          <wp:inline distT="0" distB="0" distL="0" distR="0" wp14:anchorId="0BBDE47E" wp14:editId="2A2DD887">
            <wp:extent cx="5362575" cy="3257550"/>
            <wp:effectExtent l="0" t="0" r="952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7228" w:rsidRPr="003742BF" w:rsidRDefault="005A7228" w:rsidP="005A7228">
      <w:pPr>
        <w:widowControl/>
        <w:shd w:val="clear" w:color="auto" w:fill="FFFFFF"/>
        <w:spacing w:line="360" w:lineRule="auto"/>
        <w:ind w:firstLineChars="200" w:firstLine="562"/>
        <w:jc w:val="center"/>
        <w:rPr>
          <w:rFonts w:asciiTheme="minorEastAsia" w:eastAsiaTheme="minorEastAsia" w:hAnsiTheme="minorEastAsia" w:cs="Tahoma"/>
          <w:b/>
          <w:bCs/>
          <w:kern w:val="0"/>
          <w:sz w:val="28"/>
          <w:szCs w:val="28"/>
        </w:rPr>
      </w:pPr>
      <w:r w:rsidRPr="003742BF">
        <w:rPr>
          <w:rFonts w:asciiTheme="minorEastAsia" w:eastAsiaTheme="minorEastAsia" w:hAnsiTheme="minorEastAsia" w:cs="Tahoma" w:hint="eastAsia"/>
          <w:b/>
          <w:bCs/>
          <w:kern w:val="0"/>
          <w:sz w:val="28"/>
          <w:szCs w:val="28"/>
        </w:rPr>
        <w:t>表4　201</w:t>
      </w:r>
      <w:r w:rsidR="00030B05" w:rsidRPr="003742BF">
        <w:rPr>
          <w:rFonts w:asciiTheme="minorEastAsia" w:eastAsiaTheme="minorEastAsia" w:hAnsiTheme="minorEastAsia" w:cs="Tahoma"/>
          <w:b/>
          <w:bCs/>
          <w:kern w:val="0"/>
          <w:sz w:val="28"/>
          <w:szCs w:val="28"/>
        </w:rPr>
        <w:t>4</w:t>
      </w:r>
      <w:r w:rsidRPr="003742BF">
        <w:rPr>
          <w:rFonts w:asciiTheme="minorEastAsia" w:eastAsiaTheme="minorEastAsia" w:hAnsiTheme="minorEastAsia" w:cs="Tahoma" w:hint="eastAsia"/>
          <w:b/>
          <w:bCs/>
          <w:kern w:val="0"/>
          <w:sz w:val="28"/>
          <w:szCs w:val="28"/>
        </w:rPr>
        <w:t>年固定资产投资及其增长速度</w:t>
      </w:r>
    </w:p>
    <w:tbl>
      <w:tblPr>
        <w:tblW w:w="7120" w:type="dxa"/>
        <w:jc w:val="center"/>
        <w:tblLook w:val="0000" w:firstRow="0" w:lastRow="0" w:firstColumn="0" w:lastColumn="0" w:noHBand="0" w:noVBand="0"/>
      </w:tblPr>
      <w:tblGrid>
        <w:gridCol w:w="4376"/>
        <w:gridCol w:w="1289"/>
        <w:gridCol w:w="1455"/>
      </w:tblGrid>
      <w:tr w:rsidR="005A7228" w:rsidRPr="003742BF" w:rsidTr="007512D2">
        <w:trPr>
          <w:trHeight w:val="690"/>
          <w:jc w:val="center"/>
        </w:trPr>
        <w:tc>
          <w:tcPr>
            <w:tcW w:w="4376" w:type="dxa"/>
            <w:tcBorders>
              <w:top w:val="single" w:sz="4" w:space="0" w:color="auto"/>
              <w:bottom w:val="single" w:sz="4" w:space="0" w:color="auto"/>
              <w:right w:val="single" w:sz="4" w:space="0" w:color="auto"/>
            </w:tcBorders>
            <w:shd w:val="clear" w:color="auto" w:fill="auto"/>
            <w:vAlign w:val="center"/>
          </w:tcPr>
          <w:p w:rsidR="005A7228" w:rsidRPr="003742BF" w:rsidRDefault="005A7228" w:rsidP="007512D2">
            <w:pPr>
              <w:widowControl/>
              <w:shd w:val="clear" w:color="auto" w:fill="FFFFFF"/>
              <w:spacing w:line="360" w:lineRule="auto"/>
              <w:ind w:firstLineChars="200" w:firstLine="420"/>
              <w:jc w:val="center"/>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指标名称</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5A7228" w:rsidRPr="003742BF" w:rsidRDefault="005A7228" w:rsidP="00030B05">
            <w:pPr>
              <w:widowControl/>
              <w:shd w:val="clear" w:color="auto" w:fill="FFFFFF"/>
              <w:spacing w:line="360" w:lineRule="auto"/>
              <w:jc w:val="center"/>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201</w:t>
            </w:r>
            <w:r w:rsidR="00030B05" w:rsidRPr="003742BF">
              <w:rPr>
                <w:rFonts w:asciiTheme="minorEastAsia" w:eastAsiaTheme="minorEastAsia" w:hAnsiTheme="minorEastAsia" w:cs="Tahoma"/>
                <w:bCs/>
                <w:kern w:val="0"/>
                <w:szCs w:val="21"/>
              </w:rPr>
              <w:t>4</w:t>
            </w:r>
            <w:r w:rsidRPr="003742BF">
              <w:rPr>
                <w:rFonts w:asciiTheme="minorEastAsia" w:eastAsiaTheme="minorEastAsia" w:hAnsiTheme="minorEastAsia" w:cs="Tahoma" w:hint="eastAsia"/>
                <w:bCs/>
                <w:kern w:val="0"/>
                <w:szCs w:val="21"/>
              </w:rPr>
              <w:t>年</w:t>
            </w:r>
          </w:p>
        </w:tc>
        <w:tc>
          <w:tcPr>
            <w:tcW w:w="1455" w:type="dxa"/>
            <w:tcBorders>
              <w:top w:val="single" w:sz="4" w:space="0" w:color="auto"/>
              <w:left w:val="single" w:sz="4" w:space="0" w:color="auto"/>
              <w:bottom w:val="single" w:sz="4" w:space="0" w:color="auto"/>
            </w:tcBorders>
            <w:shd w:val="clear" w:color="auto" w:fill="auto"/>
            <w:vAlign w:val="center"/>
          </w:tcPr>
          <w:p w:rsidR="005A7228" w:rsidRPr="003742BF" w:rsidRDefault="005A7228" w:rsidP="007512D2">
            <w:pPr>
              <w:widowControl/>
              <w:shd w:val="clear" w:color="auto" w:fill="FFFFFF"/>
              <w:spacing w:line="360" w:lineRule="auto"/>
              <w:ind w:left="420" w:hangingChars="200" w:hanging="420"/>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比上年增长(%)</w:t>
            </w:r>
          </w:p>
        </w:tc>
      </w:tr>
      <w:tr w:rsidR="00030B05" w:rsidRPr="003742BF" w:rsidTr="007512D2">
        <w:trPr>
          <w:trHeight w:hRule="exact" w:val="567"/>
          <w:jc w:val="center"/>
        </w:trPr>
        <w:tc>
          <w:tcPr>
            <w:tcW w:w="4376" w:type="dxa"/>
            <w:tcBorders>
              <w:top w:val="single" w:sz="4" w:space="0" w:color="auto"/>
              <w:right w:val="single" w:sz="4" w:space="0" w:color="auto"/>
            </w:tcBorders>
            <w:shd w:val="clear" w:color="auto" w:fill="auto"/>
            <w:vAlign w:val="center"/>
          </w:tcPr>
          <w:p w:rsidR="00030B05" w:rsidRPr="003742BF" w:rsidRDefault="00030B05" w:rsidP="00030B05">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全社会固定资产投资总额</w:t>
            </w:r>
          </w:p>
        </w:tc>
        <w:tc>
          <w:tcPr>
            <w:tcW w:w="1289" w:type="dxa"/>
            <w:tcBorders>
              <w:top w:val="nil"/>
              <w:left w:val="nil"/>
              <w:bottom w:val="nil"/>
              <w:right w:val="nil"/>
            </w:tcBorders>
            <w:shd w:val="clear" w:color="auto" w:fill="auto"/>
            <w:vAlign w:val="center"/>
          </w:tcPr>
          <w:p w:rsidR="00030B05" w:rsidRPr="003742BF" w:rsidRDefault="00030B05" w:rsidP="00030B05">
            <w:pPr>
              <w:widowControl/>
              <w:jc w:val="right"/>
              <w:rPr>
                <w:rFonts w:asciiTheme="minorEastAsia" w:eastAsiaTheme="minorEastAsia" w:hAnsiTheme="minorEastAsia"/>
                <w:kern w:val="0"/>
                <w:sz w:val="18"/>
                <w:szCs w:val="18"/>
              </w:rPr>
            </w:pPr>
            <w:r w:rsidRPr="003742BF">
              <w:rPr>
                <w:rFonts w:asciiTheme="minorEastAsia" w:eastAsiaTheme="minorEastAsia" w:hAnsiTheme="minorEastAsia" w:hint="eastAsia"/>
                <w:sz w:val="18"/>
                <w:szCs w:val="18"/>
              </w:rPr>
              <w:t>3741498</w:t>
            </w:r>
          </w:p>
        </w:tc>
        <w:tc>
          <w:tcPr>
            <w:tcW w:w="1455"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 xml:space="preserve">22.1 </w:t>
            </w:r>
          </w:p>
        </w:tc>
      </w:tr>
      <w:tr w:rsidR="00030B05" w:rsidRPr="003742BF" w:rsidTr="007512D2">
        <w:trPr>
          <w:trHeight w:hRule="exact" w:val="567"/>
          <w:jc w:val="center"/>
        </w:trPr>
        <w:tc>
          <w:tcPr>
            <w:tcW w:w="4376" w:type="dxa"/>
            <w:tcBorders>
              <w:right w:val="single" w:sz="4" w:space="0" w:color="auto"/>
            </w:tcBorders>
            <w:shd w:val="clear" w:color="auto" w:fill="auto"/>
            <w:vAlign w:val="center"/>
          </w:tcPr>
          <w:p w:rsidR="00030B05" w:rsidRPr="003742BF" w:rsidRDefault="00030B05" w:rsidP="00030B05">
            <w:pPr>
              <w:ind w:firstLineChars="550" w:firstLine="1155"/>
              <w:rPr>
                <w:rFonts w:asciiTheme="minorEastAsia" w:eastAsiaTheme="minorEastAsia" w:hAnsiTheme="minorEastAsia" w:cs="宋体"/>
                <w:szCs w:val="21"/>
              </w:rPr>
            </w:pPr>
            <w:r w:rsidRPr="003742BF">
              <w:rPr>
                <w:rFonts w:asciiTheme="minorEastAsia" w:eastAsiaTheme="minorEastAsia" w:hAnsiTheme="minorEastAsia" w:hint="eastAsia"/>
                <w:szCs w:val="21"/>
              </w:rPr>
              <w:t>按投资类别分</w:t>
            </w:r>
          </w:p>
        </w:tc>
        <w:tc>
          <w:tcPr>
            <w:tcW w:w="1289"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p>
        </w:tc>
        <w:tc>
          <w:tcPr>
            <w:tcW w:w="1455" w:type="dxa"/>
            <w:tcBorders>
              <w:top w:val="nil"/>
              <w:left w:val="nil"/>
              <w:bottom w:val="nil"/>
              <w:right w:val="nil"/>
            </w:tcBorders>
            <w:shd w:val="clear" w:color="auto" w:fill="auto"/>
            <w:vAlign w:val="center"/>
          </w:tcPr>
          <w:p w:rsidR="00030B05" w:rsidRPr="003742BF" w:rsidRDefault="00030B05" w:rsidP="00030B05">
            <w:pPr>
              <w:rPr>
                <w:rFonts w:asciiTheme="minorEastAsia" w:eastAsiaTheme="minorEastAsia" w:hAnsiTheme="minorEastAsia"/>
                <w:sz w:val="18"/>
                <w:szCs w:val="18"/>
              </w:rPr>
            </w:pPr>
          </w:p>
        </w:tc>
      </w:tr>
      <w:tr w:rsidR="00030B05" w:rsidRPr="003742BF" w:rsidTr="007512D2">
        <w:trPr>
          <w:trHeight w:hRule="exact" w:val="567"/>
          <w:jc w:val="center"/>
        </w:trPr>
        <w:tc>
          <w:tcPr>
            <w:tcW w:w="4376" w:type="dxa"/>
            <w:tcBorders>
              <w:right w:val="single" w:sz="4" w:space="0" w:color="auto"/>
            </w:tcBorders>
            <w:shd w:val="clear" w:color="auto" w:fill="auto"/>
            <w:vAlign w:val="center"/>
          </w:tcPr>
          <w:p w:rsidR="00030B05" w:rsidRPr="003742BF" w:rsidRDefault="00030B05" w:rsidP="00030B05">
            <w:pPr>
              <w:ind w:firstLineChars="650" w:firstLine="1365"/>
              <w:rPr>
                <w:rFonts w:asciiTheme="minorEastAsia" w:eastAsiaTheme="minorEastAsia" w:hAnsiTheme="minorEastAsia" w:cs="宋体"/>
                <w:szCs w:val="21"/>
              </w:rPr>
            </w:pPr>
            <w:r w:rsidRPr="003742BF">
              <w:rPr>
                <w:rFonts w:asciiTheme="minorEastAsia" w:eastAsiaTheme="minorEastAsia" w:hAnsiTheme="minorEastAsia" w:hint="eastAsia"/>
                <w:szCs w:val="21"/>
              </w:rPr>
              <w:t>建设与改造</w:t>
            </w:r>
          </w:p>
        </w:tc>
        <w:tc>
          <w:tcPr>
            <w:tcW w:w="1289"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cs="宋体"/>
                <w:sz w:val="18"/>
                <w:szCs w:val="18"/>
              </w:rPr>
            </w:pPr>
            <w:r w:rsidRPr="003742BF">
              <w:rPr>
                <w:rFonts w:asciiTheme="minorEastAsia" w:eastAsiaTheme="minorEastAsia" w:hAnsiTheme="minorEastAsia" w:hint="eastAsia"/>
                <w:sz w:val="18"/>
                <w:szCs w:val="18"/>
              </w:rPr>
              <w:t>3212520</w:t>
            </w:r>
          </w:p>
        </w:tc>
        <w:tc>
          <w:tcPr>
            <w:tcW w:w="1455"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 xml:space="preserve">18.2 </w:t>
            </w:r>
          </w:p>
        </w:tc>
      </w:tr>
      <w:tr w:rsidR="00030B05" w:rsidRPr="003742BF" w:rsidTr="007512D2">
        <w:trPr>
          <w:trHeight w:hRule="exact" w:val="567"/>
          <w:jc w:val="center"/>
        </w:trPr>
        <w:tc>
          <w:tcPr>
            <w:tcW w:w="4376" w:type="dxa"/>
            <w:tcBorders>
              <w:right w:val="single" w:sz="4" w:space="0" w:color="auto"/>
            </w:tcBorders>
            <w:shd w:val="clear" w:color="auto" w:fill="auto"/>
            <w:vAlign w:val="center"/>
          </w:tcPr>
          <w:p w:rsidR="00030B05" w:rsidRPr="003742BF" w:rsidRDefault="00030B05" w:rsidP="00030B05">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 xml:space="preserve"> ＃基础设施</w:t>
            </w:r>
          </w:p>
        </w:tc>
        <w:tc>
          <w:tcPr>
            <w:tcW w:w="1289"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626294</w:t>
            </w:r>
          </w:p>
        </w:tc>
        <w:tc>
          <w:tcPr>
            <w:tcW w:w="1455"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 xml:space="preserve">-18.5 </w:t>
            </w:r>
          </w:p>
        </w:tc>
      </w:tr>
      <w:tr w:rsidR="00030B05" w:rsidRPr="003742BF" w:rsidTr="007512D2">
        <w:trPr>
          <w:trHeight w:hRule="exact" w:val="567"/>
          <w:jc w:val="center"/>
        </w:trPr>
        <w:tc>
          <w:tcPr>
            <w:tcW w:w="4376" w:type="dxa"/>
            <w:tcBorders>
              <w:right w:val="single" w:sz="4" w:space="0" w:color="auto"/>
            </w:tcBorders>
            <w:shd w:val="clear" w:color="auto" w:fill="auto"/>
            <w:vAlign w:val="center"/>
          </w:tcPr>
          <w:p w:rsidR="00030B05" w:rsidRPr="003742BF" w:rsidRDefault="00030B05" w:rsidP="00030B05">
            <w:pPr>
              <w:ind w:firstLineChars="650" w:firstLine="1365"/>
              <w:rPr>
                <w:rFonts w:asciiTheme="minorEastAsia" w:eastAsiaTheme="minorEastAsia" w:hAnsiTheme="minorEastAsia" w:cs="宋体"/>
                <w:szCs w:val="21"/>
              </w:rPr>
            </w:pPr>
            <w:r w:rsidRPr="003742BF">
              <w:rPr>
                <w:rFonts w:asciiTheme="minorEastAsia" w:eastAsiaTheme="minorEastAsia" w:hAnsiTheme="minorEastAsia" w:hint="eastAsia"/>
                <w:szCs w:val="21"/>
              </w:rPr>
              <w:t>房地产开发</w:t>
            </w:r>
          </w:p>
        </w:tc>
        <w:tc>
          <w:tcPr>
            <w:tcW w:w="1289"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528978</w:t>
            </w:r>
          </w:p>
        </w:tc>
        <w:tc>
          <w:tcPr>
            <w:tcW w:w="1455"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 xml:space="preserve">52.5 </w:t>
            </w:r>
          </w:p>
        </w:tc>
      </w:tr>
      <w:tr w:rsidR="00030B05" w:rsidRPr="003742BF" w:rsidTr="007512D2">
        <w:trPr>
          <w:trHeight w:hRule="exact" w:val="567"/>
          <w:jc w:val="center"/>
        </w:trPr>
        <w:tc>
          <w:tcPr>
            <w:tcW w:w="4376" w:type="dxa"/>
            <w:tcBorders>
              <w:right w:val="single" w:sz="4" w:space="0" w:color="auto"/>
            </w:tcBorders>
            <w:shd w:val="clear" w:color="auto" w:fill="auto"/>
            <w:vAlign w:val="center"/>
          </w:tcPr>
          <w:p w:rsidR="00030B05" w:rsidRPr="003742BF" w:rsidRDefault="00030B05" w:rsidP="00030B05">
            <w:pPr>
              <w:ind w:firstLineChars="500" w:firstLine="1050"/>
              <w:rPr>
                <w:rFonts w:asciiTheme="minorEastAsia" w:eastAsiaTheme="minorEastAsia" w:hAnsiTheme="minorEastAsia" w:cs="宋体"/>
                <w:szCs w:val="21"/>
              </w:rPr>
            </w:pPr>
            <w:r w:rsidRPr="003742BF">
              <w:rPr>
                <w:rFonts w:asciiTheme="minorEastAsia" w:eastAsiaTheme="minorEastAsia" w:hAnsiTheme="minorEastAsia" w:hint="eastAsia"/>
                <w:szCs w:val="21"/>
              </w:rPr>
              <w:t>按登记注册类型分</w:t>
            </w:r>
          </w:p>
        </w:tc>
        <w:tc>
          <w:tcPr>
            <w:tcW w:w="1289"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p>
        </w:tc>
        <w:tc>
          <w:tcPr>
            <w:tcW w:w="1455" w:type="dxa"/>
            <w:tcBorders>
              <w:top w:val="nil"/>
              <w:left w:val="nil"/>
              <w:bottom w:val="nil"/>
              <w:right w:val="nil"/>
            </w:tcBorders>
            <w:shd w:val="clear" w:color="auto" w:fill="auto"/>
            <w:vAlign w:val="center"/>
          </w:tcPr>
          <w:p w:rsidR="00030B05" w:rsidRPr="003742BF" w:rsidRDefault="00030B05" w:rsidP="00030B05">
            <w:pPr>
              <w:rPr>
                <w:rFonts w:asciiTheme="minorEastAsia" w:eastAsiaTheme="minorEastAsia" w:hAnsiTheme="minorEastAsia"/>
                <w:sz w:val="18"/>
                <w:szCs w:val="18"/>
              </w:rPr>
            </w:pPr>
          </w:p>
        </w:tc>
      </w:tr>
      <w:tr w:rsidR="00030B05" w:rsidRPr="003742BF" w:rsidTr="007512D2">
        <w:trPr>
          <w:trHeight w:hRule="exact" w:val="567"/>
          <w:jc w:val="center"/>
        </w:trPr>
        <w:tc>
          <w:tcPr>
            <w:tcW w:w="4376" w:type="dxa"/>
            <w:tcBorders>
              <w:right w:val="single" w:sz="4" w:space="0" w:color="auto"/>
            </w:tcBorders>
            <w:shd w:val="clear" w:color="auto" w:fill="auto"/>
            <w:vAlign w:val="center"/>
          </w:tcPr>
          <w:p w:rsidR="00030B05" w:rsidRPr="003742BF" w:rsidRDefault="00030B05" w:rsidP="00030B05">
            <w:pPr>
              <w:ind w:firstLineChars="650" w:firstLine="1365"/>
              <w:rPr>
                <w:rFonts w:asciiTheme="minorEastAsia" w:eastAsiaTheme="minorEastAsia" w:hAnsiTheme="minorEastAsia" w:cs="宋体"/>
                <w:szCs w:val="21"/>
              </w:rPr>
            </w:pPr>
            <w:r w:rsidRPr="003742BF">
              <w:rPr>
                <w:rFonts w:asciiTheme="minorEastAsia" w:eastAsiaTheme="minorEastAsia" w:hAnsiTheme="minorEastAsia" w:hint="eastAsia"/>
                <w:szCs w:val="21"/>
              </w:rPr>
              <w:t>国有投资</w:t>
            </w:r>
          </w:p>
        </w:tc>
        <w:tc>
          <w:tcPr>
            <w:tcW w:w="1289"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cs="宋体"/>
                <w:sz w:val="18"/>
                <w:szCs w:val="18"/>
              </w:rPr>
            </w:pPr>
            <w:r w:rsidRPr="003742BF">
              <w:rPr>
                <w:rFonts w:asciiTheme="minorEastAsia" w:eastAsiaTheme="minorEastAsia" w:hAnsiTheme="minorEastAsia" w:hint="eastAsia"/>
                <w:sz w:val="18"/>
                <w:szCs w:val="18"/>
              </w:rPr>
              <w:t>773924</w:t>
            </w:r>
          </w:p>
        </w:tc>
        <w:tc>
          <w:tcPr>
            <w:tcW w:w="1455"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 xml:space="preserve">-19.0 </w:t>
            </w:r>
          </w:p>
        </w:tc>
      </w:tr>
      <w:tr w:rsidR="00030B05" w:rsidRPr="003742BF" w:rsidTr="007512D2">
        <w:trPr>
          <w:trHeight w:hRule="exact" w:val="567"/>
          <w:jc w:val="center"/>
        </w:trPr>
        <w:tc>
          <w:tcPr>
            <w:tcW w:w="4376" w:type="dxa"/>
            <w:tcBorders>
              <w:right w:val="single" w:sz="4" w:space="0" w:color="auto"/>
            </w:tcBorders>
            <w:shd w:val="clear" w:color="auto" w:fill="auto"/>
            <w:vAlign w:val="center"/>
          </w:tcPr>
          <w:p w:rsidR="00030B05" w:rsidRPr="003742BF" w:rsidRDefault="00030B05" w:rsidP="00030B05">
            <w:pPr>
              <w:ind w:firstLineChars="650" w:firstLine="1365"/>
              <w:rPr>
                <w:rFonts w:asciiTheme="minorEastAsia" w:eastAsiaTheme="minorEastAsia" w:hAnsiTheme="minorEastAsia" w:cs="宋体"/>
                <w:szCs w:val="21"/>
              </w:rPr>
            </w:pPr>
            <w:r w:rsidRPr="003742BF">
              <w:rPr>
                <w:rFonts w:asciiTheme="minorEastAsia" w:eastAsiaTheme="minorEastAsia" w:hAnsiTheme="minorEastAsia" w:hint="eastAsia"/>
                <w:szCs w:val="21"/>
              </w:rPr>
              <w:t>民间投资</w:t>
            </w:r>
          </w:p>
        </w:tc>
        <w:tc>
          <w:tcPr>
            <w:tcW w:w="1289"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2967574</w:t>
            </w:r>
          </w:p>
        </w:tc>
        <w:tc>
          <w:tcPr>
            <w:tcW w:w="1455"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 xml:space="preserve">40.7 </w:t>
            </w:r>
          </w:p>
        </w:tc>
      </w:tr>
      <w:tr w:rsidR="00030B05" w:rsidRPr="003742BF" w:rsidTr="007512D2">
        <w:trPr>
          <w:trHeight w:hRule="exact" w:val="567"/>
          <w:jc w:val="center"/>
        </w:trPr>
        <w:tc>
          <w:tcPr>
            <w:tcW w:w="4376" w:type="dxa"/>
            <w:tcBorders>
              <w:right w:val="single" w:sz="4" w:space="0" w:color="auto"/>
            </w:tcBorders>
            <w:shd w:val="clear" w:color="auto" w:fill="auto"/>
            <w:vAlign w:val="center"/>
          </w:tcPr>
          <w:p w:rsidR="00030B05" w:rsidRPr="003742BF" w:rsidRDefault="00030B05" w:rsidP="00030B05">
            <w:pPr>
              <w:ind w:firstLineChars="500" w:firstLine="1050"/>
              <w:rPr>
                <w:rFonts w:asciiTheme="minorEastAsia" w:eastAsiaTheme="minorEastAsia" w:hAnsiTheme="minorEastAsia" w:cs="宋体"/>
                <w:szCs w:val="21"/>
              </w:rPr>
            </w:pPr>
            <w:r w:rsidRPr="003742BF">
              <w:rPr>
                <w:rFonts w:asciiTheme="minorEastAsia" w:eastAsiaTheme="minorEastAsia" w:hAnsiTheme="minorEastAsia" w:hint="eastAsia"/>
                <w:szCs w:val="21"/>
              </w:rPr>
              <w:t>按三次产业分</w:t>
            </w:r>
          </w:p>
        </w:tc>
        <w:tc>
          <w:tcPr>
            <w:tcW w:w="1289"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p>
        </w:tc>
        <w:tc>
          <w:tcPr>
            <w:tcW w:w="1455"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p>
        </w:tc>
      </w:tr>
      <w:tr w:rsidR="00030B05" w:rsidRPr="003742BF" w:rsidTr="007512D2">
        <w:trPr>
          <w:trHeight w:hRule="exact" w:val="567"/>
          <w:jc w:val="center"/>
        </w:trPr>
        <w:tc>
          <w:tcPr>
            <w:tcW w:w="4376" w:type="dxa"/>
            <w:tcBorders>
              <w:right w:val="single" w:sz="4" w:space="0" w:color="auto"/>
            </w:tcBorders>
            <w:shd w:val="clear" w:color="auto" w:fill="auto"/>
            <w:vAlign w:val="center"/>
          </w:tcPr>
          <w:p w:rsidR="00030B05" w:rsidRPr="003742BF" w:rsidRDefault="00030B05" w:rsidP="00030B05">
            <w:pPr>
              <w:ind w:firstLineChars="600" w:firstLine="1260"/>
              <w:rPr>
                <w:rFonts w:asciiTheme="minorEastAsia" w:eastAsiaTheme="minorEastAsia" w:hAnsiTheme="minorEastAsia" w:cs="宋体"/>
                <w:szCs w:val="21"/>
              </w:rPr>
            </w:pPr>
            <w:r w:rsidRPr="003742BF">
              <w:rPr>
                <w:rFonts w:asciiTheme="minorEastAsia" w:eastAsiaTheme="minorEastAsia" w:hAnsiTheme="minorEastAsia" w:hint="eastAsia"/>
                <w:szCs w:val="21"/>
              </w:rPr>
              <w:t>第一产业</w:t>
            </w:r>
          </w:p>
        </w:tc>
        <w:tc>
          <w:tcPr>
            <w:tcW w:w="1289"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cs="宋体"/>
                <w:sz w:val="18"/>
                <w:szCs w:val="18"/>
              </w:rPr>
            </w:pPr>
            <w:r w:rsidRPr="003742BF">
              <w:rPr>
                <w:rFonts w:asciiTheme="minorEastAsia" w:eastAsiaTheme="minorEastAsia" w:hAnsiTheme="minorEastAsia" w:hint="eastAsia"/>
                <w:sz w:val="18"/>
                <w:szCs w:val="18"/>
              </w:rPr>
              <w:t>141336</w:t>
            </w:r>
          </w:p>
        </w:tc>
        <w:tc>
          <w:tcPr>
            <w:tcW w:w="1455"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 xml:space="preserve">7.4 </w:t>
            </w:r>
          </w:p>
        </w:tc>
      </w:tr>
      <w:tr w:rsidR="00030B05" w:rsidRPr="003742BF" w:rsidTr="007512D2">
        <w:trPr>
          <w:trHeight w:hRule="exact" w:val="567"/>
          <w:jc w:val="center"/>
        </w:trPr>
        <w:tc>
          <w:tcPr>
            <w:tcW w:w="4376" w:type="dxa"/>
            <w:tcBorders>
              <w:right w:val="single" w:sz="4" w:space="0" w:color="auto"/>
            </w:tcBorders>
            <w:shd w:val="clear" w:color="auto" w:fill="auto"/>
            <w:vAlign w:val="center"/>
          </w:tcPr>
          <w:p w:rsidR="00030B05" w:rsidRPr="003742BF" w:rsidRDefault="00030B05" w:rsidP="00030B05">
            <w:pPr>
              <w:ind w:firstLineChars="600" w:firstLine="1260"/>
              <w:rPr>
                <w:rFonts w:asciiTheme="minorEastAsia" w:eastAsiaTheme="minorEastAsia" w:hAnsiTheme="minorEastAsia" w:cs="宋体"/>
                <w:szCs w:val="21"/>
              </w:rPr>
            </w:pPr>
            <w:r w:rsidRPr="003742BF">
              <w:rPr>
                <w:rFonts w:asciiTheme="minorEastAsia" w:eastAsiaTheme="minorEastAsia" w:hAnsiTheme="minorEastAsia" w:hint="eastAsia"/>
                <w:szCs w:val="21"/>
              </w:rPr>
              <w:t>第二产业</w:t>
            </w:r>
          </w:p>
        </w:tc>
        <w:tc>
          <w:tcPr>
            <w:tcW w:w="1289"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1922930</w:t>
            </w:r>
          </w:p>
        </w:tc>
        <w:tc>
          <w:tcPr>
            <w:tcW w:w="1455"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 xml:space="preserve">33.9 </w:t>
            </w:r>
          </w:p>
        </w:tc>
      </w:tr>
      <w:tr w:rsidR="00030B05" w:rsidRPr="003742BF" w:rsidTr="007512D2">
        <w:trPr>
          <w:trHeight w:hRule="exact" w:val="567"/>
          <w:jc w:val="center"/>
        </w:trPr>
        <w:tc>
          <w:tcPr>
            <w:tcW w:w="4376" w:type="dxa"/>
            <w:tcBorders>
              <w:right w:val="single" w:sz="4" w:space="0" w:color="auto"/>
            </w:tcBorders>
            <w:shd w:val="clear" w:color="auto" w:fill="auto"/>
            <w:vAlign w:val="center"/>
          </w:tcPr>
          <w:p w:rsidR="00030B05" w:rsidRPr="003742BF" w:rsidRDefault="00030B05" w:rsidP="00030B05">
            <w:pPr>
              <w:ind w:firstLineChars="700" w:firstLine="1470"/>
              <w:rPr>
                <w:rFonts w:asciiTheme="minorEastAsia" w:eastAsiaTheme="minorEastAsia" w:hAnsiTheme="minorEastAsia" w:cs="宋体"/>
                <w:szCs w:val="21"/>
              </w:rPr>
            </w:pPr>
            <w:r w:rsidRPr="003742BF">
              <w:rPr>
                <w:rFonts w:asciiTheme="minorEastAsia" w:eastAsiaTheme="minorEastAsia" w:hAnsiTheme="minorEastAsia" w:hint="eastAsia"/>
                <w:szCs w:val="21"/>
              </w:rPr>
              <w:t>＃工业投资</w:t>
            </w:r>
          </w:p>
        </w:tc>
        <w:tc>
          <w:tcPr>
            <w:tcW w:w="1289"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1922930</w:t>
            </w:r>
          </w:p>
        </w:tc>
        <w:tc>
          <w:tcPr>
            <w:tcW w:w="1455" w:type="dxa"/>
            <w:tcBorders>
              <w:top w:val="nil"/>
              <w:left w:val="nil"/>
              <w:bottom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 xml:space="preserve">34.4 </w:t>
            </w:r>
          </w:p>
        </w:tc>
      </w:tr>
      <w:tr w:rsidR="00030B05" w:rsidRPr="003742BF" w:rsidTr="00030B05">
        <w:trPr>
          <w:trHeight w:hRule="exact" w:val="567"/>
          <w:jc w:val="center"/>
        </w:trPr>
        <w:tc>
          <w:tcPr>
            <w:tcW w:w="4376" w:type="dxa"/>
            <w:tcBorders>
              <w:right w:val="single" w:sz="4" w:space="0" w:color="auto"/>
            </w:tcBorders>
            <w:shd w:val="clear" w:color="auto" w:fill="auto"/>
            <w:vAlign w:val="center"/>
          </w:tcPr>
          <w:p w:rsidR="00030B05" w:rsidRPr="003742BF" w:rsidRDefault="00030B05" w:rsidP="00030B05">
            <w:pPr>
              <w:ind w:firstLineChars="600" w:firstLine="1260"/>
              <w:rPr>
                <w:rFonts w:asciiTheme="minorEastAsia" w:eastAsiaTheme="minorEastAsia" w:hAnsiTheme="minorEastAsia" w:cs="宋体"/>
                <w:szCs w:val="21"/>
              </w:rPr>
            </w:pPr>
            <w:r w:rsidRPr="003742BF">
              <w:rPr>
                <w:rFonts w:asciiTheme="minorEastAsia" w:eastAsiaTheme="minorEastAsia" w:hAnsiTheme="minorEastAsia" w:hint="eastAsia"/>
                <w:szCs w:val="21"/>
              </w:rPr>
              <w:lastRenderedPageBreak/>
              <w:t>第三产业</w:t>
            </w:r>
          </w:p>
        </w:tc>
        <w:tc>
          <w:tcPr>
            <w:tcW w:w="1289" w:type="dxa"/>
            <w:tcBorders>
              <w:top w:val="nil"/>
              <w:left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1677232</w:t>
            </w:r>
          </w:p>
        </w:tc>
        <w:tc>
          <w:tcPr>
            <w:tcW w:w="1455" w:type="dxa"/>
            <w:tcBorders>
              <w:top w:val="nil"/>
              <w:left w:val="nil"/>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 xml:space="preserve">12.0 </w:t>
            </w:r>
          </w:p>
        </w:tc>
      </w:tr>
      <w:tr w:rsidR="00030B05" w:rsidRPr="003742BF" w:rsidTr="00030B05">
        <w:trPr>
          <w:trHeight w:hRule="exact" w:val="567"/>
          <w:jc w:val="center"/>
        </w:trPr>
        <w:tc>
          <w:tcPr>
            <w:tcW w:w="4376" w:type="dxa"/>
            <w:tcBorders>
              <w:bottom w:val="single" w:sz="4" w:space="0" w:color="auto"/>
              <w:right w:val="single" w:sz="4" w:space="0" w:color="auto"/>
            </w:tcBorders>
            <w:shd w:val="clear" w:color="auto" w:fill="auto"/>
            <w:vAlign w:val="center"/>
          </w:tcPr>
          <w:p w:rsidR="00030B05" w:rsidRPr="003742BF" w:rsidRDefault="00030B05" w:rsidP="00030B05">
            <w:pPr>
              <w:ind w:firstLineChars="700" w:firstLine="1470"/>
              <w:rPr>
                <w:rFonts w:asciiTheme="minorEastAsia" w:eastAsiaTheme="minorEastAsia" w:hAnsiTheme="minorEastAsia" w:cs="宋体"/>
                <w:szCs w:val="21"/>
              </w:rPr>
            </w:pPr>
            <w:r w:rsidRPr="003742BF">
              <w:rPr>
                <w:rFonts w:asciiTheme="minorEastAsia" w:eastAsiaTheme="minorEastAsia" w:hAnsiTheme="minorEastAsia" w:hint="eastAsia"/>
                <w:szCs w:val="21"/>
              </w:rPr>
              <w:t>＃房地产业</w:t>
            </w:r>
          </w:p>
        </w:tc>
        <w:tc>
          <w:tcPr>
            <w:tcW w:w="1289" w:type="dxa"/>
            <w:tcBorders>
              <w:top w:val="nil"/>
              <w:left w:val="nil"/>
              <w:bottom w:val="single" w:sz="4" w:space="0" w:color="auto"/>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782043</w:t>
            </w:r>
          </w:p>
        </w:tc>
        <w:tc>
          <w:tcPr>
            <w:tcW w:w="1455" w:type="dxa"/>
            <w:tcBorders>
              <w:top w:val="nil"/>
              <w:left w:val="nil"/>
              <w:bottom w:val="single" w:sz="4" w:space="0" w:color="auto"/>
              <w:right w:val="nil"/>
            </w:tcBorders>
            <w:shd w:val="clear" w:color="auto" w:fill="auto"/>
            <w:vAlign w:val="center"/>
          </w:tcPr>
          <w:p w:rsidR="00030B05" w:rsidRPr="003742BF" w:rsidRDefault="00030B05" w:rsidP="00030B05">
            <w:pPr>
              <w:jc w:val="right"/>
              <w:rPr>
                <w:rFonts w:asciiTheme="minorEastAsia" w:eastAsiaTheme="minorEastAsia" w:hAnsiTheme="minorEastAsia"/>
                <w:sz w:val="18"/>
                <w:szCs w:val="18"/>
              </w:rPr>
            </w:pPr>
            <w:r w:rsidRPr="003742BF">
              <w:rPr>
                <w:rFonts w:asciiTheme="minorEastAsia" w:eastAsiaTheme="minorEastAsia" w:hAnsiTheme="minorEastAsia" w:hint="eastAsia"/>
                <w:sz w:val="18"/>
                <w:szCs w:val="18"/>
              </w:rPr>
              <w:t xml:space="preserve">44.8 </w:t>
            </w:r>
          </w:p>
        </w:tc>
      </w:tr>
    </w:tbl>
    <w:p w:rsidR="005A7228" w:rsidRPr="0010119F" w:rsidRDefault="005A7228" w:rsidP="0010119F">
      <w:pPr>
        <w:pStyle w:val="a5"/>
        <w:spacing w:before="0" w:beforeAutospacing="0" w:after="0" w:afterAutospacing="0"/>
        <w:ind w:left="45" w:right="45" w:firstLineChars="200" w:firstLine="562"/>
        <w:jc w:val="both"/>
        <w:rPr>
          <w:rFonts w:asciiTheme="minorEastAsia" w:eastAsiaTheme="minorEastAsia" w:hAnsiTheme="minorEastAsia"/>
          <w:b/>
          <w:sz w:val="28"/>
          <w:szCs w:val="28"/>
        </w:rPr>
      </w:pPr>
      <w:r w:rsidRPr="0010119F">
        <w:rPr>
          <w:rFonts w:asciiTheme="minorEastAsia" w:eastAsiaTheme="minorEastAsia" w:hAnsiTheme="minorEastAsia" w:hint="eastAsia"/>
          <w:b/>
          <w:sz w:val="28"/>
          <w:szCs w:val="28"/>
        </w:rPr>
        <w:t>五、国内贸易</w:t>
      </w:r>
    </w:p>
    <w:p w:rsidR="005A7228" w:rsidRPr="0010119F" w:rsidRDefault="005A7228" w:rsidP="0010119F">
      <w:pPr>
        <w:pStyle w:val="a5"/>
        <w:spacing w:before="0" w:beforeAutospacing="0" w:after="0" w:afterAutospacing="0"/>
        <w:ind w:left="45" w:right="45" w:firstLineChars="200" w:firstLine="560"/>
        <w:jc w:val="both"/>
        <w:rPr>
          <w:rFonts w:asciiTheme="minorEastAsia" w:eastAsiaTheme="minorEastAsia" w:hAnsiTheme="minorEastAsia"/>
          <w:color w:val="FF0000"/>
          <w:sz w:val="28"/>
        </w:rPr>
      </w:pPr>
      <w:r w:rsidRPr="0010119F">
        <w:rPr>
          <w:rFonts w:asciiTheme="minorEastAsia" w:eastAsiaTheme="minorEastAsia" w:hAnsiTheme="minorEastAsia" w:hint="eastAsia"/>
          <w:sz w:val="28"/>
        </w:rPr>
        <w:t>全年批发和零售业实现增加值1</w:t>
      </w:r>
      <w:r w:rsidR="00BF205B" w:rsidRPr="0010119F">
        <w:rPr>
          <w:rFonts w:asciiTheme="minorEastAsia" w:eastAsiaTheme="minorEastAsia" w:hAnsiTheme="minorEastAsia" w:hint="eastAsia"/>
          <w:sz w:val="28"/>
        </w:rPr>
        <w:t>75289</w:t>
      </w:r>
      <w:r w:rsidRPr="0010119F">
        <w:rPr>
          <w:rFonts w:asciiTheme="minorEastAsia" w:eastAsiaTheme="minorEastAsia" w:hAnsiTheme="minorEastAsia" w:hint="eastAsia"/>
          <w:sz w:val="28"/>
        </w:rPr>
        <w:t>万元，比上年增长</w:t>
      </w:r>
      <w:r w:rsidR="00BF205B" w:rsidRPr="0010119F">
        <w:rPr>
          <w:rFonts w:asciiTheme="minorEastAsia" w:eastAsiaTheme="minorEastAsia" w:hAnsiTheme="minorEastAsia" w:hint="eastAsia"/>
          <w:sz w:val="28"/>
        </w:rPr>
        <w:t>9.7</w:t>
      </w:r>
      <w:r w:rsidRPr="0010119F">
        <w:rPr>
          <w:rFonts w:asciiTheme="minorEastAsia" w:eastAsiaTheme="minorEastAsia" w:hAnsiTheme="minorEastAsia" w:hint="eastAsia"/>
          <w:sz w:val="28"/>
        </w:rPr>
        <w:t>%，占全县生产总值的</w:t>
      </w:r>
      <w:r w:rsidR="00BF205B" w:rsidRPr="0010119F">
        <w:rPr>
          <w:rFonts w:asciiTheme="minorEastAsia" w:eastAsiaTheme="minorEastAsia" w:hAnsiTheme="minorEastAsia" w:hint="eastAsia"/>
          <w:sz w:val="28"/>
        </w:rPr>
        <w:t>5.8</w:t>
      </w:r>
      <w:r w:rsidRPr="0010119F">
        <w:rPr>
          <w:rFonts w:asciiTheme="minorEastAsia" w:eastAsiaTheme="minorEastAsia" w:hAnsiTheme="minorEastAsia" w:hint="eastAsia"/>
          <w:sz w:val="28"/>
        </w:rPr>
        <w:t>%；住宿和餐饮业实现增加值</w:t>
      </w:r>
      <w:r w:rsidR="00BF205B" w:rsidRPr="0010119F">
        <w:rPr>
          <w:rFonts w:asciiTheme="minorEastAsia" w:eastAsiaTheme="minorEastAsia" w:hAnsiTheme="minorEastAsia" w:hint="eastAsia"/>
          <w:sz w:val="28"/>
        </w:rPr>
        <w:t>63712</w:t>
      </w:r>
      <w:r w:rsidRPr="0010119F">
        <w:rPr>
          <w:rFonts w:asciiTheme="minorEastAsia" w:eastAsiaTheme="minorEastAsia" w:hAnsiTheme="minorEastAsia" w:hint="eastAsia"/>
          <w:sz w:val="28"/>
        </w:rPr>
        <w:t>万元，比上年增长8.2%，占全县生产总值的</w:t>
      </w:r>
      <w:r w:rsidR="00BF205B" w:rsidRPr="0010119F">
        <w:rPr>
          <w:rFonts w:asciiTheme="minorEastAsia" w:eastAsiaTheme="minorEastAsia" w:hAnsiTheme="minorEastAsia" w:hint="eastAsia"/>
          <w:sz w:val="28"/>
        </w:rPr>
        <w:t>2.1</w:t>
      </w:r>
      <w:r w:rsidRPr="0010119F">
        <w:rPr>
          <w:rFonts w:asciiTheme="minorEastAsia" w:eastAsiaTheme="minorEastAsia" w:hAnsiTheme="minorEastAsia" w:hint="eastAsia"/>
          <w:sz w:val="28"/>
        </w:rPr>
        <w:t>%。</w:t>
      </w:r>
    </w:p>
    <w:p w:rsidR="005A7228" w:rsidRPr="0010119F" w:rsidRDefault="005A7228" w:rsidP="0010119F">
      <w:pPr>
        <w:pStyle w:val="a5"/>
        <w:spacing w:before="0" w:beforeAutospacing="0" w:after="0" w:afterAutospacing="0"/>
        <w:ind w:left="45" w:right="45" w:firstLineChars="200" w:firstLine="560"/>
        <w:jc w:val="both"/>
        <w:rPr>
          <w:rFonts w:asciiTheme="minorEastAsia" w:eastAsiaTheme="minorEastAsia" w:hAnsiTheme="minorEastAsia"/>
          <w:sz w:val="28"/>
        </w:rPr>
      </w:pPr>
      <w:r w:rsidRPr="0010119F">
        <w:rPr>
          <w:rFonts w:asciiTheme="minorEastAsia" w:eastAsiaTheme="minorEastAsia" w:hAnsiTheme="minorEastAsia" w:hint="eastAsia"/>
          <w:sz w:val="28"/>
        </w:rPr>
        <w:t>全年社会消费品零售总额比上年增长1</w:t>
      </w:r>
      <w:r w:rsidR="00BF205B" w:rsidRPr="0010119F">
        <w:rPr>
          <w:rFonts w:asciiTheme="minorEastAsia" w:eastAsiaTheme="minorEastAsia" w:hAnsiTheme="minorEastAsia" w:hint="eastAsia"/>
          <w:sz w:val="28"/>
        </w:rPr>
        <w:t>4.8</w:t>
      </w:r>
      <w:r w:rsidRPr="0010119F">
        <w:rPr>
          <w:rFonts w:asciiTheme="minorEastAsia" w:eastAsiaTheme="minorEastAsia" w:hAnsiTheme="minorEastAsia" w:hint="eastAsia"/>
          <w:sz w:val="28"/>
        </w:rPr>
        <w:t>%。限额以上</w:t>
      </w:r>
      <w:r w:rsidR="0057192A" w:rsidRPr="0010119F">
        <w:rPr>
          <w:rFonts w:asciiTheme="minorEastAsia" w:eastAsiaTheme="minorEastAsia" w:hAnsiTheme="minorEastAsia" w:hint="eastAsia"/>
          <w:sz w:val="28"/>
        </w:rPr>
        <w:t>法人</w:t>
      </w:r>
      <w:r w:rsidRPr="0010119F">
        <w:rPr>
          <w:rFonts w:asciiTheme="minorEastAsia" w:eastAsiaTheme="minorEastAsia" w:hAnsiTheme="minorEastAsia" w:hint="eastAsia"/>
          <w:sz w:val="28"/>
        </w:rPr>
        <w:t>企业</w:t>
      </w:r>
      <w:r w:rsidR="0057192A" w:rsidRPr="0010119F">
        <w:rPr>
          <w:rFonts w:asciiTheme="minorEastAsia" w:eastAsiaTheme="minorEastAsia" w:hAnsiTheme="minorEastAsia" w:hint="eastAsia"/>
          <w:sz w:val="28"/>
        </w:rPr>
        <w:t>商品</w:t>
      </w:r>
      <w:r w:rsidR="0057192A" w:rsidRPr="0010119F">
        <w:rPr>
          <w:rFonts w:asciiTheme="minorEastAsia" w:eastAsiaTheme="minorEastAsia" w:hAnsiTheme="minorEastAsia"/>
          <w:sz w:val="28"/>
        </w:rPr>
        <w:t>零售额</w:t>
      </w:r>
      <w:r w:rsidRPr="0010119F">
        <w:rPr>
          <w:rFonts w:asciiTheme="minorEastAsia" w:eastAsiaTheme="minorEastAsia" w:hAnsiTheme="minorEastAsia" w:hint="eastAsia"/>
          <w:sz w:val="28"/>
        </w:rPr>
        <w:t>中，汽车类增长</w:t>
      </w:r>
      <w:r w:rsidR="00BF205B" w:rsidRPr="00F67C14">
        <w:rPr>
          <w:rFonts w:asciiTheme="minorEastAsia" w:eastAsiaTheme="minorEastAsia" w:hAnsiTheme="minorEastAsia" w:hint="eastAsia"/>
          <w:sz w:val="28"/>
        </w:rPr>
        <w:t>32.8</w:t>
      </w:r>
      <w:r w:rsidRPr="0010119F">
        <w:rPr>
          <w:rFonts w:asciiTheme="minorEastAsia" w:eastAsiaTheme="minorEastAsia" w:hAnsiTheme="minorEastAsia" w:hint="eastAsia"/>
          <w:sz w:val="28"/>
        </w:rPr>
        <w:t>％，粮油</w:t>
      </w:r>
      <w:r w:rsidR="0057192A" w:rsidRPr="0010119F">
        <w:rPr>
          <w:rFonts w:asciiTheme="minorEastAsia" w:eastAsiaTheme="minorEastAsia" w:hAnsiTheme="minorEastAsia" w:hint="eastAsia"/>
          <w:sz w:val="28"/>
        </w:rPr>
        <w:t>、</w:t>
      </w:r>
      <w:r w:rsidRPr="0010119F">
        <w:rPr>
          <w:rFonts w:asciiTheme="minorEastAsia" w:eastAsiaTheme="minorEastAsia" w:hAnsiTheme="minorEastAsia" w:hint="eastAsia"/>
          <w:sz w:val="28"/>
        </w:rPr>
        <w:t>食品</w:t>
      </w:r>
      <w:r w:rsidR="0057192A" w:rsidRPr="0010119F">
        <w:rPr>
          <w:rFonts w:asciiTheme="minorEastAsia" w:eastAsiaTheme="minorEastAsia" w:hAnsiTheme="minorEastAsia" w:hint="eastAsia"/>
          <w:sz w:val="28"/>
        </w:rPr>
        <w:t>、</w:t>
      </w:r>
      <w:r w:rsidR="0057192A" w:rsidRPr="0010119F">
        <w:rPr>
          <w:rFonts w:asciiTheme="minorEastAsia" w:eastAsiaTheme="minorEastAsia" w:hAnsiTheme="minorEastAsia"/>
          <w:sz w:val="28"/>
        </w:rPr>
        <w:t>饮料、烟酒</w:t>
      </w:r>
      <w:r w:rsidRPr="0010119F">
        <w:rPr>
          <w:rFonts w:asciiTheme="minorEastAsia" w:eastAsiaTheme="minorEastAsia" w:hAnsiTheme="minorEastAsia" w:hint="eastAsia"/>
          <w:sz w:val="28"/>
        </w:rPr>
        <w:t>类增长</w:t>
      </w:r>
      <w:r w:rsidR="00BF205B" w:rsidRPr="00F67C14">
        <w:rPr>
          <w:rFonts w:asciiTheme="minorEastAsia" w:eastAsiaTheme="minorEastAsia" w:hAnsiTheme="minorEastAsia" w:hint="eastAsia"/>
          <w:sz w:val="28"/>
        </w:rPr>
        <w:t>25.3</w:t>
      </w:r>
      <w:r w:rsidRPr="0010119F">
        <w:rPr>
          <w:rFonts w:asciiTheme="minorEastAsia" w:eastAsiaTheme="minorEastAsia" w:hAnsiTheme="minorEastAsia" w:hint="eastAsia"/>
          <w:sz w:val="28"/>
        </w:rPr>
        <w:t>％，家用电器和音响器材类增长</w:t>
      </w:r>
      <w:r w:rsidR="00BF205B" w:rsidRPr="00F67C14">
        <w:rPr>
          <w:rFonts w:asciiTheme="minorEastAsia" w:eastAsiaTheme="minorEastAsia" w:hAnsiTheme="minorEastAsia" w:hint="eastAsia"/>
          <w:sz w:val="28"/>
        </w:rPr>
        <w:t>43.0</w:t>
      </w:r>
      <w:r w:rsidRPr="0010119F">
        <w:rPr>
          <w:rFonts w:asciiTheme="minorEastAsia" w:eastAsiaTheme="minorEastAsia" w:hAnsiTheme="minorEastAsia" w:hint="eastAsia"/>
          <w:sz w:val="28"/>
        </w:rPr>
        <w:t>％，石油及制品类增长</w:t>
      </w:r>
      <w:r w:rsidR="00BF205B" w:rsidRPr="00F67C14">
        <w:rPr>
          <w:rFonts w:asciiTheme="minorEastAsia" w:eastAsiaTheme="minorEastAsia" w:hAnsiTheme="minorEastAsia" w:hint="eastAsia"/>
          <w:sz w:val="28"/>
        </w:rPr>
        <w:t>27.6</w:t>
      </w:r>
      <w:r w:rsidRPr="0010119F">
        <w:rPr>
          <w:rFonts w:asciiTheme="minorEastAsia" w:eastAsiaTheme="minorEastAsia" w:hAnsiTheme="minorEastAsia" w:hint="eastAsia"/>
          <w:sz w:val="28"/>
        </w:rPr>
        <w:t>％。</w:t>
      </w:r>
    </w:p>
    <w:p w:rsidR="003742BF" w:rsidRDefault="003742BF" w:rsidP="005A7228">
      <w:pPr>
        <w:ind w:firstLineChars="200" w:firstLine="420"/>
        <w:jc w:val="left"/>
        <w:rPr>
          <w:rFonts w:ascii="方正仿宋_GBK" w:eastAsia="方正仿宋_GBK" w:hAnsi="宋体" w:cs="宋体"/>
          <w:kern w:val="0"/>
          <w:sz w:val="28"/>
        </w:rPr>
      </w:pPr>
      <w:r>
        <w:rPr>
          <w:noProof/>
        </w:rPr>
        <w:drawing>
          <wp:inline distT="0" distB="0" distL="0" distR="0" wp14:anchorId="6D70BD53" wp14:editId="64679C6D">
            <wp:extent cx="5133975" cy="2971800"/>
            <wp:effectExtent l="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7228" w:rsidRPr="0010119F" w:rsidRDefault="005A7228" w:rsidP="0010119F">
      <w:pPr>
        <w:ind w:firstLineChars="200" w:firstLine="560"/>
        <w:rPr>
          <w:rFonts w:asciiTheme="minorEastAsia" w:eastAsiaTheme="minorEastAsia" w:hAnsiTheme="minorEastAsia" w:cs="宋体"/>
          <w:kern w:val="0"/>
          <w:sz w:val="28"/>
        </w:rPr>
      </w:pPr>
      <w:r w:rsidRPr="0010119F">
        <w:rPr>
          <w:rFonts w:asciiTheme="minorEastAsia" w:eastAsiaTheme="minorEastAsia" w:hAnsiTheme="minorEastAsia" w:cs="宋体" w:hint="eastAsia"/>
          <w:kern w:val="0"/>
          <w:sz w:val="28"/>
        </w:rPr>
        <w:t>全年批发和零售业销售额增长</w:t>
      </w:r>
      <w:r w:rsidR="00BF205B" w:rsidRPr="0010119F">
        <w:rPr>
          <w:rFonts w:asciiTheme="minorEastAsia" w:eastAsiaTheme="minorEastAsia" w:hAnsiTheme="minorEastAsia" w:cs="宋体" w:hint="eastAsia"/>
          <w:kern w:val="0"/>
          <w:sz w:val="28"/>
        </w:rPr>
        <w:t>18.5</w:t>
      </w:r>
      <w:r w:rsidRPr="0010119F">
        <w:rPr>
          <w:rFonts w:asciiTheme="minorEastAsia" w:eastAsiaTheme="minorEastAsia" w:hAnsiTheme="minorEastAsia" w:cs="宋体" w:hint="eastAsia"/>
          <w:kern w:val="0"/>
          <w:sz w:val="28"/>
        </w:rPr>
        <w:t>%。住宿和餐饮业营业</w:t>
      </w:r>
      <w:r w:rsidR="00BF205B" w:rsidRPr="0010119F">
        <w:rPr>
          <w:rFonts w:asciiTheme="minorEastAsia" w:eastAsiaTheme="minorEastAsia" w:hAnsiTheme="minorEastAsia" w:cs="宋体" w:hint="eastAsia"/>
          <w:kern w:val="0"/>
          <w:sz w:val="28"/>
        </w:rPr>
        <w:t>额</w:t>
      </w:r>
      <w:r w:rsidRPr="0010119F">
        <w:rPr>
          <w:rFonts w:asciiTheme="minorEastAsia" w:eastAsiaTheme="minorEastAsia" w:hAnsiTheme="minorEastAsia" w:cs="宋体" w:hint="eastAsia"/>
          <w:kern w:val="0"/>
          <w:sz w:val="28"/>
        </w:rPr>
        <w:t>增长</w:t>
      </w:r>
      <w:r w:rsidR="00BF205B" w:rsidRPr="0010119F">
        <w:rPr>
          <w:rFonts w:asciiTheme="minorEastAsia" w:eastAsiaTheme="minorEastAsia" w:hAnsiTheme="minorEastAsia" w:cs="宋体" w:hint="eastAsia"/>
          <w:kern w:val="0"/>
          <w:sz w:val="28"/>
        </w:rPr>
        <w:t>1</w:t>
      </w:r>
      <w:r w:rsidR="00BF205B" w:rsidRPr="0010119F">
        <w:rPr>
          <w:rFonts w:asciiTheme="minorEastAsia" w:eastAsiaTheme="minorEastAsia" w:hAnsiTheme="minorEastAsia" w:cs="宋体"/>
          <w:kern w:val="0"/>
          <w:sz w:val="28"/>
        </w:rPr>
        <w:t>8.8</w:t>
      </w:r>
      <w:r w:rsidRPr="0010119F">
        <w:rPr>
          <w:rFonts w:asciiTheme="minorEastAsia" w:eastAsiaTheme="minorEastAsia" w:hAnsiTheme="minorEastAsia" w:cs="宋体" w:hint="eastAsia"/>
          <w:kern w:val="0"/>
          <w:sz w:val="28"/>
        </w:rPr>
        <w:t>%。</w:t>
      </w:r>
    </w:p>
    <w:p w:rsidR="005A7228" w:rsidRPr="0010119F" w:rsidRDefault="005A7228" w:rsidP="0010119F">
      <w:pPr>
        <w:pStyle w:val="a5"/>
        <w:spacing w:before="0" w:beforeAutospacing="0" w:after="0" w:afterAutospacing="0"/>
        <w:ind w:left="45" w:right="45" w:firstLineChars="200" w:firstLine="562"/>
        <w:jc w:val="both"/>
        <w:rPr>
          <w:rStyle w:val="a6"/>
          <w:rFonts w:asciiTheme="minorEastAsia" w:eastAsiaTheme="minorEastAsia" w:hAnsiTheme="minorEastAsia"/>
          <w:sz w:val="28"/>
        </w:rPr>
      </w:pPr>
      <w:r w:rsidRPr="0010119F">
        <w:rPr>
          <w:rFonts w:asciiTheme="minorEastAsia" w:eastAsiaTheme="minorEastAsia" w:hAnsiTheme="minorEastAsia" w:hint="eastAsia"/>
          <w:b/>
          <w:sz w:val="28"/>
        </w:rPr>
        <w:t>六、</w:t>
      </w:r>
      <w:r w:rsidRPr="0010119F">
        <w:rPr>
          <w:rStyle w:val="a6"/>
          <w:rFonts w:asciiTheme="minorEastAsia" w:eastAsiaTheme="minorEastAsia" w:hAnsiTheme="minorEastAsia" w:hint="eastAsia"/>
          <w:sz w:val="28"/>
        </w:rPr>
        <w:t>对外开放</w:t>
      </w:r>
    </w:p>
    <w:p w:rsidR="005A7228" w:rsidRPr="0010119F" w:rsidRDefault="005A7228" w:rsidP="0010119F">
      <w:pPr>
        <w:pStyle w:val="a5"/>
        <w:spacing w:before="0" w:beforeAutospacing="0" w:after="0" w:afterAutospacing="0"/>
        <w:ind w:left="45" w:right="45" w:firstLineChars="200" w:firstLine="560"/>
        <w:jc w:val="both"/>
        <w:rPr>
          <w:rFonts w:asciiTheme="minorEastAsia" w:eastAsiaTheme="minorEastAsia" w:hAnsiTheme="minorEastAsia"/>
          <w:sz w:val="28"/>
        </w:rPr>
      </w:pPr>
      <w:r w:rsidRPr="0010119F">
        <w:rPr>
          <w:rFonts w:asciiTheme="minorEastAsia" w:eastAsiaTheme="minorEastAsia" w:hAnsiTheme="minorEastAsia" w:hint="eastAsia"/>
          <w:sz w:val="28"/>
        </w:rPr>
        <w:lastRenderedPageBreak/>
        <w:t>201</w:t>
      </w:r>
      <w:r w:rsidR="00BF205B" w:rsidRPr="0010119F">
        <w:rPr>
          <w:rFonts w:asciiTheme="minorEastAsia" w:eastAsiaTheme="minorEastAsia" w:hAnsiTheme="minorEastAsia"/>
          <w:sz w:val="28"/>
        </w:rPr>
        <w:t>4</w:t>
      </w:r>
      <w:r w:rsidRPr="0010119F">
        <w:rPr>
          <w:rFonts w:asciiTheme="minorEastAsia" w:eastAsiaTheme="minorEastAsia" w:hAnsiTheme="minorEastAsia" w:hint="eastAsia"/>
          <w:sz w:val="28"/>
        </w:rPr>
        <w:t>年，全县外贸进出口总值完成</w:t>
      </w:r>
      <w:r w:rsidR="00BF205B" w:rsidRPr="0010119F">
        <w:rPr>
          <w:rFonts w:asciiTheme="minorEastAsia" w:eastAsiaTheme="minorEastAsia" w:hAnsiTheme="minorEastAsia" w:hint="eastAsia"/>
          <w:sz w:val="28"/>
        </w:rPr>
        <w:t>3</w:t>
      </w:r>
      <w:r w:rsidR="00BF205B" w:rsidRPr="0010119F">
        <w:rPr>
          <w:rFonts w:asciiTheme="minorEastAsia" w:eastAsiaTheme="minorEastAsia" w:hAnsiTheme="minorEastAsia"/>
          <w:sz w:val="28"/>
        </w:rPr>
        <w:t>24973</w:t>
      </w:r>
      <w:r w:rsidRPr="0010119F">
        <w:rPr>
          <w:rFonts w:asciiTheme="minorEastAsia" w:eastAsiaTheme="minorEastAsia" w:hAnsiTheme="minorEastAsia" w:hint="eastAsia"/>
          <w:sz w:val="28"/>
        </w:rPr>
        <w:t>万元，增长</w:t>
      </w:r>
      <w:r w:rsidR="00BF205B" w:rsidRPr="0010119F">
        <w:rPr>
          <w:rFonts w:asciiTheme="minorEastAsia" w:eastAsiaTheme="minorEastAsia" w:hAnsiTheme="minorEastAsia" w:hint="eastAsia"/>
          <w:sz w:val="28"/>
        </w:rPr>
        <w:t>5</w:t>
      </w:r>
      <w:r w:rsidR="00BF205B" w:rsidRPr="0010119F">
        <w:rPr>
          <w:rFonts w:asciiTheme="minorEastAsia" w:eastAsiaTheme="minorEastAsia" w:hAnsiTheme="minorEastAsia"/>
          <w:sz w:val="28"/>
        </w:rPr>
        <w:t>3.4</w:t>
      </w:r>
      <w:r w:rsidRPr="0010119F">
        <w:rPr>
          <w:rFonts w:asciiTheme="minorEastAsia" w:eastAsiaTheme="minorEastAsia" w:hAnsiTheme="minorEastAsia" w:hint="eastAsia"/>
          <w:sz w:val="28"/>
        </w:rPr>
        <w:t>％</w:t>
      </w:r>
      <w:r w:rsidR="006B1335" w:rsidRPr="0010119F">
        <w:rPr>
          <w:rFonts w:asciiTheme="minorEastAsia" w:eastAsiaTheme="minorEastAsia" w:hAnsiTheme="minorEastAsia" w:hint="eastAsia"/>
          <w:sz w:val="28"/>
        </w:rPr>
        <w:t>(52803万</w:t>
      </w:r>
      <w:r w:rsidR="006B1335" w:rsidRPr="0010119F">
        <w:rPr>
          <w:rFonts w:asciiTheme="minorEastAsia" w:eastAsiaTheme="minorEastAsia" w:hAnsiTheme="minorEastAsia"/>
          <w:sz w:val="28"/>
        </w:rPr>
        <w:t>美元，增长</w:t>
      </w:r>
      <w:r w:rsidR="006B1335" w:rsidRPr="0010119F">
        <w:rPr>
          <w:rFonts w:asciiTheme="minorEastAsia" w:eastAsiaTheme="minorEastAsia" w:hAnsiTheme="minorEastAsia" w:hint="eastAsia"/>
          <w:sz w:val="28"/>
        </w:rPr>
        <w:t>55.2%)</w:t>
      </w:r>
      <w:r w:rsidRPr="0010119F">
        <w:rPr>
          <w:rFonts w:asciiTheme="minorEastAsia" w:eastAsiaTheme="minorEastAsia" w:hAnsiTheme="minorEastAsia" w:hint="eastAsia"/>
          <w:sz w:val="28"/>
        </w:rPr>
        <w:t>。其中：出口</w:t>
      </w:r>
      <w:r w:rsidR="00BF205B" w:rsidRPr="0010119F">
        <w:rPr>
          <w:rFonts w:asciiTheme="minorEastAsia" w:eastAsiaTheme="minorEastAsia" w:hAnsiTheme="minorEastAsia" w:hint="eastAsia"/>
          <w:sz w:val="28"/>
        </w:rPr>
        <w:t>3</w:t>
      </w:r>
      <w:r w:rsidR="00BF205B" w:rsidRPr="0010119F">
        <w:rPr>
          <w:rFonts w:asciiTheme="minorEastAsia" w:eastAsiaTheme="minorEastAsia" w:hAnsiTheme="minorEastAsia"/>
          <w:sz w:val="28"/>
        </w:rPr>
        <w:t>12414</w:t>
      </w:r>
      <w:r w:rsidRPr="0010119F">
        <w:rPr>
          <w:rFonts w:asciiTheme="minorEastAsia" w:eastAsiaTheme="minorEastAsia" w:hAnsiTheme="minorEastAsia" w:hint="eastAsia"/>
          <w:sz w:val="28"/>
        </w:rPr>
        <w:t>万元，增长</w:t>
      </w:r>
      <w:r w:rsidR="00BF205B" w:rsidRPr="0010119F">
        <w:rPr>
          <w:rFonts w:asciiTheme="minorEastAsia" w:eastAsiaTheme="minorEastAsia" w:hAnsiTheme="minorEastAsia" w:hint="eastAsia"/>
          <w:sz w:val="28"/>
        </w:rPr>
        <w:t>5</w:t>
      </w:r>
      <w:r w:rsidR="00BF205B" w:rsidRPr="0010119F">
        <w:rPr>
          <w:rFonts w:asciiTheme="minorEastAsia" w:eastAsiaTheme="minorEastAsia" w:hAnsiTheme="minorEastAsia"/>
          <w:sz w:val="28"/>
        </w:rPr>
        <w:t>0.0</w:t>
      </w:r>
      <w:r w:rsidRPr="0010119F">
        <w:rPr>
          <w:rFonts w:asciiTheme="minorEastAsia" w:eastAsiaTheme="minorEastAsia" w:hAnsiTheme="minorEastAsia" w:hint="eastAsia"/>
          <w:sz w:val="28"/>
        </w:rPr>
        <w:t>%</w:t>
      </w:r>
      <w:r w:rsidR="00BF205B" w:rsidRPr="0010119F">
        <w:rPr>
          <w:rFonts w:asciiTheme="minorEastAsia" w:eastAsiaTheme="minorEastAsia" w:hAnsiTheme="minorEastAsia" w:hint="eastAsia"/>
          <w:sz w:val="28"/>
        </w:rPr>
        <w:t>；</w:t>
      </w:r>
      <w:r w:rsidR="00BF205B" w:rsidRPr="0010119F">
        <w:rPr>
          <w:rFonts w:asciiTheme="minorEastAsia" w:eastAsiaTheme="minorEastAsia" w:hAnsiTheme="minorEastAsia"/>
          <w:sz w:val="28"/>
        </w:rPr>
        <w:t>进口</w:t>
      </w:r>
      <w:r w:rsidR="00BF205B" w:rsidRPr="0010119F">
        <w:rPr>
          <w:rFonts w:asciiTheme="minorEastAsia" w:eastAsiaTheme="minorEastAsia" w:hAnsiTheme="minorEastAsia" w:hint="eastAsia"/>
          <w:sz w:val="28"/>
        </w:rPr>
        <w:t>12559万元</w:t>
      </w:r>
      <w:r w:rsidR="00BF205B" w:rsidRPr="0010119F">
        <w:rPr>
          <w:rFonts w:asciiTheme="minorEastAsia" w:eastAsiaTheme="minorEastAsia" w:hAnsiTheme="minorEastAsia"/>
          <w:sz w:val="28"/>
        </w:rPr>
        <w:t>，增长</w:t>
      </w:r>
      <w:r w:rsidR="00BF205B" w:rsidRPr="0010119F">
        <w:rPr>
          <w:rFonts w:asciiTheme="minorEastAsia" w:eastAsiaTheme="minorEastAsia" w:hAnsiTheme="minorEastAsia" w:hint="eastAsia"/>
          <w:sz w:val="28"/>
        </w:rPr>
        <w:t>257%</w:t>
      </w:r>
      <w:r w:rsidRPr="0010119F">
        <w:rPr>
          <w:rFonts w:asciiTheme="minorEastAsia" w:eastAsiaTheme="minorEastAsia" w:hAnsiTheme="minorEastAsia" w:hint="eastAsia"/>
          <w:sz w:val="28"/>
        </w:rPr>
        <w:t>。分品种看：茶叶类出口</w:t>
      </w:r>
      <w:r w:rsidR="00BF205B" w:rsidRPr="0010119F">
        <w:rPr>
          <w:rFonts w:asciiTheme="minorEastAsia" w:eastAsiaTheme="minorEastAsia" w:hAnsiTheme="minorEastAsia" w:hint="eastAsia"/>
          <w:sz w:val="28"/>
        </w:rPr>
        <w:t>1</w:t>
      </w:r>
      <w:r w:rsidR="00BF205B" w:rsidRPr="0010119F">
        <w:rPr>
          <w:rFonts w:asciiTheme="minorEastAsia" w:eastAsiaTheme="minorEastAsia" w:hAnsiTheme="minorEastAsia"/>
          <w:sz w:val="28"/>
        </w:rPr>
        <w:t>677</w:t>
      </w:r>
      <w:r w:rsidRPr="0010119F">
        <w:rPr>
          <w:rFonts w:asciiTheme="minorEastAsia" w:eastAsiaTheme="minorEastAsia" w:hAnsiTheme="minorEastAsia" w:hint="eastAsia"/>
          <w:sz w:val="28"/>
        </w:rPr>
        <w:t>万元，</w:t>
      </w:r>
      <w:r w:rsidR="00BF205B" w:rsidRPr="0010119F">
        <w:rPr>
          <w:rFonts w:asciiTheme="minorEastAsia" w:eastAsiaTheme="minorEastAsia" w:hAnsiTheme="minorEastAsia" w:hint="eastAsia"/>
          <w:sz w:val="28"/>
        </w:rPr>
        <w:t>下降44.7</w:t>
      </w:r>
      <w:r w:rsidRPr="0010119F">
        <w:rPr>
          <w:rFonts w:asciiTheme="minorEastAsia" w:eastAsiaTheme="minorEastAsia" w:hAnsiTheme="minorEastAsia" w:hint="eastAsia"/>
          <w:sz w:val="28"/>
        </w:rPr>
        <w:t>％；夏布类出口</w:t>
      </w:r>
      <w:r w:rsidR="00BF205B" w:rsidRPr="0010119F">
        <w:rPr>
          <w:rFonts w:asciiTheme="minorEastAsia" w:eastAsiaTheme="minorEastAsia" w:hAnsiTheme="minorEastAsia" w:hint="eastAsia"/>
          <w:sz w:val="28"/>
        </w:rPr>
        <w:t>6</w:t>
      </w:r>
      <w:r w:rsidR="00BF205B" w:rsidRPr="0010119F">
        <w:rPr>
          <w:rFonts w:asciiTheme="minorEastAsia" w:eastAsiaTheme="minorEastAsia" w:hAnsiTheme="minorEastAsia"/>
          <w:sz w:val="28"/>
        </w:rPr>
        <w:t>5422</w:t>
      </w:r>
      <w:r w:rsidRPr="0010119F">
        <w:rPr>
          <w:rFonts w:asciiTheme="minorEastAsia" w:eastAsiaTheme="minorEastAsia" w:hAnsiTheme="minorEastAsia" w:hint="eastAsia"/>
          <w:sz w:val="28"/>
        </w:rPr>
        <w:t>万元，增长</w:t>
      </w:r>
      <w:r w:rsidR="00BF205B" w:rsidRPr="0010119F">
        <w:rPr>
          <w:rFonts w:asciiTheme="minorEastAsia" w:eastAsiaTheme="minorEastAsia" w:hAnsiTheme="minorEastAsia" w:hint="eastAsia"/>
          <w:sz w:val="28"/>
        </w:rPr>
        <w:t>1</w:t>
      </w:r>
      <w:r w:rsidR="00BF205B" w:rsidRPr="0010119F">
        <w:rPr>
          <w:rFonts w:asciiTheme="minorEastAsia" w:eastAsiaTheme="minorEastAsia" w:hAnsiTheme="minorEastAsia"/>
          <w:sz w:val="28"/>
        </w:rPr>
        <w:t>16.6</w:t>
      </w:r>
      <w:r w:rsidRPr="0010119F">
        <w:rPr>
          <w:rFonts w:asciiTheme="minorEastAsia" w:eastAsiaTheme="minorEastAsia" w:hAnsiTheme="minorEastAsia" w:hint="eastAsia"/>
          <w:sz w:val="28"/>
        </w:rPr>
        <w:t>％；不锈钢出口</w:t>
      </w:r>
      <w:r w:rsidR="00BF205B" w:rsidRPr="0010119F">
        <w:rPr>
          <w:rFonts w:asciiTheme="minorEastAsia" w:eastAsiaTheme="minorEastAsia" w:hAnsiTheme="minorEastAsia" w:hint="eastAsia"/>
          <w:sz w:val="28"/>
        </w:rPr>
        <w:t>2</w:t>
      </w:r>
      <w:r w:rsidR="00BF205B" w:rsidRPr="0010119F">
        <w:rPr>
          <w:rFonts w:asciiTheme="minorEastAsia" w:eastAsiaTheme="minorEastAsia" w:hAnsiTheme="minorEastAsia"/>
          <w:sz w:val="28"/>
        </w:rPr>
        <w:t>1941</w:t>
      </w:r>
      <w:r w:rsidRPr="0010119F">
        <w:rPr>
          <w:rFonts w:asciiTheme="minorEastAsia" w:eastAsiaTheme="minorEastAsia" w:hAnsiTheme="minorEastAsia" w:hint="eastAsia"/>
          <w:sz w:val="28"/>
        </w:rPr>
        <w:t>万元，</w:t>
      </w:r>
      <w:r w:rsidR="00BF205B" w:rsidRPr="0010119F">
        <w:rPr>
          <w:rFonts w:asciiTheme="minorEastAsia" w:eastAsiaTheme="minorEastAsia" w:hAnsiTheme="minorEastAsia" w:hint="eastAsia"/>
          <w:sz w:val="28"/>
        </w:rPr>
        <w:t>下降15.7</w:t>
      </w:r>
      <w:r w:rsidRPr="0010119F">
        <w:rPr>
          <w:rFonts w:asciiTheme="minorEastAsia" w:eastAsiaTheme="minorEastAsia" w:hAnsiTheme="minorEastAsia" w:hint="eastAsia"/>
          <w:sz w:val="28"/>
        </w:rPr>
        <w:t>％；高锰酸钾出口</w:t>
      </w:r>
      <w:r w:rsidR="00BF205B" w:rsidRPr="0010119F">
        <w:rPr>
          <w:rFonts w:asciiTheme="minorEastAsia" w:eastAsiaTheme="minorEastAsia" w:hAnsiTheme="minorEastAsia" w:hint="eastAsia"/>
          <w:sz w:val="28"/>
        </w:rPr>
        <w:t>1</w:t>
      </w:r>
      <w:r w:rsidR="00BF205B" w:rsidRPr="0010119F">
        <w:rPr>
          <w:rFonts w:asciiTheme="minorEastAsia" w:eastAsiaTheme="minorEastAsia" w:hAnsiTheme="minorEastAsia"/>
          <w:sz w:val="28"/>
        </w:rPr>
        <w:t>9534</w:t>
      </w:r>
      <w:r w:rsidR="00BF205B" w:rsidRPr="0010119F">
        <w:rPr>
          <w:rFonts w:asciiTheme="minorEastAsia" w:eastAsiaTheme="minorEastAsia" w:hAnsiTheme="minorEastAsia" w:hint="eastAsia"/>
          <w:sz w:val="28"/>
        </w:rPr>
        <w:t>万</w:t>
      </w:r>
      <w:r w:rsidRPr="0010119F">
        <w:rPr>
          <w:rFonts w:asciiTheme="minorEastAsia" w:eastAsiaTheme="minorEastAsia" w:hAnsiTheme="minorEastAsia" w:hint="eastAsia"/>
          <w:sz w:val="28"/>
        </w:rPr>
        <w:t>元，</w:t>
      </w:r>
      <w:r w:rsidR="00BF205B" w:rsidRPr="0010119F">
        <w:rPr>
          <w:rFonts w:asciiTheme="minorEastAsia" w:eastAsiaTheme="minorEastAsia" w:hAnsiTheme="minorEastAsia" w:hint="eastAsia"/>
          <w:sz w:val="28"/>
        </w:rPr>
        <w:t>增长7.5</w:t>
      </w:r>
      <w:r w:rsidRPr="0010119F">
        <w:rPr>
          <w:rFonts w:asciiTheme="minorEastAsia" w:eastAsiaTheme="minorEastAsia" w:hAnsiTheme="minorEastAsia" w:hint="eastAsia"/>
          <w:sz w:val="28"/>
        </w:rPr>
        <w:t>％。</w:t>
      </w:r>
    </w:p>
    <w:p w:rsidR="005A7228" w:rsidRPr="0010119F" w:rsidRDefault="005A7228" w:rsidP="0010119F">
      <w:pPr>
        <w:pStyle w:val="a5"/>
        <w:spacing w:before="0" w:beforeAutospacing="0" w:after="0" w:afterAutospacing="0"/>
        <w:ind w:left="45" w:right="45" w:firstLineChars="200" w:firstLine="560"/>
        <w:jc w:val="both"/>
        <w:rPr>
          <w:rFonts w:asciiTheme="minorEastAsia" w:eastAsiaTheme="minorEastAsia" w:hAnsiTheme="minorEastAsia"/>
          <w:sz w:val="28"/>
        </w:rPr>
      </w:pPr>
      <w:r w:rsidRPr="0010119F">
        <w:rPr>
          <w:rFonts w:asciiTheme="minorEastAsia" w:eastAsiaTheme="minorEastAsia" w:hAnsiTheme="minorEastAsia" w:hint="eastAsia"/>
          <w:sz w:val="28"/>
        </w:rPr>
        <w:t>全年实际利用外资</w:t>
      </w:r>
      <w:r w:rsidR="00BF205B" w:rsidRPr="0010119F">
        <w:rPr>
          <w:rFonts w:asciiTheme="minorEastAsia" w:eastAsiaTheme="minorEastAsia" w:hAnsiTheme="minorEastAsia" w:hint="eastAsia"/>
          <w:sz w:val="28"/>
        </w:rPr>
        <w:t>3</w:t>
      </w:r>
      <w:r w:rsidR="00BF205B" w:rsidRPr="0010119F">
        <w:rPr>
          <w:rFonts w:asciiTheme="minorEastAsia" w:eastAsiaTheme="minorEastAsia" w:hAnsiTheme="minorEastAsia"/>
          <w:sz w:val="28"/>
        </w:rPr>
        <w:t>037</w:t>
      </w:r>
      <w:r w:rsidRPr="0010119F">
        <w:rPr>
          <w:rFonts w:asciiTheme="minorEastAsia" w:eastAsiaTheme="minorEastAsia" w:hAnsiTheme="minorEastAsia" w:hint="eastAsia"/>
          <w:sz w:val="28"/>
        </w:rPr>
        <w:t>万美元，增长</w:t>
      </w:r>
      <w:r w:rsidR="00BF205B" w:rsidRPr="0010119F">
        <w:rPr>
          <w:rFonts w:asciiTheme="minorEastAsia" w:eastAsiaTheme="minorEastAsia" w:hAnsiTheme="minorEastAsia" w:hint="eastAsia"/>
          <w:sz w:val="28"/>
        </w:rPr>
        <w:t>0</w:t>
      </w:r>
      <w:r w:rsidR="00BF205B" w:rsidRPr="0010119F">
        <w:rPr>
          <w:rFonts w:asciiTheme="minorEastAsia" w:eastAsiaTheme="minorEastAsia" w:hAnsiTheme="minorEastAsia"/>
          <w:sz w:val="28"/>
        </w:rPr>
        <w:t>.9</w:t>
      </w:r>
      <w:r w:rsidRPr="0010119F">
        <w:rPr>
          <w:rFonts w:asciiTheme="minorEastAsia" w:eastAsiaTheme="minorEastAsia" w:hAnsiTheme="minorEastAsia" w:hint="eastAsia"/>
          <w:sz w:val="28"/>
        </w:rPr>
        <w:t>％。实际利用内资</w:t>
      </w:r>
      <w:r w:rsidR="001D0C5A" w:rsidRPr="0010119F">
        <w:rPr>
          <w:rFonts w:asciiTheme="minorEastAsia" w:eastAsiaTheme="minorEastAsia" w:hAnsiTheme="minorEastAsia"/>
          <w:sz w:val="28"/>
        </w:rPr>
        <w:t>141.47</w:t>
      </w:r>
      <w:r w:rsidRPr="0010119F">
        <w:rPr>
          <w:rFonts w:asciiTheme="minorEastAsia" w:eastAsiaTheme="minorEastAsia" w:hAnsiTheme="minorEastAsia" w:hint="eastAsia"/>
          <w:sz w:val="28"/>
        </w:rPr>
        <w:t>亿元，增长</w:t>
      </w:r>
      <w:r w:rsidR="001D0C5A" w:rsidRPr="0010119F">
        <w:rPr>
          <w:rFonts w:asciiTheme="minorEastAsia" w:eastAsiaTheme="minorEastAsia" w:hAnsiTheme="minorEastAsia"/>
          <w:sz w:val="28"/>
        </w:rPr>
        <w:t>98.6</w:t>
      </w:r>
      <w:r w:rsidRPr="0010119F">
        <w:rPr>
          <w:rFonts w:asciiTheme="minorEastAsia" w:eastAsiaTheme="minorEastAsia" w:hAnsiTheme="minorEastAsia" w:hint="eastAsia"/>
          <w:sz w:val="28"/>
        </w:rPr>
        <w:t>%，其中1000万元以上项目实际利用内资</w:t>
      </w:r>
      <w:r w:rsidR="001D0C5A" w:rsidRPr="0010119F">
        <w:rPr>
          <w:rFonts w:asciiTheme="minorEastAsia" w:eastAsiaTheme="minorEastAsia" w:hAnsiTheme="minorEastAsia"/>
          <w:sz w:val="28"/>
        </w:rPr>
        <w:t>127.99</w:t>
      </w:r>
      <w:r w:rsidRPr="0010119F">
        <w:rPr>
          <w:rFonts w:asciiTheme="minorEastAsia" w:eastAsiaTheme="minorEastAsia" w:hAnsiTheme="minorEastAsia" w:hint="eastAsia"/>
          <w:sz w:val="28"/>
        </w:rPr>
        <w:t>亿元，增长</w:t>
      </w:r>
      <w:r w:rsidR="001D0C5A" w:rsidRPr="0010119F">
        <w:rPr>
          <w:rFonts w:asciiTheme="minorEastAsia" w:eastAsiaTheme="minorEastAsia" w:hAnsiTheme="minorEastAsia"/>
          <w:sz w:val="28"/>
        </w:rPr>
        <w:t>99.1</w:t>
      </w:r>
      <w:r w:rsidRPr="0010119F">
        <w:rPr>
          <w:rFonts w:asciiTheme="minorEastAsia" w:eastAsiaTheme="minorEastAsia" w:hAnsiTheme="minorEastAsia" w:hint="eastAsia"/>
          <w:sz w:val="28"/>
        </w:rPr>
        <w:t>％。</w:t>
      </w:r>
    </w:p>
    <w:p w:rsidR="005A7228" w:rsidRPr="00D91E3B" w:rsidRDefault="009320ED" w:rsidP="005A7228">
      <w:pPr>
        <w:pStyle w:val="a5"/>
        <w:spacing w:before="0" w:beforeAutospacing="0" w:after="0" w:afterAutospacing="0"/>
        <w:ind w:left="45" w:right="45" w:firstLineChars="200" w:firstLine="480"/>
        <w:jc w:val="both"/>
        <w:rPr>
          <w:rFonts w:ascii="仿宋_GB2312" w:eastAsia="仿宋_GB2312"/>
          <w:sz w:val="28"/>
        </w:rPr>
      </w:pPr>
      <w:r>
        <w:rPr>
          <w:noProof/>
        </w:rPr>
        <w:drawing>
          <wp:inline distT="0" distB="0" distL="0" distR="0" wp14:anchorId="47E2563C" wp14:editId="64967B5C">
            <wp:extent cx="4705350" cy="3514725"/>
            <wp:effectExtent l="0" t="0" r="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7228" w:rsidRPr="0010119F" w:rsidRDefault="005A7228" w:rsidP="0010119F">
      <w:pPr>
        <w:pStyle w:val="a5"/>
        <w:spacing w:before="0" w:beforeAutospacing="0" w:after="0" w:afterAutospacing="0"/>
        <w:ind w:left="44" w:right="44" w:firstLineChars="200" w:firstLine="562"/>
        <w:jc w:val="both"/>
        <w:rPr>
          <w:rFonts w:asciiTheme="minorEastAsia" w:eastAsiaTheme="minorEastAsia" w:hAnsiTheme="minorEastAsia"/>
          <w:b/>
          <w:sz w:val="28"/>
        </w:rPr>
      </w:pPr>
      <w:r w:rsidRPr="0010119F">
        <w:rPr>
          <w:rFonts w:asciiTheme="minorEastAsia" w:eastAsiaTheme="minorEastAsia" w:hAnsiTheme="minorEastAsia" w:hint="eastAsia"/>
          <w:b/>
          <w:sz w:val="28"/>
        </w:rPr>
        <w:t>七、交通、邮电和旅游</w:t>
      </w:r>
    </w:p>
    <w:p w:rsidR="005A7228" w:rsidRPr="0010119F" w:rsidRDefault="005A7228" w:rsidP="0010119F">
      <w:pPr>
        <w:pStyle w:val="a5"/>
        <w:spacing w:before="0" w:beforeAutospacing="0" w:after="0" w:afterAutospacing="0"/>
        <w:ind w:left="45" w:right="45" w:firstLineChars="200" w:firstLine="560"/>
        <w:jc w:val="both"/>
        <w:rPr>
          <w:rFonts w:asciiTheme="minorEastAsia" w:eastAsiaTheme="minorEastAsia" w:hAnsiTheme="minorEastAsia" w:cs="Times New Roman"/>
          <w:kern w:val="2"/>
          <w:sz w:val="28"/>
        </w:rPr>
      </w:pPr>
      <w:r w:rsidRPr="0010119F">
        <w:rPr>
          <w:rFonts w:asciiTheme="minorEastAsia" w:eastAsiaTheme="minorEastAsia" w:hAnsiTheme="minorEastAsia" w:cs="Times New Roman" w:hint="eastAsia"/>
          <w:kern w:val="2"/>
          <w:sz w:val="28"/>
        </w:rPr>
        <w:t>全年交通运输、仓储和邮政业</w:t>
      </w:r>
      <w:r w:rsidR="001D0C5A" w:rsidRPr="0010119F">
        <w:rPr>
          <w:rFonts w:asciiTheme="minorEastAsia" w:eastAsiaTheme="minorEastAsia" w:hAnsiTheme="minorEastAsia" w:cs="Times New Roman" w:hint="eastAsia"/>
          <w:kern w:val="2"/>
          <w:sz w:val="28"/>
        </w:rPr>
        <w:t>实现</w:t>
      </w:r>
      <w:r w:rsidRPr="0010119F">
        <w:rPr>
          <w:rFonts w:asciiTheme="minorEastAsia" w:eastAsiaTheme="minorEastAsia" w:hAnsiTheme="minorEastAsia" w:cs="Times New Roman" w:hint="eastAsia"/>
          <w:kern w:val="2"/>
          <w:sz w:val="28"/>
        </w:rPr>
        <w:t>增加值</w:t>
      </w:r>
      <w:r w:rsidR="001D0C5A" w:rsidRPr="0010119F">
        <w:rPr>
          <w:rFonts w:asciiTheme="minorEastAsia" w:eastAsiaTheme="minorEastAsia" w:hAnsiTheme="minorEastAsia" w:cs="Times New Roman"/>
          <w:kern w:val="2"/>
          <w:sz w:val="28"/>
        </w:rPr>
        <w:t>96531</w:t>
      </w:r>
      <w:r w:rsidRPr="0010119F">
        <w:rPr>
          <w:rFonts w:asciiTheme="minorEastAsia" w:eastAsiaTheme="minorEastAsia" w:hAnsiTheme="minorEastAsia" w:cs="Times New Roman" w:hint="eastAsia"/>
          <w:kern w:val="2"/>
          <w:sz w:val="28"/>
        </w:rPr>
        <w:t>万元，比上年增长</w:t>
      </w:r>
      <w:r w:rsidR="001D0C5A" w:rsidRPr="0010119F">
        <w:rPr>
          <w:rFonts w:asciiTheme="minorEastAsia" w:eastAsiaTheme="minorEastAsia" w:hAnsiTheme="minorEastAsia" w:cs="Times New Roman"/>
          <w:kern w:val="2"/>
          <w:sz w:val="28"/>
        </w:rPr>
        <w:t>9.6</w:t>
      </w:r>
      <w:r w:rsidRPr="0010119F">
        <w:rPr>
          <w:rFonts w:asciiTheme="minorEastAsia" w:eastAsiaTheme="minorEastAsia" w:hAnsiTheme="minorEastAsia" w:cs="Times New Roman" w:hint="eastAsia"/>
          <w:kern w:val="2"/>
          <w:sz w:val="28"/>
        </w:rPr>
        <w:t>％，占全县生产总值的比重为</w:t>
      </w:r>
      <w:r w:rsidR="001D0C5A" w:rsidRPr="0010119F">
        <w:rPr>
          <w:rFonts w:asciiTheme="minorEastAsia" w:eastAsiaTheme="minorEastAsia" w:hAnsiTheme="minorEastAsia" w:cs="Times New Roman" w:hint="eastAsia"/>
          <w:kern w:val="2"/>
          <w:sz w:val="28"/>
        </w:rPr>
        <w:t>3.2</w:t>
      </w:r>
      <w:r w:rsidRPr="0010119F">
        <w:rPr>
          <w:rFonts w:asciiTheme="minorEastAsia" w:eastAsiaTheme="minorEastAsia" w:hAnsiTheme="minorEastAsia" w:cs="Times New Roman" w:hint="eastAsia"/>
          <w:kern w:val="2"/>
          <w:sz w:val="28"/>
        </w:rPr>
        <w:t>%。</w:t>
      </w:r>
    </w:p>
    <w:p w:rsidR="005A7228" w:rsidRPr="0010119F" w:rsidRDefault="005A7228" w:rsidP="0010119F">
      <w:pPr>
        <w:pStyle w:val="a5"/>
        <w:spacing w:before="0" w:beforeAutospacing="0" w:after="0" w:afterAutospacing="0"/>
        <w:ind w:left="45" w:right="45" w:firstLineChars="200" w:firstLine="560"/>
        <w:jc w:val="both"/>
        <w:rPr>
          <w:rFonts w:asciiTheme="minorEastAsia" w:eastAsiaTheme="minorEastAsia" w:hAnsiTheme="minorEastAsia" w:cs="Times New Roman"/>
          <w:kern w:val="2"/>
          <w:sz w:val="28"/>
        </w:rPr>
      </w:pPr>
      <w:r w:rsidRPr="0010119F">
        <w:rPr>
          <w:rFonts w:asciiTheme="minorEastAsia" w:eastAsiaTheme="minorEastAsia" w:hAnsiTheme="minorEastAsia" w:cs="Times New Roman" w:hint="eastAsia"/>
          <w:kern w:val="2"/>
          <w:sz w:val="28"/>
        </w:rPr>
        <w:lastRenderedPageBreak/>
        <w:t>全年公路客运量完成</w:t>
      </w:r>
      <w:r w:rsidR="008D4613" w:rsidRPr="0010119F">
        <w:rPr>
          <w:rFonts w:asciiTheme="minorEastAsia" w:eastAsiaTheme="minorEastAsia" w:hAnsiTheme="minorEastAsia" w:cs="Times New Roman"/>
          <w:kern w:val="2"/>
          <w:sz w:val="28"/>
        </w:rPr>
        <w:t>2940</w:t>
      </w:r>
      <w:r w:rsidRPr="0010119F">
        <w:rPr>
          <w:rFonts w:asciiTheme="minorEastAsia" w:eastAsiaTheme="minorEastAsia" w:hAnsiTheme="minorEastAsia" w:cs="Times New Roman" w:hint="eastAsia"/>
          <w:kern w:val="2"/>
          <w:sz w:val="28"/>
        </w:rPr>
        <w:t>万人，比上年增长</w:t>
      </w:r>
      <w:r w:rsidR="008D4613" w:rsidRPr="0010119F">
        <w:rPr>
          <w:rFonts w:asciiTheme="minorEastAsia" w:eastAsiaTheme="minorEastAsia" w:hAnsiTheme="minorEastAsia" w:cs="Times New Roman"/>
          <w:kern w:val="2"/>
          <w:sz w:val="28"/>
        </w:rPr>
        <w:t>4.7</w:t>
      </w:r>
      <w:r w:rsidRPr="0010119F">
        <w:rPr>
          <w:rFonts w:asciiTheme="minorEastAsia" w:eastAsiaTheme="minorEastAsia" w:hAnsiTheme="minorEastAsia" w:cs="Times New Roman" w:hint="eastAsia"/>
          <w:kern w:val="2"/>
          <w:sz w:val="28"/>
        </w:rPr>
        <w:t>%；公路旅客周转量</w:t>
      </w:r>
      <w:r w:rsidR="008D4613" w:rsidRPr="0010119F">
        <w:rPr>
          <w:rFonts w:asciiTheme="minorEastAsia" w:eastAsiaTheme="minorEastAsia" w:hAnsiTheme="minorEastAsia" w:cs="Times New Roman"/>
          <w:kern w:val="2"/>
          <w:sz w:val="28"/>
        </w:rPr>
        <w:t>137098</w:t>
      </w:r>
      <w:r w:rsidRPr="0010119F">
        <w:rPr>
          <w:rFonts w:asciiTheme="minorEastAsia" w:eastAsiaTheme="minorEastAsia" w:hAnsiTheme="minorEastAsia" w:cs="Times New Roman" w:hint="eastAsia"/>
          <w:kern w:val="2"/>
          <w:sz w:val="28"/>
        </w:rPr>
        <w:t>万人公里，增长</w:t>
      </w:r>
      <w:r w:rsidR="008D4613" w:rsidRPr="0010119F">
        <w:rPr>
          <w:rFonts w:asciiTheme="minorEastAsia" w:eastAsiaTheme="minorEastAsia" w:hAnsiTheme="minorEastAsia" w:cs="Times New Roman"/>
          <w:kern w:val="2"/>
          <w:sz w:val="28"/>
        </w:rPr>
        <w:t>9.1</w:t>
      </w:r>
      <w:r w:rsidRPr="0010119F">
        <w:rPr>
          <w:rFonts w:asciiTheme="minorEastAsia" w:eastAsiaTheme="minorEastAsia" w:hAnsiTheme="minorEastAsia" w:cs="Times New Roman" w:hint="eastAsia"/>
          <w:kern w:val="2"/>
          <w:sz w:val="28"/>
        </w:rPr>
        <w:t>%；公路货运量完成</w:t>
      </w:r>
      <w:r w:rsidR="008D4613" w:rsidRPr="0010119F">
        <w:rPr>
          <w:rFonts w:asciiTheme="minorEastAsia" w:eastAsiaTheme="minorEastAsia" w:hAnsiTheme="minorEastAsia" w:cs="Times New Roman"/>
          <w:kern w:val="2"/>
          <w:sz w:val="28"/>
        </w:rPr>
        <w:t>676</w:t>
      </w:r>
      <w:r w:rsidRPr="0010119F">
        <w:rPr>
          <w:rFonts w:asciiTheme="minorEastAsia" w:eastAsiaTheme="minorEastAsia" w:hAnsiTheme="minorEastAsia" w:cs="Times New Roman" w:hint="eastAsia"/>
          <w:kern w:val="2"/>
          <w:sz w:val="28"/>
        </w:rPr>
        <w:t>万吨，增长</w:t>
      </w:r>
      <w:r w:rsidR="008D4613" w:rsidRPr="0010119F">
        <w:rPr>
          <w:rFonts w:asciiTheme="minorEastAsia" w:eastAsiaTheme="minorEastAsia" w:hAnsiTheme="minorEastAsia" w:cs="Times New Roman"/>
          <w:kern w:val="2"/>
          <w:sz w:val="28"/>
        </w:rPr>
        <w:t>16.8</w:t>
      </w:r>
      <w:r w:rsidRPr="0010119F">
        <w:rPr>
          <w:rFonts w:asciiTheme="minorEastAsia" w:eastAsiaTheme="minorEastAsia" w:hAnsiTheme="minorEastAsia" w:cs="Times New Roman" w:hint="eastAsia"/>
          <w:kern w:val="2"/>
          <w:sz w:val="28"/>
        </w:rPr>
        <w:t>%；公路货物周转量</w:t>
      </w:r>
      <w:r w:rsidR="008D4613" w:rsidRPr="0010119F">
        <w:rPr>
          <w:rFonts w:asciiTheme="minorEastAsia" w:eastAsiaTheme="minorEastAsia" w:hAnsiTheme="minorEastAsia" w:cs="Times New Roman"/>
          <w:kern w:val="2"/>
          <w:sz w:val="28"/>
        </w:rPr>
        <w:t>58416</w:t>
      </w:r>
      <w:r w:rsidRPr="0010119F">
        <w:rPr>
          <w:rFonts w:asciiTheme="minorEastAsia" w:eastAsiaTheme="minorEastAsia" w:hAnsiTheme="minorEastAsia" w:cs="Times New Roman" w:hint="eastAsia"/>
          <w:kern w:val="2"/>
          <w:sz w:val="28"/>
        </w:rPr>
        <w:t>万吨公里，增长</w:t>
      </w:r>
      <w:r w:rsidR="008D4613" w:rsidRPr="0010119F">
        <w:rPr>
          <w:rFonts w:asciiTheme="minorEastAsia" w:eastAsiaTheme="minorEastAsia" w:hAnsiTheme="minorEastAsia" w:cs="Times New Roman"/>
          <w:kern w:val="2"/>
          <w:sz w:val="28"/>
        </w:rPr>
        <w:t>17.4</w:t>
      </w:r>
      <w:r w:rsidRPr="0010119F">
        <w:rPr>
          <w:rFonts w:asciiTheme="minorEastAsia" w:eastAsiaTheme="minorEastAsia" w:hAnsiTheme="minorEastAsia" w:cs="Times New Roman" w:hint="eastAsia"/>
          <w:kern w:val="2"/>
          <w:sz w:val="28"/>
        </w:rPr>
        <w:t>%。</w:t>
      </w:r>
    </w:p>
    <w:p w:rsidR="005A7228" w:rsidRPr="0010119F" w:rsidRDefault="005A7228" w:rsidP="0010119F">
      <w:pPr>
        <w:pStyle w:val="a5"/>
        <w:spacing w:before="0" w:beforeAutospacing="0" w:after="0" w:afterAutospacing="0"/>
        <w:ind w:left="45" w:right="45" w:firstLineChars="200" w:firstLine="560"/>
        <w:jc w:val="both"/>
        <w:rPr>
          <w:rFonts w:asciiTheme="minorEastAsia" w:eastAsiaTheme="minorEastAsia" w:hAnsiTheme="minorEastAsia" w:cs="Times New Roman"/>
          <w:kern w:val="2"/>
          <w:sz w:val="28"/>
        </w:rPr>
      </w:pPr>
      <w:r w:rsidRPr="0010119F">
        <w:rPr>
          <w:rFonts w:asciiTheme="minorEastAsia" w:eastAsiaTheme="minorEastAsia" w:hAnsiTheme="minorEastAsia" w:cs="Times New Roman" w:hint="eastAsia"/>
          <w:kern w:val="2"/>
          <w:sz w:val="28"/>
        </w:rPr>
        <w:t>年末，全县拥有营运汽车</w:t>
      </w:r>
      <w:r w:rsidR="006C3AD5" w:rsidRPr="0010119F">
        <w:rPr>
          <w:rFonts w:asciiTheme="minorEastAsia" w:eastAsiaTheme="minorEastAsia" w:hAnsiTheme="minorEastAsia" w:cs="Times New Roman"/>
          <w:kern w:val="2"/>
          <w:sz w:val="28"/>
        </w:rPr>
        <w:t>6595</w:t>
      </w:r>
      <w:r w:rsidRPr="0010119F">
        <w:rPr>
          <w:rFonts w:asciiTheme="minorEastAsia" w:eastAsiaTheme="minorEastAsia" w:hAnsiTheme="minorEastAsia" w:cs="Times New Roman" w:hint="eastAsia"/>
          <w:kern w:val="2"/>
          <w:sz w:val="28"/>
        </w:rPr>
        <w:t>辆，其中货车</w:t>
      </w:r>
      <w:r w:rsidR="006C3AD5" w:rsidRPr="0010119F">
        <w:rPr>
          <w:rFonts w:asciiTheme="minorEastAsia" w:eastAsiaTheme="minorEastAsia" w:hAnsiTheme="minorEastAsia" w:cs="Times New Roman"/>
          <w:kern w:val="2"/>
          <w:sz w:val="28"/>
        </w:rPr>
        <w:t>5867</w:t>
      </w:r>
      <w:r w:rsidRPr="0010119F">
        <w:rPr>
          <w:rFonts w:asciiTheme="minorEastAsia" w:eastAsiaTheme="minorEastAsia" w:hAnsiTheme="minorEastAsia" w:cs="Times New Roman" w:hint="eastAsia"/>
          <w:kern w:val="2"/>
          <w:sz w:val="28"/>
        </w:rPr>
        <w:t>辆、客车</w:t>
      </w:r>
      <w:r w:rsidR="006C3AD5" w:rsidRPr="0010119F">
        <w:rPr>
          <w:rFonts w:asciiTheme="minorEastAsia" w:eastAsiaTheme="minorEastAsia" w:hAnsiTheme="minorEastAsia" w:cs="Times New Roman"/>
          <w:kern w:val="2"/>
          <w:sz w:val="28"/>
        </w:rPr>
        <w:t>508</w:t>
      </w:r>
      <w:r w:rsidRPr="0010119F">
        <w:rPr>
          <w:rFonts w:asciiTheme="minorEastAsia" w:eastAsiaTheme="minorEastAsia" w:hAnsiTheme="minorEastAsia" w:cs="Times New Roman" w:hint="eastAsia"/>
          <w:kern w:val="2"/>
          <w:sz w:val="28"/>
        </w:rPr>
        <w:t>辆。全县出租汽车220辆。</w:t>
      </w:r>
    </w:p>
    <w:p w:rsidR="005A7228" w:rsidRPr="0010119F" w:rsidRDefault="005A7228" w:rsidP="0010119F">
      <w:pPr>
        <w:pStyle w:val="a5"/>
        <w:spacing w:before="0" w:beforeAutospacing="0" w:after="0" w:afterAutospacing="0"/>
        <w:ind w:left="45" w:right="45" w:firstLineChars="200" w:firstLine="560"/>
        <w:jc w:val="both"/>
        <w:rPr>
          <w:rFonts w:asciiTheme="minorEastAsia" w:eastAsiaTheme="minorEastAsia" w:hAnsiTheme="minorEastAsia" w:cs="Times New Roman"/>
          <w:kern w:val="2"/>
          <w:sz w:val="28"/>
        </w:rPr>
      </w:pPr>
      <w:r w:rsidRPr="0010119F">
        <w:rPr>
          <w:rFonts w:asciiTheme="minorEastAsia" w:eastAsiaTheme="minorEastAsia" w:hAnsiTheme="minorEastAsia" w:cs="Times New Roman" w:hint="eastAsia"/>
          <w:kern w:val="2"/>
          <w:sz w:val="28"/>
        </w:rPr>
        <w:t>年底全县公路总里程</w:t>
      </w:r>
      <w:smartTag w:uri="urn:schemas-microsoft-com:office:smarttags" w:element="chmetcnv">
        <w:smartTagPr>
          <w:attr w:name="TCSC" w:val="0"/>
          <w:attr w:name="NumberType" w:val="1"/>
          <w:attr w:name="Negative" w:val="False"/>
          <w:attr w:name="HasSpace" w:val="False"/>
          <w:attr w:name="SourceValue" w:val="2266.48"/>
          <w:attr w:name="UnitName" w:val="公里"/>
        </w:smartTagPr>
        <w:r w:rsidRPr="0010119F">
          <w:rPr>
            <w:rFonts w:asciiTheme="minorEastAsia" w:eastAsiaTheme="minorEastAsia" w:hAnsiTheme="minorEastAsia" w:cs="Times New Roman" w:hint="eastAsia"/>
            <w:kern w:val="2"/>
            <w:sz w:val="28"/>
          </w:rPr>
          <w:t>2266.48公里</w:t>
        </w:r>
      </w:smartTag>
      <w:r w:rsidRPr="0010119F">
        <w:rPr>
          <w:rFonts w:asciiTheme="minorEastAsia" w:eastAsiaTheme="minorEastAsia" w:hAnsiTheme="minorEastAsia" w:cs="Times New Roman" w:hint="eastAsia"/>
          <w:kern w:val="2"/>
          <w:sz w:val="28"/>
        </w:rPr>
        <w:t>。按行政等级划分：国道（高速公路）</w:t>
      </w:r>
      <w:smartTag w:uri="urn:schemas-microsoft-com:office:smarttags" w:element="chmetcnv">
        <w:smartTagPr>
          <w:attr w:name="TCSC" w:val="0"/>
          <w:attr w:name="NumberType" w:val="1"/>
          <w:attr w:name="Negative" w:val="False"/>
          <w:attr w:name="HasSpace" w:val="False"/>
          <w:attr w:name="SourceValue" w:val="29.8"/>
          <w:attr w:name="UnitName" w:val="公里"/>
        </w:smartTagPr>
        <w:r w:rsidRPr="0010119F">
          <w:rPr>
            <w:rFonts w:asciiTheme="minorEastAsia" w:eastAsiaTheme="minorEastAsia" w:hAnsiTheme="minorEastAsia" w:cs="Times New Roman" w:hint="eastAsia"/>
            <w:kern w:val="2"/>
            <w:sz w:val="28"/>
          </w:rPr>
          <w:t>29.8公里</w:t>
        </w:r>
      </w:smartTag>
      <w:r w:rsidRPr="0010119F">
        <w:rPr>
          <w:rFonts w:asciiTheme="minorEastAsia" w:eastAsiaTheme="minorEastAsia" w:hAnsiTheme="minorEastAsia" w:cs="Times New Roman" w:hint="eastAsia"/>
          <w:kern w:val="2"/>
          <w:sz w:val="28"/>
        </w:rPr>
        <w:t>，省道</w:t>
      </w:r>
      <w:smartTag w:uri="urn:schemas-microsoft-com:office:smarttags" w:element="chmetcnv">
        <w:smartTagPr>
          <w:attr w:name="TCSC" w:val="0"/>
          <w:attr w:name="NumberType" w:val="1"/>
          <w:attr w:name="Negative" w:val="False"/>
          <w:attr w:name="HasSpace" w:val="False"/>
          <w:attr w:name="SourceValue" w:val="134.86"/>
          <w:attr w:name="UnitName" w:val="公里"/>
        </w:smartTagPr>
        <w:r w:rsidRPr="0010119F">
          <w:rPr>
            <w:rFonts w:asciiTheme="minorEastAsia" w:eastAsiaTheme="minorEastAsia" w:hAnsiTheme="minorEastAsia" w:cs="Times New Roman" w:hint="eastAsia"/>
            <w:kern w:val="2"/>
            <w:sz w:val="28"/>
          </w:rPr>
          <w:t>134.86公里</w:t>
        </w:r>
      </w:smartTag>
      <w:r w:rsidRPr="0010119F">
        <w:rPr>
          <w:rFonts w:asciiTheme="minorEastAsia" w:eastAsiaTheme="minorEastAsia" w:hAnsiTheme="minorEastAsia" w:cs="Times New Roman" w:hint="eastAsia"/>
          <w:kern w:val="2"/>
          <w:sz w:val="28"/>
        </w:rPr>
        <w:t>，县道</w:t>
      </w:r>
      <w:smartTag w:uri="urn:schemas-microsoft-com:office:smarttags" w:element="chmetcnv">
        <w:smartTagPr>
          <w:attr w:name="TCSC" w:val="0"/>
          <w:attr w:name="NumberType" w:val="1"/>
          <w:attr w:name="Negative" w:val="False"/>
          <w:attr w:name="HasSpace" w:val="False"/>
          <w:attr w:name="SourceValue" w:val="238.49"/>
          <w:attr w:name="UnitName" w:val="公里"/>
        </w:smartTagPr>
        <w:r w:rsidRPr="0010119F">
          <w:rPr>
            <w:rFonts w:asciiTheme="minorEastAsia" w:eastAsiaTheme="minorEastAsia" w:hAnsiTheme="minorEastAsia" w:cs="Times New Roman" w:hint="eastAsia"/>
            <w:kern w:val="2"/>
            <w:sz w:val="28"/>
          </w:rPr>
          <w:t>238.49公里</w:t>
        </w:r>
      </w:smartTag>
      <w:r w:rsidRPr="0010119F">
        <w:rPr>
          <w:rFonts w:asciiTheme="minorEastAsia" w:eastAsiaTheme="minorEastAsia" w:hAnsiTheme="minorEastAsia" w:cs="Times New Roman" w:hint="eastAsia"/>
          <w:kern w:val="2"/>
          <w:sz w:val="28"/>
        </w:rPr>
        <w:t>，乡道</w:t>
      </w:r>
      <w:smartTag w:uri="urn:schemas-microsoft-com:office:smarttags" w:element="chmetcnv">
        <w:smartTagPr>
          <w:attr w:name="TCSC" w:val="0"/>
          <w:attr w:name="NumberType" w:val="1"/>
          <w:attr w:name="Negative" w:val="False"/>
          <w:attr w:name="HasSpace" w:val="False"/>
          <w:attr w:name="SourceValue" w:val="327.16"/>
          <w:attr w:name="UnitName" w:val="公里"/>
        </w:smartTagPr>
        <w:r w:rsidRPr="0010119F">
          <w:rPr>
            <w:rFonts w:asciiTheme="minorEastAsia" w:eastAsiaTheme="minorEastAsia" w:hAnsiTheme="minorEastAsia" w:cs="Times New Roman" w:hint="eastAsia"/>
            <w:kern w:val="2"/>
            <w:sz w:val="28"/>
          </w:rPr>
          <w:t>327.16公里</w:t>
        </w:r>
      </w:smartTag>
      <w:r w:rsidRPr="0010119F">
        <w:rPr>
          <w:rFonts w:asciiTheme="minorEastAsia" w:eastAsiaTheme="minorEastAsia" w:hAnsiTheme="minorEastAsia" w:cs="Times New Roman" w:hint="eastAsia"/>
          <w:kern w:val="2"/>
          <w:sz w:val="28"/>
        </w:rPr>
        <w:t>，专用公路</w:t>
      </w:r>
      <w:smartTag w:uri="urn:schemas-microsoft-com:office:smarttags" w:element="chmetcnv">
        <w:smartTagPr>
          <w:attr w:name="TCSC" w:val="0"/>
          <w:attr w:name="NumberType" w:val="1"/>
          <w:attr w:name="Negative" w:val="False"/>
          <w:attr w:name="HasSpace" w:val="False"/>
          <w:attr w:name="SourceValue" w:val="11.59"/>
          <w:attr w:name="UnitName" w:val="公里"/>
        </w:smartTagPr>
        <w:r w:rsidRPr="0010119F">
          <w:rPr>
            <w:rFonts w:asciiTheme="minorEastAsia" w:eastAsiaTheme="minorEastAsia" w:hAnsiTheme="minorEastAsia" w:cs="Times New Roman" w:hint="eastAsia"/>
            <w:kern w:val="2"/>
            <w:sz w:val="28"/>
          </w:rPr>
          <w:t>11.59公里</w:t>
        </w:r>
      </w:smartTag>
      <w:r w:rsidRPr="0010119F">
        <w:rPr>
          <w:rFonts w:asciiTheme="minorEastAsia" w:eastAsiaTheme="minorEastAsia" w:hAnsiTheme="minorEastAsia" w:cs="Times New Roman" w:hint="eastAsia"/>
          <w:kern w:val="2"/>
          <w:sz w:val="28"/>
        </w:rPr>
        <w:t>，村道</w:t>
      </w:r>
      <w:smartTag w:uri="urn:schemas-microsoft-com:office:smarttags" w:element="chmetcnv">
        <w:smartTagPr>
          <w:attr w:name="TCSC" w:val="0"/>
          <w:attr w:name="NumberType" w:val="1"/>
          <w:attr w:name="Negative" w:val="False"/>
          <w:attr w:name="HasSpace" w:val="False"/>
          <w:attr w:name="SourceValue" w:val="1524.58"/>
          <w:attr w:name="UnitName" w:val="公里"/>
        </w:smartTagPr>
        <w:r w:rsidRPr="0010119F">
          <w:rPr>
            <w:rFonts w:asciiTheme="minorEastAsia" w:eastAsiaTheme="minorEastAsia" w:hAnsiTheme="minorEastAsia" w:cs="Times New Roman" w:hint="eastAsia"/>
            <w:kern w:val="2"/>
            <w:sz w:val="28"/>
          </w:rPr>
          <w:t>1524.58公里</w:t>
        </w:r>
      </w:smartTag>
      <w:r w:rsidRPr="0010119F">
        <w:rPr>
          <w:rFonts w:asciiTheme="minorEastAsia" w:eastAsiaTheme="minorEastAsia" w:hAnsiTheme="minorEastAsia" w:cs="Times New Roman" w:hint="eastAsia"/>
          <w:kern w:val="2"/>
          <w:sz w:val="28"/>
        </w:rPr>
        <w:t>。按技术等级分：高速公路</w:t>
      </w:r>
      <w:smartTag w:uri="urn:schemas-microsoft-com:office:smarttags" w:element="chmetcnv">
        <w:smartTagPr>
          <w:attr w:name="TCSC" w:val="0"/>
          <w:attr w:name="NumberType" w:val="1"/>
          <w:attr w:name="Negative" w:val="False"/>
          <w:attr w:name="HasSpace" w:val="False"/>
          <w:attr w:name="SourceValue" w:val="29.8"/>
          <w:attr w:name="UnitName" w:val="公里"/>
        </w:smartTagPr>
        <w:r w:rsidRPr="0010119F">
          <w:rPr>
            <w:rFonts w:asciiTheme="minorEastAsia" w:eastAsiaTheme="minorEastAsia" w:hAnsiTheme="minorEastAsia" w:cs="Times New Roman" w:hint="eastAsia"/>
            <w:kern w:val="2"/>
            <w:sz w:val="28"/>
          </w:rPr>
          <w:t>29.8公里</w:t>
        </w:r>
      </w:smartTag>
      <w:r w:rsidRPr="0010119F">
        <w:rPr>
          <w:rFonts w:asciiTheme="minorEastAsia" w:eastAsiaTheme="minorEastAsia" w:hAnsiTheme="minorEastAsia" w:cs="Times New Roman" w:hint="eastAsia"/>
          <w:kern w:val="2"/>
          <w:sz w:val="28"/>
        </w:rPr>
        <w:t>、一级公路</w:t>
      </w:r>
      <w:smartTag w:uri="urn:schemas-microsoft-com:office:smarttags" w:element="chmetcnv">
        <w:smartTagPr>
          <w:attr w:name="TCSC" w:val="0"/>
          <w:attr w:name="NumberType" w:val="1"/>
          <w:attr w:name="Negative" w:val="False"/>
          <w:attr w:name="HasSpace" w:val="False"/>
          <w:attr w:name="SourceValue" w:val="24.93"/>
          <w:attr w:name="UnitName" w:val="公里"/>
        </w:smartTagPr>
        <w:r w:rsidRPr="0010119F">
          <w:rPr>
            <w:rFonts w:asciiTheme="minorEastAsia" w:eastAsiaTheme="minorEastAsia" w:hAnsiTheme="minorEastAsia" w:cs="Times New Roman" w:hint="eastAsia"/>
            <w:kern w:val="2"/>
            <w:sz w:val="28"/>
          </w:rPr>
          <w:t>24.93公里</w:t>
        </w:r>
      </w:smartTag>
      <w:r w:rsidRPr="0010119F">
        <w:rPr>
          <w:rFonts w:asciiTheme="minorEastAsia" w:eastAsiaTheme="minorEastAsia" w:hAnsiTheme="minorEastAsia" w:cs="Times New Roman" w:hint="eastAsia"/>
          <w:kern w:val="2"/>
          <w:sz w:val="28"/>
        </w:rPr>
        <w:t>、二级公路</w:t>
      </w:r>
      <w:smartTag w:uri="urn:schemas-microsoft-com:office:smarttags" w:element="chmetcnv">
        <w:smartTagPr>
          <w:attr w:name="TCSC" w:val="0"/>
          <w:attr w:name="NumberType" w:val="1"/>
          <w:attr w:name="Negative" w:val="False"/>
          <w:attr w:name="HasSpace" w:val="False"/>
          <w:attr w:name="SourceValue" w:val="167.59"/>
          <w:attr w:name="UnitName" w:val="公里"/>
        </w:smartTagPr>
        <w:r w:rsidRPr="0010119F">
          <w:rPr>
            <w:rFonts w:asciiTheme="minorEastAsia" w:eastAsiaTheme="minorEastAsia" w:hAnsiTheme="minorEastAsia" w:cs="Times New Roman" w:hint="eastAsia"/>
            <w:kern w:val="2"/>
            <w:sz w:val="28"/>
          </w:rPr>
          <w:t>167.59公里</w:t>
        </w:r>
      </w:smartTag>
      <w:r w:rsidRPr="0010119F">
        <w:rPr>
          <w:rFonts w:asciiTheme="minorEastAsia" w:eastAsiaTheme="minorEastAsia" w:hAnsiTheme="minorEastAsia" w:cs="Times New Roman" w:hint="eastAsia"/>
          <w:kern w:val="2"/>
          <w:sz w:val="28"/>
        </w:rPr>
        <w:t>、三级公路77.68公里、四级公路1712.76公里，等外公路253.72公里。</w:t>
      </w:r>
    </w:p>
    <w:p w:rsidR="005A7228" w:rsidRPr="0010119F" w:rsidRDefault="005A7228" w:rsidP="0010119F">
      <w:pPr>
        <w:pStyle w:val="a5"/>
        <w:spacing w:before="0" w:beforeAutospacing="0" w:after="0" w:afterAutospacing="0"/>
        <w:ind w:left="45" w:right="45" w:firstLineChars="200" w:firstLine="560"/>
        <w:jc w:val="both"/>
        <w:rPr>
          <w:rFonts w:asciiTheme="minorEastAsia" w:eastAsiaTheme="minorEastAsia" w:hAnsiTheme="minorEastAsia" w:cs="Times New Roman"/>
          <w:color w:val="000000" w:themeColor="text1"/>
          <w:kern w:val="2"/>
          <w:sz w:val="28"/>
        </w:rPr>
      </w:pPr>
      <w:r w:rsidRPr="0010119F">
        <w:rPr>
          <w:rFonts w:asciiTheme="minorEastAsia" w:eastAsiaTheme="minorEastAsia" w:hAnsiTheme="minorEastAsia" w:cs="Times New Roman" w:hint="eastAsia"/>
          <w:kern w:val="2"/>
          <w:sz w:val="28"/>
        </w:rPr>
        <w:t>全年完成邮电业务总量</w:t>
      </w:r>
      <w:r w:rsidR="0008299D" w:rsidRPr="000A24DB">
        <w:rPr>
          <w:rFonts w:asciiTheme="minorEastAsia" w:eastAsiaTheme="minorEastAsia" w:hAnsiTheme="minorEastAsia" w:cs="Times New Roman"/>
          <w:color w:val="000000" w:themeColor="text1"/>
          <w:kern w:val="2"/>
          <w:sz w:val="28"/>
        </w:rPr>
        <w:t>3</w:t>
      </w:r>
      <w:r w:rsidR="006C1D93" w:rsidRPr="000A24DB">
        <w:rPr>
          <w:rFonts w:asciiTheme="minorEastAsia" w:eastAsiaTheme="minorEastAsia" w:hAnsiTheme="minorEastAsia" w:cs="Times New Roman" w:hint="eastAsia"/>
          <w:color w:val="000000" w:themeColor="text1"/>
          <w:kern w:val="2"/>
          <w:sz w:val="28"/>
        </w:rPr>
        <w:t>8746</w:t>
      </w:r>
      <w:r w:rsidRPr="000A24DB">
        <w:rPr>
          <w:rFonts w:asciiTheme="minorEastAsia" w:eastAsiaTheme="minorEastAsia" w:hAnsiTheme="minorEastAsia" w:cs="Times New Roman" w:hint="eastAsia"/>
          <w:color w:val="000000" w:themeColor="text1"/>
          <w:kern w:val="2"/>
          <w:sz w:val="28"/>
        </w:rPr>
        <w:t>万元，比上年增长</w:t>
      </w:r>
      <w:r w:rsidR="006C1D93" w:rsidRPr="000A24DB">
        <w:rPr>
          <w:rFonts w:asciiTheme="minorEastAsia" w:eastAsiaTheme="minorEastAsia" w:hAnsiTheme="minorEastAsia" w:cs="Times New Roman" w:hint="eastAsia"/>
          <w:color w:val="000000" w:themeColor="text1"/>
          <w:kern w:val="2"/>
          <w:sz w:val="28"/>
        </w:rPr>
        <w:t>4.5</w:t>
      </w:r>
      <w:r w:rsidRPr="000A24DB">
        <w:rPr>
          <w:rFonts w:asciiTheme="minorEastAsia" w:eastAsiaTheme="minorEastAsia" w:hAnsiTheme="minorEastAsia" w:cs="Times New Roman" w:hint="eastAsia"/>
          <w:color w:val="000000" w:themeColor="text1"/>
          <w:kern w:val="2"/>
          <w:sz w:val="28"/>
        </w:rPr>
        <w:t>%。其中，邮政业务总量</w:t>
      </w:r>
      <w:r w:rsidR="0008299D" w:rsidRPr="000A24DB">
        <w:rPr>
          <w:rFonts w:asciiTheme="minorEastAsia" w:eastAsiaTheme="minorEastAsia" w:hAnsiTheme="minorEastAsia" w:cs="Times New Roman"/>
          <w:color w:val="000000" w:themeColor="text1"/>
          <w:kern w:val="2"/>
          <w:sz w:val="28"/>
        </w:rPr>
        <w:t>5790</w:t>
      </w:r>
      <w:r w:rsidRPr="000A24DB">
        <w:rPr>
          <w:rFonts w:asciiTheme="minorEastAsia" w:eastAsiaTheme="minorEastAsia" w:hAnsiTheme="minorEastAsia" w:cs="Times New Roman" w:hint="eastAsia"/>
          <w:color w:val="000000" w:themeColor="text1"/>
          <w:kern w:val="2"/>
          <w:sz w:val="28"/>
        </w:rPr>
        <w:t>万元，增长</w:t>
      </w:r>
      <w:r w:rsidR="0008299D" w:rsidRPr="000A24DB">
        <w:rPr>
          <w:rFonts w:asciiTheme="minorEastAsia" w:eastAsiaTheme="minorEastAsia" w:hAnsiTheme="minorEastAsia" w:cs="Times New Roman"/>
          <w:color w:val="000000" w:themeColor="text1"/>
          <w:kern w:val="2"/>
          <w:sz w:val="28"/>
        </w:rPr>
        <w:t>11.8</w:t>
      </w:r>
      <w:r w:rsidRPr="000A24DB">
        <w:rPr>
          <w:rFonts w:asciiTheme="minorEastAsia" w:eastAsiaTheme="minorEastAsia" w:hAnsiTheme="minorEastAsia" w:cs="Times New Roman" w:hint="eastAsia"/>
          <w:color w:val="000000" w:themeColor="text1"/>
          <w:kern w:val="2"/>
          <w:sz w:val="28"/>
        </w:rPr>
        <w:t>%；电信业务总量</w:t>
      </w:r>
      <w:r w:rsidR="006C1D93" w:rsidRPr="000A24DB">
        <w:rPr>
          <w:rFonts w:asciiTheme="minorEastAsia" w:eastAsiaTheme="minorEastAsia" w:hAnsiTheme="minorEastAsia" w:cs="Times New Roman"/>
          <w:color w:val="000000" w:themeColor="text1"/>
          <w:kern w:val="2"/>
          <w:sz w:val="28"/>
        </w:rPr>
        <w:t>3295</w:t>
      </w:r>
      <w:r w:rsidR="006C1D93" w:rsidRPr="000A24DB">
        <w:rPr>
          <w:rFonts w:asciiTheme="minorEastAsia" w:eastAsiaTheme="minorEastAsia" w:hAnsiTheme="minorEastAsia" w:cs="Times New Roman" w:hint="eastAsia"/>
          <w:color w:val="000000" w:themeColor="text1"/>
          <w:kern w:val="2"/>
          <w:sz w:val="28"/>
        </w:rPr>
        <w:t>6</w:t>
      </w:r>
      <w:r w:rsidRPr="000A24DB">
        <w:rPr>
          <w:rFonts w:asciiTheme="minorEastAsia" w:eastAsiaTheme="minorEastAsia" w:hAnsiTheme="minorEastAsia" w:cs="Times New Roman" w:hint="eastAsia"/>
          <w:color w:val="000000" w:themeColor="text1"/>
          <w:kern w:val="2"/>
          <w:sz w:val="28"/>
        </w:rPr>
        <w:t>万元，增长</w:t>
      </w:r>
      <w:r w:rsidR="006C1D93" w:rsidRPr="000A24DB">
        <w:rPr>
          <w:rFonts w:asciiTheme="minorEastAsia" w:eastAsiaTheme="minorEastAsia" w:hAnsiTheme="minorEastAsia" w:cs="Times New Roman" w:hint="eastAsia"/>
          <w:color w:val="000000" w:themeColor="text1"/>
          <w:kern w:val="2"/>
          <w:sz w:val="28"/>
        </w:rPr>
        <w:t>3.4</w:t>
      </w:r>
      <w:r w:rsidRPr="000A24DB">
        <w:rPr>
          <w:rFonts w:asciiTheme="minorEastAsia" w:eastAsiaTheme="minorEastAsia" w:hAnsiTheme="minorEastAsia" w:cs="Times New Roman" w:hint="eastAsia"/>
          <w:color w:val="000000" w:themeColor="text1"/>
          <w:kern w:val="2"/>
          <w:sz w:val="28"/>
        </w:rPr>
        <w:t>%。年末固定电话用户数</w:t>
      </w:r>
      <w:r w:rsidR="0008299D" w:rsidRPr="0010119F">
        <w:rPr>
          <w:rFonts w:asciiTheme="minorEastAsia" w:eastAsiaTheme="minorEastAsia" w:hAnsiTheme="minorEastAsia" w:cs="Times New Roman"/>
          <w:color w:val="000000" w:themeColor="text1"/>
          <w:kern w:val="2"/>
          <w:sz w:val="28"/>
        </w:rPr>
        <w:t>10.17</w:t>
      </w:r>
      <w:r w:rsidRPr="0010119F">
        <w:rPr>
          <w:rFonts w:asciiTheme="minorEastAsia" w:eastAsiaTheme="minorEastAsia" w:hAnsiTheme="minorEastAsia" w:cs="Times New Roman" w:hint="eastAsia"/>
          <w:color w:val="000000" w:themeColor="text1"/>
          <w:kern w:val="2"/>
          <w:sz w:val="28"/>
        </w:rPr>
        <w:t>万户，移动电话用户</w:t>
      </w:r>
      <w:r w:rsidR="0008299D" w:rsidRPr="0010119F">
        <w:rPr>
          <w:rFonts w:asciiTheme="minorEastAsia" w:eastAsiaTheme="minorEastAsia" w:hAnsiTheme="minorEastAsia" w:cs="Times New Roman"/>
          <w:color w:val="000000" w:themeColor="text1"/>
          <w:kern w:val="2"/>
          <w:sz w:val="28"/>
        </w:rPr>
        <w:t>51.52</w:t>
      </w:r>
      <w:r w:rsidRPr="0010119F">
        <w:rPr>
          <w:rFonts w:asciiTheme="minorEastAsia" w:eastAsiaTheme="minorEastAsia" w:hAnsiTheme="minorEastAsia" w:cs="Times New Roman" w:hint="eastAsia"/>
          <w:color w:val="000000" w:themeColor="text1"/>
          <w:kern w:val="2"/>
          <w:sz w:val="28"/>
        </w:rPr>
        <w:t>万户，互联网用户</w:t>
      </w:r>
      <w:r w:rsidR="0008299D" w:rsidRPr="0010119F">
        <w:rPr>
          <w:rFonts w:asciiTheme="minorEastAsia" w:eastAsiaTheme="minorEastAsia" w:hAnsiTheme="minorEastAsia" w:cs="Times New Roman"/>
          <w:color w:val="000000" w:themeColor="text1"/>
          <w:kern w:val="2"/>
          <w:sz w:val="28"/>
        </w:rPr>
        <w:t>7.</w:t>
      </w:r>
      <w:r w:rsidR="006C1D93" w:rsidRPr="0010119F">
        <w:rPr>
          <w:rFonts w:asciiTheme="minorEastAsia" w:eastAsiaTheme="minorEastAsia" w:hAnsiTheme="minorEastAsia" w:cs="Times New Roman" w:hint="eastAsia"/>
          <w:color w:val="000000" w:themeColor="text1"/>
          <w:kern w:val="2"/>
          <w:sz w:val="28"/>
        </w:rPr>
        <w:t>5</w:t>
      </w:r>
      <w:r w:rsidR="0008299D" w:rsidRPr="0010119F">
        <w:rPr>
          <w:rFonts w:asciiTheme="minorEastAsia" w:eastAsiaTheme="minorEastAsia" w:hAnsiTheme="minorEastAsia" w:cs="Times New Roman"/>
          <w:color w:val="000000" w:themeColor="text1"/>
          <w:kern w:val="2"/>
          <w:sz w:val="28"/>
        </w:rPr>
        <w:t>8</w:t>
      </w:r>
      <w:r w:rsidRPr="0010119F">
        <w:rPr>
          <w:rFonts w:asciiTheme="minorEastAsia" w:eastAsiaTheme="minorEastAsia" w:hAnsiTheme="minorEastAsia" w:cs="Times New Roman" w:hint="eastAsia"/>
          <w:color w:val="000000" w:themeColor="text1"/>
          <w:kern w:val="2"/>
          <w:sz w:val="28"/>
        </w:rPr>
        <w:t>万户。</w:t>
      </w:r>
    </w:p>
    <w:p w:rsidR="005A7228" w:rsidRPr="0010119F" w:rsidRDefault="005A7228" w:rsidP="0010119F">
      <w:pPr>
        <w:pStyle w:val="a5"/>
        <w:spacing w:before="0" w:beforeAutospacing="0" w:after="0" w:afterAutospacing="0"/>
        <w:ind w:left="45" w:right="45" w:firstLineChars="200" w:firstLine="560"/>
        <w:jc w:val="both"/>
        <w:rPr>
          <w:rFonts w:asciiTheme="minorEastAsia" w:eastAsiaTheme="minorEastAsia" w:hAnsiTheme="minorEastAsia" w:cs="Times New Roman"/>
          <w:kern w:val="2"/>
          <w:sz w:val="28"/>
        </w:rPr>
      </w:pPr>
      <w:r w:rsidRPr="0010119F">
        <w:rPr>
          <w:rFonts w:asciiTheme="minorEastAsia" w:eastAsiaTheme="minorEastAsia" w:hAnsiTheme="minorEastAsia" w:cs="Times New Roman" w:hint="eastAsia"/>
          <w:kern w:val="2"/>
          <w:sz w:val="28"/>
        </w:rPr>
        <w:t>全年接待游客</w:t>
      </w:r>
      <w:r w:rsidR="006C3AD5" w:rsidRPr="0010119F">
        <w:rPr>
          <w:rFonts w:asciiTheme="minorEastAsia" w:eastAsiaTheme="minorEastAsia" w:hAnsiTheme="minorEastAsia" w:cs="Times New Roman"/>
          <w:kern w:val="2"/>
          <w:sz w:val="28"/>
        </w:rPr>
        <w:t>223</w:t>
      </w:r>
      <w:r w:rsidRPr="0010119F">
        <w:rPr>
          <w:rFonts w:asciiTheme="minorEastAsia" w:eastAsiaTheme="minorEastAsia" w:hAnsiTheme="minorEastAsia" w:cs="Times New Roman" w:hint="eastAsia"/>
          <w:kern w:val="2"/>
          <w:sz w:val="28"/>
        </w:rPr>
        <w:t>万人次，比上年增长</w:t>
      </w:r>
      <w:r w:rsidR="006C3AD5" w:rsidRPr="0010119F">
        <w:rPr>
          <w:rFonts w:asciiTheme="minorEastAsia" w:eastAsiaTheme="minorEastAsia" w:hAnsiTheme="minorEastAsia" w:cs="Times New Roman"/>
          <w:kern w:val="2"/>
          <w:sz w:val="28"/>
        </w:rPr>
        <w:t>20.0</w:t>
      </w:r>
      <w:r w:rsidRPr="0010119F">
        <w:rPr>
          <w:rFonts w:asciiTheme="minorEastAsia" w:eastAsiaTheme="minorEastAsia" w:hAnsiTheme="minorEastAsia" w:cs="Times New Roman" w:hint="eastAsia"/>
          <w:kern w:val="2"/>
          <w:sz w:val="28"/>
        </w:rPr>
        <w:t>%；实现旅游综合收入</w:t>
      </w:r>
      <w:r w:rsidR="006C3AD5" w:rsidRPr="0010119F">
        <w:rPr>
          <w:rFonts w:asciiTheme="minorEastAsia" w:eastAsiaTheme="minorEastAsia" w:hAnsiTheme="minorEastAsia" w:cs="Times New Roman"/>
          <w:kern w:val="2"/>
          <w:sz w:val="28"/>
        </w:rPr>
        <w:t>5.68</w:t>
      </w:r>
      <w:r w:rsidRPr="0010119F">
        <w:rPr>
          <w:rFonts w:asciiTheme="minorEastAsia" w:eastAsiaTheme="minorEastAsia" w:hAnsiTheme="minorEastAsia" w:cs="Times New Roman" w:hint="eastAsia"/>
          <w:kern w:val="2"/>
          <w:sz w:val="28"/>
        </w:rPr>
        <w:t>亿元，比上年增长</w:t>
      </w:r>
      <w:r w:rsidR="006C3AD5" w:rsidRPr="0010119F">
        <w:rPr>
          <w:rFonts w:asciiTheme="minorEastAsia" w:eastAsiaTheme="minorEastAsia" w:hAnsiTheme="minorEastAsia" w:cs="Times New Roman"/>
          <w:kern w:val="2"/>
          <w:sz w:val="28"/>
        </w:rPr>
        <w:t>23.8</w:t>
      </w:r>
      <w:r w:rsidRPr="0010119F">
        <w:rPr>
          <w:rFonts w:asciiTheme="minorEastAsia" w:eastAsiaTheme="minorEastAsia" w:hAnsiTheme="minorEastAsia" w:cs="Times New Roman" w:hint="eastAsia"/>
          <w:kern w:val="2"/>
          <w:sz w:val="28"/>
        </w:rPr>
        <w:t>％。年末拥有按五星级标准建设的酒店1家，按四星级标准建设的酒店2家，实有四星级酒店1家、三星级5家、二星级1家。</w:t>
      </w:r>
    </w:p>
    <w:p w:rsidR="005A7228" w:rsidRPr="0010119F" w:rsidRDefault="005A7228" w:rsidP="0010119F">
      <w:pPr>
        <w:pStyle w:val="a5"/>
        <w:spacing w:before="0" w:beforeAutospacing="0" w:after="0" w:afterAutospacing="0"/>
        <w:ind w:left="44" w:right="44" w:firstLineChars="200" w:firstLine="562"/>
        <w:jc w:val="both"/>
        <w:rPr>
          <w:rStyle w:val="a6"/>
          <w:rFonts w:asciiTheme="minorEastAsia" w:eastAsiaTheme="minorEastAsia" w:hAnsiTheme="minorEastAsia"/>
          <w:sz w:val="28"/>
        </w:rPr>
      </w:pPr>
      <w:r w:rsidRPr="0010119F">
        <w:rPr>
          <w:rStyle w:val="a6"/>
          <w:rFonts w:asciiTheme="minorEastAsia" w:eastAsiaTheme="minorEastAsia" w:hAnsiTheme="minorEastAsia" w:hint="eastAsia"/>
          <w:sz w:val="28"/>
        </w:rPr>
        <w:t>八、财政、金融</w:t>
      </w:r>
    </w:p>
    <w:p w:rsidR="005A7228" w:rsidRPr="0010119F" w:rsidRDefault="005A7228" w:rsidP="0010119F">
      <w:pPr>
        <w:pStyle w:val="a5"/>
        <w:spacing w:before="0" w:beforeAutospacing="0" w:after="0" w:afterAutospacing="0"/>
        <w:ind w:left="45" w:right="45" w:firstLineChars="200" w:firstLine="560"/>
        <w:jc w:val="both"/>
        <w:rPr>
          <w:rFonts w:asciiTheme="minorEastAsia" w:eastAsiaTheme="minorEastAsia" w:hAnsiTheme="minorEastAsia" w:cs="Times New Roman"/>
          <w:kern w:val="2"/>
          <w:sz w:val="28"/>
        </w:rPr>
      </w:pPr>
      <w:r w:rsidRPr="0010119F">
        <w:rPr>
          <w:rFonts w:asciiTheme="minorEastAsia" w:eastAsiaTheme="minorEastAsia" w:hAnsiTheme="minorEastAsia" w:cs="Times New Roman" w:hint="eastAsia"/>
          <w:kern w:val="2"/>
          <w:sz w:val="28"/>
        </w:rPr>
        <w:t>全年地方公共财政收入2</w:t>
      </w:r>
      <w:r w:rsidR="00C70A62" w:rsidRPr="0010119F">
        <w:rPr>
          <w:rFonts w:asciiTheme="minorEastAsia" w:eastAsiaTheme="minorEastAsia" w:hAnsiTheme="minorEastAsia" w:cs="Times New Roman" w:hint="eastAsia"/>
          <w:kern w:val="2"/>
          <w:sz w:val="28"/>
        </w:rPr>
        <w:t>21366</w:t>
      </w:r>
      <w:r w:rsidRPr="0010119F">
        <w:rPr>
          <w:rFonts w:asciiTheme="minorEastAsia" w:eastAsiaTheme="minorEastAsia" w:hAnsiTheme="minorEastAsia" w:cs="Times New Roman" w:hint="eastAsia"/>
          <w:kern w:val="2"/>
          <w:sz w:val="28"/>
        </w:rPr>
        <w:t>万元，比上年增长</w:t>
      </w:r>
      <w:r w:rsidR="00C70A62" w:rsidRPr="0010119F">
        <w:rPr>
          <w:rFonts w:asciiTheme="minorEastAsia" w:eastAsiaTheme="minorEastAsia" w:hAnsiTheme="minorEastAsia" w:cs="Times New Roman" w:hint="eastAsia"/>
          <w:kern w:val="2"/>
          <w:sz w:val="28"/>
        </w:rPr>
        <w:t>10.0</w:t>
      </w:r>
      <w:r w:rsidRPr="0010119F">
        <w:rPr>
          <w:rFonts w:asciiTheme="minorEastAsia" w:eastAsiaTheme="minorEastAsia" w:hAnsiTheme="minorEastAsia" w:cs="Times New Roman" w:hint="eastAsia"/>
          <w:kern w:val="2"/>
          <w:sz w:val="28"/>
        </w:rPr>
        <w:t>%；其中税收收入</w:t>
      </w:r>
      <w:r w:rsidR="00C70A62" w:rsidRPr="0010119F">
        <w:rPr>
          <w:rFonts w:asciiTheme="minorEastAsia" w:eastAsiaTheme="minorEastAsia" w:hAnsiTheme="minorEastAsia" w:cs="Times New Roman" w:hint="eastAsia"/>
          <w:kern w:val="2"/>
          <w:sz w:val="28"/>
        </w:rPr>
        <w:t>106506</w:t>
      </w:r>
      <w:r w:rsidRPr="0010119F">
        <w:rPr>
          <w:rFonts w:asciiTheme="minorEastAsia" w:eastAsiaTheme="minorEastAsia" w:hAnsiTheme="minorEastAsia" w:cs="Times New Roman" w:hint="eastAsia"/>
          <w:kern w:val="2"/>
          <w:sz w:val="28"/>
        </w:rPr>
        <w:t>万元，增长1</w:t>
      </w:r>
      <w:r w:rsidR="00C70A62" w:rsidRPr="0010119F">
        <w:rPr>
          <w:rFonts w:asciiTheme="minorEastAsia" w:eastAsiaTheme="minorEastAsia" w:hAnsiTheme="minorEastAsia" w:cs="Times New Roman" w:hint="eastAsia"/>
          <w:kern w:val="2"/>
          <w:sz w:val="28"/>
        </w:rPr>
        <w:t>2.9</w:t>
      </w:r>
      <w:r w:rsidRPr="0010119F">
        <w:rPr>
          <w:rFonts w:asciiTheme="minorEastAsia" w:eastAsiaTheme="minorEastAsia" w:hAnsiTheme="minorEastAsia" w:cs="Times New Roman" w:hint="eastAsia"/>
          <w:kern w:val="2"/>
          <w:sz w:val="28"/>
        </w:rPr>
        <w:t>%。政府性基金收入1</w:t>
      </w:r>
      <w:r w:rsidR="00C70A62" w:rsidRPr="0010119F">
        <w:rPr>
          <w:rFonts w:asciiTheme="minorEastAsia" w:eastAsiaTheme="minorEastAsia" w:hAnsiTheme="minorEastAsia" w:cs="Times New Roman" w:hint="eastAsia"/>
          <w:kern w:val="2"/>
          <w:sz w:val="28"/>
        </w:rPr>
        <w:t>31128</w:t>
      </w:r>
      <w:r w:rsidRPr="0010119F">
        <w:rPr>
          <w:rFonts w:asciiTheme="minorEastAsia" w:eastAsiaTheme="minorEastAsia" w:hAnsiTheme="minorEastAsia" w:cs="Times New Roman" w:hint="eastAsia"/>
          <w:kern w:val="2"/>
          <w:sz w:val="28"/>
        </w:rPr>
        <w:t>万元，</w:t>
      </w:r>
      <w:r w:rsidRPr="0010119F">
        <w:rPr>
          <w:rFonts w:asciiTheme="minorEastAsia" w:eastAsiaTheme="minorEastAsia" w:hAnsiTheme="minorEastAsia" w:cs="Times New Roman" w:hint="eastAsia"/>
          <w:kern w:val="2"/>
          <w:sz w:val="28"/>
        </w:rPr>
        <w:lastRenderedPageBreak/>
        <w:t>下降</w:t>
      </w:r>
      <w:r w:rsidR="00C70A62" w:rsidRPr="0010119F">
        <w:rPr>
          <w:rFonts w:asciiTheme="minorEastAsia" w:eastAsiaTheme="minorEastAsia" w:hAnsiTheme="minorEastAsia" w:cs="Times New Roman" w:hint="eastAsia"/>
          <w:kern w:val="2"/>
          <w:sz w:val="28"/>
        </w:rPr>
        <w:t>13.1</w:t>
      </w:r>
      <w:r w:rsidRPr="0010119F">
        <w:rPr>
          <w:rFonts w:asciiTheme="minorEastAsia" w:eastAsiaTheme="minorEastAsia" w:hAnsiTheme="minorEastAsia" w:cs="Times New Roman" w:hint="eastAsia"/>
          <w:kern w:val="2"/>
          <w:sz w:val="28"/>
        </w:rPr>
        <w:t>%。地方公共财政支出4</w:t>
      </w:r>
      <w:r w:rsidR="00C70A62" w:rsidRPr="0010119F">
        <w:rPr>
          <w:rFonts w:asciiTheme="minorEastAsia" w:eastAsiaTheme="minorEastAsia" w:hAnsiTheme="minorEastAsia" w:cs="Times New Roman" w:hint="eastAsia"/>
          <w:kern w:val="2"/>
          <w:sz w:val="28"/>
        </w:rPr>
        <w:t>48705</w:t>
      </w:r>
      <w:r w:rsidRPr="0010119F">
        <w:rPr>
          <w:rFonts w:asciiTheme="minorEastAsia" w:eastAsiaTheme="minorEastAsia" w:hAnsiTheme="minorEastAsia" w:cs="Times New Roman" w:hint="eastAsia"/>
          <w:kern w:val="2"/>
          <w:sz w:val="28"/>
        </w:rPr>
        <w:t>万元，增长</w:t>
      </w:r>
      <w:r w:rsidR="00C70A62" w:rsidRPr="0010119F">
        <w:rPr>
          <w:rFonts w:asciiTheme="minorEastAsia" w:eastAsiaTheme="minorEastAsia" w:hAnsiTheme="minorEastAsia" w:cs="Times New Roman" w:hint="eastAsia"/>
          <w:kern w:val="2"/>
          <w:sz w:val="28"/>
        </w:rPr>
        <w:t>5.7</w:t>
      </w:r>
      <w:r w:rsidRPr="0010119F">
        <w:rPr>
          <w:rFonts w:asciiTheme="minorEastAsia" w:eastAsiaTheme="minorEastAsia" w:hAnsiTheme="minorEastAsia" w:cs="Times New Roman" w:hint="eastAsia"/>
          <w:kern w:val="2"/>
          <w:sz w:val="28"/>
        </w:rPr>
        <w:t>%；政府性基金支出1</w:t>
      </w:r>
      <w:r w:rsidR="00C70A62" w:rsidRPr="0010119F">
        <w:rPr>
          <w:rFonts w:asciiTheme="minorEastAsia" w:eastAsiaTheme="minorEastAsia" w:hAnsiTheme="minorEastAsia" w:cs="Times New Roman" w:hint="eastAsia"/>
          <w:kern w:val="2"/>
          <w:sz w:val="28"/>
        </w:rPr>
        <w:t>63813</w:t>
      </w:r>
      <w:r w:rsidRPr="0010119F">
        <w:rPr>
          <w:rFonts w:asciiTheme="minorEastAsia" w:eastAsiaTheme="minorEastAsia" w:hAnsiTheme="minorEastAsia" w:cs="Times New Roman" w:hint="eastAsia"/>
          <w:kern w:val="2"/>
          <w:sz w:val="28"/>
        </w:rPr>
        <w:t>万元，</w:t>
      </w:r>
      <w:r w:rsidR="00C70A62" w:rsidRPr="0010119F">
        <w:rPr>
          <w:rFonts w:asciiTheme="minorEastAsia" w:eastAsiaTheme="minorEastAsia" w:hAnsiTheme="minorEastAsia" w:cs="Times New Roman" w:hint="eastAsia"/>
          <w:kern w:val="2"/>
          <w:sz w:val="28"/>
        </w:rPr>
        <w:t>增长0.7</w:t>
      </w:r>
      <w:r w:rsidRPr="0010119F">
        <w:rPr>
          <w:rFonts w:asciiTheme="minorEastAsia" w:eastAsiaTheme="minorEastAsia" w:hAnsiTheme="minorEastAsia" w:cs="Times New Roman" w:hint="eastAsia"/>
          <w:kern w:val="2"/>
          <w:sz w:val="28"/>
        </w:rPr>
        <w:t>％。</w:t>
      </w:r>
    </w:p>
    <w:p w:rsidR="006B1335" w:rsidRPr="00D94E63" w:rsidRDefault="005A7228" w:rsidP="00E754FD">
      <w:pPr>
        <w:ind w:firstLineChars="200" w:firstLine="560"/>
        <w:rPr>
          <w:rFonts w:ascii="仿宋_GB2312" w:eastAsia="仿宋_GB2312" w:hAnsi="宋体" w:cs="宋体"/>
          <w:b/>
          <w:color w:val="FF0000"/>
          <w:kern w:val="0"/>
          <w:szCs w:val="21"/>
        </w:rPr>
      </w:pPr>
      <w:r w:rsidRPr="0010119F">
        <w:rPr>
          <w:rFonts w:asciiTheme="minorEastAsia" w:eastAsiaTheme="minorEastAsia" w:hAnsiTheme="minorEastAsia" w:cs="宋体" w:hint="eastAsia"/>
          <w:kern w:val="0"/>
          <w:sz w:val="28"/>
        </w:rPr>
        <w:t>全年金融业增加值</w:t>
      </w:r>
      <w:r w:rsidR="006C3AD5" w:rsidRPr="0010119F">
        <w:rPr>
          <w:rFonts w:asciiTheme="minorEastAsia" w:eastAsiaTheme="minorEastAsia" w:hAnsiTheme="minorEastAsia" w:cs="宋体"/>
          <w:kern w:val="0"/>
          <w:sz w:val="28"/>
        </w:rPr>
        <w:t>57320</w:t>
      </w:r>
      <w:r w:rsidRPr="0010119F">
        <w:rPr>
          <w:rFonts w:asciiTheme="minorEastAsia" w:eastAsiaTheme="minorEastAsia" w:hAnsiTheme="minorEastAsia" w:cs="宋体" w:hint="eastAsia"/>
          <w:kern w:val="0"/>
          <w:sz w:val="28"/>
        </w:rPr>
        <w:t>万元，比上年增长</w:t>
      </w:r>
      <w:r w:rsidR="006C3AD5" w:rsidRPr="0010119F">
        <w:rPr>
          <w:rFonts w:asciiTheme="minorEastAsia" w:eastAsiaTheme="minorEastAsia" w:hAnsiTheme="minorEastAsia" w:cs="宋体"/>
          <w:kern w:val="0"/>
          <w:sz w:val="28"/>
        </w:rPr>
        <w:t>11.9</w:t>
      </w:r>
      <w:r w:rsidRPr="0010119F">
        <w:rPr>
          <w:rFonts w:asciiTheme="minorEastAsia" w:eastAsiaTheme="minorEastAsia" w:hAnsiTheme="minorEastAsia" w:cs="宋体" w:hint="eastAsia"/>
          <w:kern w:val="0"/>
          <w:sz w:val="28"/>
        </w:rPr>
        <w:t>%。其中新型金融业实现增加值</w:t>
      </w:r>
      <w:r w:rsidR="00411604" w:rsidRPr="0010119F">
        <w:rPr>
          <w:rFonts w:asciiTheme="minorEastAsia" w:eastAsiaTheme="minorEastAsia" w:hAnsiTheme="minorEastAsia" w:cs="宋体" w:hint="eastAsia"/>
          <w:kern w:val="0"/>
          <w:sz w:val="28"/>
        </w:rPr>
        <w:t>6137</w:t>
      </w:r>
      <w:r w:rsidRPr="0010119F">
        <w:rPr>
          <w:rFonts w:asciiTheme="minorEastAsia" w:eastAsiaTheme="minorEastAsia" w:hAnsiTheme="minorEastAsia" w:cs="宋体" w:hint="eastAsia"/>
          <w:kern w:val="0"/>
          <w:sz w:val="28"/>
        </w:rPr>
        <w:t>万元，同比增长</w:t>
      </w:r>
      <w:r w:rsidR="00411604" w:rsidRPr="0010119F">
        <w:rPr>
          <w:rFonts w:asciiTheme="minorEastAsia" w:eastAsiaTheme="minorEastAsia" w:hAnsiTheme="minorEastAsia" w:cs="宋体" w:hint="eastAsia"/>
          <w:kern w:val="0"/>
          <w:sz w:val="28"/>
        </w:rPr>
        <w:t>35.2</w:t>
      </w:r>
      <w:r w:rsidRPr="0010119F">
        <w:rPr>
          <w:rFonts w:asciiTheme="minorEastAsia" w:eastAsiaTheme="minorEastAsia" w:hAnsiTheme="minorEastAsia" w:cs="宋体" w:hint="eastAsia"/>
          <w:kern w:val="0"/>
          <w:sz w:val="28"/>
        </w:rPr>
        <w:t>%。年末全县金融机构各项存款余额达到</w:t>
      </w:r>
      <w:r w:rsidR="006C3AD5" w:rsidRPr="0010119F">
        <w:rPr>
          <w:rFonts w:asciiTheme="minorEastAsia" w:eastAsiaTheme="minorEastAsia" w:hAnsiTheme="minorEastAsia" w:cs="宋体"/>
          <w:kern w:val="0"/>
          <w:sz w:val="28"/>
        </w:rPr>
        <w:t>2329160</w:t>
      </w:r>
      <w:r w:rsidRPr="0010119F">
        <w:rPr>
          <w:rFonts w:asciiTheme="minorEastAsia" w:eastAsiaTheme="minorEastAsia" w:hAnsiTheme="minorEastAsia" w:cs="宋体" w:hint="eastAsia"/>
          <w:kern w:val="0"/>
          <w:sz w:val="28"/>
        </w:rPr>
        <w:t>万元，比</w:t>
      </w:r>
      <w:r w:rsidR="006C3AD5" w:rsidRPr="0010119F">
        <w:rPr>
          <w:rFonts w:asciiTheme="minorEastAsia" w:eastAsiaTheme="minorEastAsia" w:hAnsiTheme="minorEastAsia" w:cs="宋体" w:hint="eastAsia"/>
          <w:kern w:val="0"/>
          <w:sz w:val="28"/>
        </w:rPr>
        <w:t>上</w:t>
      </w:r>
      <w:r w:rsidRPr="0010119F">
        <w:rPr>
          <w:rFonts w:asciiTheme="minorEastAsia" w:eastAsiaTheme="minorEastAsia" w:hAnsiTheme="minorEastAsia" w:cs="宋体" w:hint="eastAsia"/>
          <w:kern w:val="0"/>
          <w:sz w:val="28"/>
        </w:rPr>
        <w:t>年</w:t>
      </w:r>
      <w:r w:rsidR="006C3AD5" w:rsidRPr="0010119F">
        <w:rPr>
          <w:rFonts w:asciiTheme="minorEastAsia" w:eastAsiaTheme="minorEastAsia" w:hAnsiTheme="minorEastAsia" w:cs="宋体" w:hint="eastAsia"/>
          <w:kern w:val="0"/>
          <w:sz w:val="28"/>
        </w:rPr>
        <w:t>末</w:t>
      </w:r>
      <w:r w:rsidRPr="0010119F">
        <w:rPr>
          <w:rFonts w:asciiTheme="minorEastAsia" w:eastAsiaTheme="minorEastAsia" w:hAnsiTheme="minorEastAsia" w:cs="宋体" w:hint="eastAsia"/>
          <w:kern w:val="0"/>
          <w:sz w:val="28"/>
        </w:rPr>
        <w:t>增长</w:t>
      </w:r>
      <w:r w:rsidR="006C3AD5" w:rsidRPr="0010119F">
        <w:rPr>
          <w:rFonts w:asciiTheme="minorEastAsia" w:eastAsiaTheme="minorEastAsia" w:hAnsiTheme="minorEastAsia" w:cs="宋体"/>
          <w:kern w:val="0"/>
          <w:sz w:val="28"/>
        </w:rPr>
        <w:t>17.9</w:t>
      </w:r>
      <w:r w:rsidRPr="0010119F">
        <w:rPr>
          <w:rFonts w:asciiTheme="minorEastAsia" w:eastAsiaTheme="minorEastAsia" w:hAnsiTheme="minorEastAsia" w:cs="宋体" w:hint="eastAsia"/>
          <w:kern w:val="0"/>
          <w:sz w:val="28"/>
        </w:rPr>
        <w:t>%。其中，个人储蓄存款余额</w:t>
      </w:r>
      <w:r w:rsidR="006C3AD5" w:rsidRPr="0010119F">
        <w:rPr>
          <w:rFonts w:asciiTheme="minorEastAsia" w:eastAsiaTheme="minorEastAsia" w:hAnsiTheme="minorEastAsia" w:cs="宋体"/>
          <w:kern w:val="0"/>
          <w:sz w:val="28"/>
        </w:rPr>
        <w:t>1653561</w:t>
      </w:r>
      <w:r w:rsidRPr="0010119F">
        <w:rPr>
          <w:rFonts w:asciiTheme="minorEastAsia" w:eastAsiaTheme="minorEastAsia" w:hAnsiTheme="minorEastAsia" w:cs="宋体" w:hint="eastAsia"/>
          <w:kern w:val="0"/>
          <w:sz w:val="28"/>
        </w:rPr>
        <w:t>万元，比</w:t>
      </w:r>
      <w:r w:rsidR="006C3AD5" w:rsidRPr="0010119F">
        <w:rPr>
          <w:rFonts w:asciiTheme="minorEastAsia" w:eastAsiaTheme="minorEastAsia" w:hAnsiTheme="minorEastAsia" w:cs="宋体" w:hint="eastAsia"/>
          <w:kern w:val="0"/>
          <w:sz w:val="28"/>
        </w:rPr>
        <w:t>上年末</w:t>
      </w:r>
      <w:r w:rsidRPr="0010119F">
        <w:rPr>
          <w:rFonts w:asciiTheme="minorEastAsia" w:eastAsiaTheme="minorEastAsia" w:hAnsiTheme="minorEastAsia" w:cs="宋体" w:hint="eastAsia"/>
          <w:kern w:val="0"/>
          <w:sz w:val="28"/>
        </w:rPr>
        <w:t>增长</w:t>
      </w:r>
      <w:r w:rsidR="006C3AD5" w:rsidRPr="0010119F">
        <w:rPr>
          <w:rFonts w:asciiTheme="minorEastAsia" w:eastAsiaTheme="minorEastAsia" w:hAnsiTheme="minorEastAsia" w:cs="宋体"/>
          <w:kern w:val="0"/>
          <w:sz w:val="28"/>
        </w:rPr>
        <w:t>13.0</w:t>
      </w:r>
      <w:r w:rsidRPr="0010119F">
        <w:rPr>
          <w:rFonts w:asciiTheme="minorEastAsia" w:eastAsiaTheme="minorEastAsia" w:hAnsiTheme="minorEastAsia" w:cs="宋体" w:hint="eastAsia"/>
          <w:kern w:val="0"/>
          <w:sz w:val="28"/>
        </w:rPr>
        <w:t>%。年末金融机构贷款余额达到</w:t>
      </w:r>
      <w:r w:rsidR="006C3AD5" w:rsidRPr="0010119F">
        <w:rPr>
          <w:rFonts w:asciiTheme="minorEastAsia" w:eastAsiaTheme="minorEastAsia" w:hAnsiTheme="minorEastAsia" w:cs="宋体"/>
          <w:kern w:val="0"/>
          <w:sz w:val="28"/>
        </w:rPr>
        <w:t>1519660</w:t>
      </w:r>
      <w:r w:rsidRPr="0010119F">
        <w:rPr>
          <w:rFonts w:asciiTheme="minorEastAsia" w:eastAsiaTheme="minorEastAsia" w:hAnsiTheme="minorEastAsia" w:cs="宋体" w:hint="eastAsia"/>
          <w:kern w:val="0"/>
          <w:sz w:val="28"/>
        </w:rPr>
        <w:t>万元，比</w:t>
      </w:r>
      <w:r w:rsidR="006C3AD5" w:rsidRPr="0010119F">
        <w:rPr>
          <w:rFonts w:asciiTheme="minorEastAsia" w:eastAsiaTheme="minorEastAsia" w:hAnsiTheme="minorEastAsia" w:cs="宋体" w:hint="eastAsia"/>
          <w:kern w:val="0"/>
          <w:sz w:val="28"/>
        </w:rPr>
        <w:t>上年末</w:t>
      </w:r>
      <w:r w:rsidRPr="0010119F">
        <w:rPr>
          <w:rFonts w:asciiTheme="minorEastAsia" w:eastAsiaTheme="minorEastAsia" w:hAnsiTheme="minorEastAsia" w:cs="宋体" w:hint="eastAsia"/>
          <w:kern w:val="0"/>
          <w:sz w:val="28"/>
        </w:rPr>
        <w:t>增长</w:t>
      </w:r>
      <w:r w:rsidR="006C3AD5" w:rsidRPr="0010119F">
        <w:rPr>
          <w:rFonts w:asciiTheme="minorEastAsia" w:eastAsiaTheme="minorEastAsia" w:hAnsiTheme="minorEastAsia" w:cs="宋体"/>
          <w:kern w:val="0"/>
          <w:sz w:val="28"/>
        </w:rPr>
        <w:t>18.2</w:t>
      </w:r>
      <w:r w:rsidRPr="0010119F">
        <w:rPr>
          <w:rFonts w:asciiTheme="minorEastAsia" w:eastAsiaTheme="minorEastAsia" w:hAnsiTheme="minorEastAsia" w:cs="宋体" w:hint="eastAsia"/>
          <w:kern w:val="0"/>
          <w:sz w:val="28"/>
        </w:rPr>
        <w:t>%。</w:t>
      </w:r>
      <w:r w:rsidR="006C3AD5" w:rsidRPr="0010119F">
        <w:rPr>
          <w:rFonts w:asciiTheme="minorEastAsia" w:eastAsiaTheme="minorEastAsia" w:hAnsiTheme="minorEastAsia" w:cs="宋体" w:hint="eastAsia"/>
          <w:kern w:val="0"/>
          <w:sz w:val="28"/>
        </w:rPr>
        <w:t>其中，</w:t>
      </w:r>
      <w:r w:rsidR="006C3AD5" w:rsidRPr="0010119F">
        <w:rPr>
          <w:rFonts w:asciiTheme="minorEastAsia" w:eastAsiaTheme="minorEastAsia" w:hAnsiTheme="minorEastAsia" w:cs="宋体"/>
          <w:kern w:val="0"/>
          <w:sz w:val="28"/>
        </w:rPr>
        <w:t>个人消费贷款485354万元，增长</w:t>
      </w:r>
      <w:r w:rsidR="006C3AD5" w:rsidRPr="0010119F">
        <w:rPr>
          <w:rFonts w:asciiTheme="minorEastAsia" w:eastAsiaTheme="minorEastAsia" w:hAnsiTheme="minorEastAsia" w:cs="宋体" w:hint="eastAsia"/>
          <w:kern w:val="0"/>
          <w:sz w:val="28"/>
        </w:rPr>
        <w:t>35.5%</w:t>
      </w:r>
      <w:r w:rsidRPr="0010119F">
        <w:rPr>
          <w:rFonts w:asciiTheme="minorEastAsia" w:eastAsiaTheme="minorEastAsia" w:hAnsiTheme="minorEastAsia" w:cs="宋体" w:hint="eastAsia"/>
          <w:kern w:val="0"/>
          <w:sz w:val="28"/>
        </w:rPr>
        <w:t>。</w:t>
      </w:r>
    </w:p>
    <w:p w:rsidR="005A7228" w:rsidRPr="003742BF" w:rsidRDefault="005A7228" w:rsidP="005A7228">
      <w:pPr>
        <w:widowControl/>
        <w:shd w:val="clear" w:color="auto" w:fill="FFFFFF"/>
        <w:spacing w:line="360" w:lineRule="auto"/>
        <w:ind w:firstLineChars="200" w:firstLine="562"/>
        <w:jc w:val="center"/>
        <w:rPr>
          <w:rFonts w:asciiTheme="minorEastAsia" w:eastAsiaTheme="minorEastAsia" w:hAnsiTheme="minorEastAsia" w:cs="Tahoma"/>
          <w:b/>
          <w:bCs/>
          <w:kern w:val="0"/>
          <w:sz w:val="28"/>
          <w:szCs w:val="28"/>
        </w:rPr>
      </w:pPr>
      <w:r w:rsidRPr="003742BF">
        <w:rPr>
          <w:rFonts w:asciiTheme="minorEastAsia" w:eastAsiaTheme="minorEastAsia" w:hAnsiTheme="minorEastAsia" w:cs="Tahoma" w:hint="eastAsia"/>
          <w:b/>
          <w:bCs/>
          <w:kern w:val="0"/>
          <w:sz w:val="28"/>
          <w:szCs w:val="28"/>
        </w:rPr>
        <w:t>表5　　201</w:t>
      </w:r>
      <w:r w:rsidR="006C3AD5" w:rsidRPr="003742BF">
        <w:rPr>
          <w:rFonts w:asciiTheme="minorEastAsia" w:eastAsiaTheme="minorEastAsia" w:hAnsiTheme="minorEastAsia" w:cs="Tahoma"/>
          <w:b/>
          <w:bCs/>
          <w:kern w:val="0"/>
          <w:sz w:val="28"/>
          <w:szCs w:val="28"/>
        </w:rPr>
        <w:t>4</w:t>
      </w:r>
      <w:r w:rsidRPr="003742BF">
        <w:rPr>
          <w:rFonts w:asciiTheme="minorEastAsia" w:eastAsiaTheme="minorEastAsia" w:hAnsiTheme="minorEastAsia" w:cs="Tahoma" w:hint="eastAsia"/>
          <w:b/>
          <w:bCs/>
          <w:kern w:val="0"/>
          <w:sz w:val="28"/>
          <w:szCs w:val="28"/>
        </w:rPr>
        <w:t>年末金融机构存贷款余额</w:t>
      </w:r>
    </w:p>
    <w:tbl>
      <w:tblPr>
        <w:tblW w:w="7200" w:type="dxa"/>
        <w:tblInd w:w="648" w:type="dxa"/>
        <w:tblLook w:val="0000" w:firstRow="0" w:lastRow="0" w:firstColumn="0" w:lastColumn="0" w:noHBand="0" w:noVBand="0"/>
      </w:tblPr>
      <w:tblGrid>
        <w:gridCol w:w="2880"/>
        <w:gridCol w:w="2343"/>
        <w:gridCol w:w="1977"/>
      </w:tblGrid>
      <w:tr w:rsidR="005A7228" w:rsidRPr="003742BF" w:rsidTr="007512D2">
        <w:trPr>
          <w:trHeight w:val="939"/>
        </w:trPr>
        <w:tc>
          <w:tcPr>
            <w:tcW w:w="2880" w:type="dxa"/>
            <w:tcBorders>
              <w:top w:val="single" w:sz="4" w:space="0" w:color="auto"/>
              <w:left w:val="nil"/>
              <w:bottom w:val="single" w:sz="4" w:space="0" w:color="auto"/>
              <w:right w:val="single" w:sz="4" w:space="0" w:color="auto"/>
            </w:tcBorders>
            <w:shd w:val="clear" w:color="auto" w:fill="auto"/>
            <w:noWrap/>
            <w:vAlign w:val="center"/>
          </w:tcPr>
          <w:p w:rsidR="005A7228" w:rsidRPr="003742BF" w:rsidRDefault="005A7228" w:rsidP="007512D2">
            <w:pPr>
              <w:widowControl/>
              <w:shd w:val="clear" w:color="auto" w:fill="FFFFFF"/>
              <w:spacing w:line="360" w:lineRule="auto"/>
              <w:ind w:firstLineChars="200" w:firstLine="422"/>
              <w:jc w:val="center"/>
              <w:rPr>
                <w:rFonts w:asciiTheme="minorEastAsia" w:eastAsiaTheme="minorEastAsia" w:hAnsiTheme="minorEastAsia" w:cs="Tahoma"/>
                <w:b/>
                <w:bCs/>
                <w:kern w:val="0"/>
                <w:szCs w:val="21"/>
              </w:rPr>
            </w:pPr>
            <w:r w:rsidRPr="003742BF">
              <w:rPr>
                <w:rFonts w:asciiTheme="minorEastAsia" w:eastAsiaTheme="minorEastAsia" w:hAnsiTheme="minorEastAsia" w:cs="Tahoma" w:hint="eastAsia"/>
                <w:b/>
                <w:bCs/>
                <w:kern w:val="0"/>
                <w:szCs w:val="21"/>
              </w:rPr>
              <w:t>指标</w:t>
            </w:r>
          </w:p>
        </w:tc>
        <w:tc>
          <w:tcPr>
            <w:tcW w:w="2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228" w:rsidRPr="003742BF" w:rsidRDefault="005A7228" w:rsidP="007512D2">
            <w:pPr>
              <w:widowControl/>
              <w:shd w:val="clear" w:color="auto" w:fill="FFFFFF"/>
              <w:spacing w:line="360" w:lineRule="auto"/>
              <w:ind w:firstLineChars="200" w:firstLine="422"/>
              <w:jc w:val="center"/>
              <w:rPr>
                <w:rFonts w:asciiTheme="minorEastAsia" w:eastAsiaTheme="minorEastAsia" w:hAnsiTheme="minorEastAsia" w:cs="Tahoma"/>
                <w:b/>
                <w:bCs/>
                <w:kern w:val="0"/>
                <w:szCs w:val="21"/>
              </w:rPr>
            </w:pPr>
            <w:r w:rsidRPr="003742BF">
              <w:rPr>
                <w:rFonts w:asciiTheme="minorEastAsia" w:eastAsiaTheme="minorEastAsia" w:hAnsiTheme="minorEastAsia" w:cs="Tahoma" w:hint="eastAsia"/>
                <w:b/>
                <w:bCs/>
                <w:kern w:val="0"/>
                <w:szCs w:val="21"/>
              </w:rPr>
              <w:t>年末数（万元）</w:t>
            </w:r>
          </w:p>
        </w:tc>
        <w:tc>
          <w:tcPr>
            <w:tcW w:w="1977" w:type="dxa"/>
            <w:tcBorders>
              <w:top w:val="single" w:sz="4" w:space="0" w:color="auto"/>
              <w:left w:val="single" w:sz="4" w:space="0" w:color="auto"/>
              <w:bottom w:val="single" w:sz="4" w:space="0" w:color="auto"/>
              <w:right w:val="nil"/>
            </w:tcBorders>
            <w:shd w:val="clear" w:color="auto" w:fill="auto"/>
            <w:noWrap/>
            <w:vAlign w:val="center"/>
          </w:tcPr>
          <w:p w:rsidR="005A7228" w:rsidRPr="003742BF" w:rsidRDefault="005A7228" w:rsidP="007512D2">
            <w:pPr>
              <w:widowControl/>
              <w:shd w:val="clear" w:color="auto" w:fill="FFFFFF"/>
              <w:spacing w:line="360" w:lineRule="auto"/>
              <w:ind w:firstLineChars="200" w:firstLine="422"/>
              <w:jc w:val="center"/>
              <w:rPr>
                <w:rFonts w:asciiTheme="minorEastAsia" w:eastAsiaTheme="minorEastAsia" w:hAnsiTheme="minorEastAsia" w:cs="Tahoma"/>
                <w:b/>
                <w:bCs/>
                <w:kern w:val="0"/>
                <w:szCs w:val="21"/>
              </w:rPr>
            </w:pPr>
            <w:r w:rsidRPr="003742BF">
              <w:rPr>
                <w:rFonts w:asciiTheme="minorEastAsia" w:eastAsiaTheme="minorEastAsia" w:hAnsiTheme="minorEastAsia" w:cs="Tahoma" w:hint="eastAsia"/>
                <w:b/>
                <w:bCs/>
                <w:kern w:val="0"/>
                <w:szCs w:val="21"/>
              </w:rPr>
              <w:t>比年初±％</w:t>
            </w:r>
          </w:p>
        </w:tc>
      </w:tr>
      <w:tr w:rsidR="005A7228" w:rsidRPr="003742BF" w:rsidTr="007512D2">
        <w:trPr>
          <w:trHeight w:hRule="exact" w:val="851"/>
        </w:trPr>
        <w:tc>
          <w:tcPr>
            <w:tcW w:w="2880" w:type="dxa"/>
            <w:tcBorders>
              <w:top w:val="single" w:sz="4" w:space="0" w:color="auto"/>
              <w:left w:val="nil"/>
              <w:bottom w:val="nil"/>
              <w:right w:val="single" w:sz="4" w:space="0" w:color="auto"/>
            </w:tcBorders>
            <w:shd w:val="clear" w:color="auto" w:fill="auto"/>
            <w:noWrap/>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金融机构存款余额</w:t>
            </w:r>
          </w:p>
        </w:tc>
        <w:tc>
          <w:tcPr>
            <w:tcW w:w="2343" w:type="dxa"/>
            <w:tcBorders>
              <w:top w:val="single" w:sz="4" w:space="0" w:color="auto"/>
              <w:left w:val="single" w:sz="4" w:space="0" w:color="auto"/>
              <w:bottom w:val="nil"/>
              <w:right w:val="nil"/>
            </w:tcBorders>
            <w:shd w:val="clear" w:color="auto" w:fill="auto"/>
            <w:vAlign w:val="center"/>
          </w:tcPr>
          <w:p w:rsidR="005A7228" w:rsidRPr="003742BF" w:rsidRDefault="00DE263F" w:rsidP="007512D2">
            <w:pPr>
              <w:jc w:val="center"/>
              <w:rPr>
                <w:rFonts w:asciiTheme="minorEastAsia" w:eastAsiaTheme="minorEastAsia" w:hAnsiTheme="minorEastAsia"/>
                <w:sz w:val="20"/>
                <w:szCs w:val="20"/>
              </w:rPr>
            </w:pPr>
            <w:r w:rsidRPr="003742BF">
              <w:rPr>
                <w:rFonts w:asciiTheme="minorEastAsia" w:eastAsiaTheme="minorEastAsia" w:hAnsiTheme="minorEastAsia"/>
                <w:sz w:val="20"/>
                <w:szCs w:val="20"/>
              </w:rPr>
              <w:t>2329160</w:t>
            </w:r>
          </w:p>
        </w:tc>
        <w:tc>
          <w:tcPr>
            <w:tcW w:w="1977" w:type="dxa"/>
            <w:tcBorders>
              <w:top w:val="single" w:sz="4" w:space="0" w:color="auto"/>
              <w:left w:val="nil"/>
              <w:bottom w:val="nil"/>
              <w:right w:val="nil"/>
            </w:tcBorders>
            <w:shd w:val="clear" w:color="auto" w:fill="auto"/>
            <w:vAlign w:val="center"/>
          </w:tcPr>
          <w:p w:rsidR="005A7228" w:rsidRPr="003742BF" w:rsidRDefault="00DE263F" w:rsidP="007512D2">
            <w:pPr>
              <w:jc w:val="center"/>
              <w:rPr>
                <w:rFonts w:asciiTheme="minorEastAsia" w:eastAsiaTheme="minorEastAsia" w:hAnsiTheme="minorEastAsia"/>
                <w:sz w:val="20"/>
                <w:szCs w:val="20"/>
              </w:rPr>
            </w:pPr>
            <w:r w:rsidRPr="003742BF">
              <w:rPr>
                <w:rFonts w:asciiTheme="minorEastAsia" w:eastAsiaTheme="minorEastAsia" w:hAnsiTheme="minorEastAsia"/>
                <w:sz w:val="20"/>
                <w:szCs w:val="20"/>
              </w:rPr>
              <w:t>17.9</w:t>
            </w:r>
          </w:p>
        </w:tc>
      </w:tr>
      <w:tr w:rsidR="005A7228" w:rsidRPr="003742BF" w:rsidTr="007512D2">
        <w:trPr>
          <w:trHeight w:hRule="exact" w:val="851"/>
        </w:trPr>
        <w:tc>
          <w:tcPr>
            <w:tcW w:w="2880" w:type="dxa"/>
            <w:tcBorders>
              <w:top w:val="nil"/>
              <w:left w:val="nil"/>
              <w:bottom w:val="nil"/>
              <w:right w:val="single" w:sz="4" w:space="0" w:color="auto"/>
            </w:tcBorders>
            <w:shd w:val="clear" w:color="auto" w:fill="auto"/>
            <w:noWrap/>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 xml:space="preserve">　　　＃企事业单位存款</w:t>
            </w:r>
          </w:p>
        </w:tc>
        <w:tc>
          <w:tcPr>
            <w:tcW w:w="2343" w:type="dxa"/>
            <w:tcBorders>
              <w:top w:val="nil"/>
              <w:left w:val="single" w:sz="4" w:space="0" w:color="auto"/>
              <w:bottom w:val="nil"/>
              <w:right w:val="nil"/>
            </w:tcBorders>
            <w:shd w:val="clear" w:color="auto" w:fill="auto"/>
            <w:noWrap/>
            <w:vAlign w:val="center"/>
          </w:tcPr>
          <w:p w:rsidR="005A7228" w:rsidRPr="003742BF" w:rsidRDefault="00DE263F" w:rsidP="007512D2">
            <w:pPr>
              <w:jc w:val="center"/>
              <w:rPr>
                <w:rFonts w:asciiTheme="minorEastAsia" w:eastAsiaTheme="minorEastAsia" w:hAnsiTheme="minorEastAsia"/>
                <w:sz w:val="20"/>
                <w:szCs w:val="20"/>
              </w:rPr>
            </w:pPr>
            <w:r w:rsidRPr="003742BF">
              <w:rPr>
                <w:rFonts w:asciiTheme="minorEastAsia" w:eastAsiaTheme="minorEastAsia" w:hAnsiTheme="minorEastAsia"/>
                <w:sz w:val="20"/>
                <w:szCs w:val="20"/>
              </w:rPr>
              <w:t>653484</w:t>
            </w:r>
          </w:p>
        </w:tc>
        <w:tc>
          <w:tcPr>
            <w:tcW w:w="1977" w:type="dxa"/>
            <w:tcBorders>
              <w:top w:val="nil"/>
              <w:left w:val="nil"/>
              <w:bottom w:val="nil"/>
              <w:right w:val="nil"/>
            </w:tcBorders>
            <w:shd w:val="clear" w:color="auto" w:fill="auto"/>
            <w:noWrap/>
            <w:vAlign w:val="center"/>
          </w:tcPr>
          <w:p w:rsidR="005A7228" w:rsidRPr="003742BF" w:rsidRDefault="00DE263F" w:rsidP="007512D2">
            <w:pPr>
              <w:jc w:val="center"/>
              <w:rPr>
                <w:rFonts w:asciiTheme="minorEastAsia" w:eastAsiaTheme="minorEastAsia" w:hAnsiTheme="minorEastAsia"/>
                <w:sz w:val="20"/>
                <w:szCs w:val="20"/>
              </w:rPr>
            </w:pPr>
            <w:r w:rsidRPr="003742BF">
              <w:rPr>
                <w:rFonts w:asciiTheme="minorEastAsia" w:eastAsiaTheme="minorEastAsia" w:hAnsiTheme="minorEastAsia"/>
                <w:sz w:val="20"/>
                <w:szCs w:val="20"/>
              </w:rPr>
              <w:t>28.1</w:t>
            </w:r>
          </w:p>
        </w:tc>
      </w:tr>
      <w:tr w:rsidR="005A7228" w:rsidRPr="003742BF" w:rsidTr="007512D2">
        <w:trPr>
          <w:trHeight w:hRule="exact" w:val="851"/>
        </w:trPr>
        <w:tc>
          <w:tcPr>
            <w:tcW w:w="2880" w:type="dxa"/>
            <w:tcBorders>
              <w:top w:val="nil"/>
              <w:left w:val="nil"/>
              <w:bottom w:val="nil"/>
              <w:right w:val="single" w:sz="4" w:space="0" w:color="auto"/>
            </w:tcBorders>
            <w:shd w:val="clear" w:color="auto" w:fill="auto"/>
            <w:noWrap/>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 xml:space="preserve">      个人储蓄存款</w:t>
            </w:r>
          </w:p>
        </w:tc>
        <w:tc>
          <w:tcPr>
            <w:tcW w:w="2343" w:type="dxa"/>
            <w:tcBorders>
              <w:top w:val="nil"/>
              <w:left w:val="single" w:sz="4" w:space="0" w:color="auto"/>
              <w:bottom w:val="nil"/>
              <w:right w:val="nil"/>
            </w:tcBorders>
            <w:shd w:val="clear" w:color="auto" w:fill="auto"/>
            <w:vAlign w:val="center"/>
          </w:tcPr>
          <w:p w:rsidR="005A7228" w:rsidRPr="003742BF" w:rsidRDefault="00DE263F" w:rsidP="007512D2">
            <w:pPr>
              <w:jc w:val="center"/>
              <w:rPr>
                <w:rFonts w:asciiTheme="minorEastAsia" w:eastAsiaTheme="minorEastAsia" w:hAnsiTheme="minorEastAsia"/>
                <w:sz w:val="20"/>
                <w:szCs w:val="20"/>
              </w:rPr>
            </w:pPr>
            <w:r w:rsidRPr="003742BF">
              <w:rPr>
                <w:rFonts w:asciiTheme="minorEastAsia" w:eastAsiaTheme="minorEastAsia" w:hAnsiTheme="minorEastAsia"/>
                <w:sz w:val="20"/>
                <w:szCs w:val="20"/>
              </w:rPr>
              <w:t>1653561</w:t>
            </w:r>
          </w:p>
        </w:tc>
        <w:tc>
          <w:tcPr>
            <w:tcW w:w="1977" w:type="dxa"/>
            <w:tcBorders>
              <w:top w:val="nil"/>
              <w:left w:val="nil"/>
              <w:bottom w:val="nil"/>
              <w:right w:val="nil"/>
            </w:tcBorders>
            <w:shd w:val="clear" w:color="auto" w:fill="auto"/>
            <w:vAlign w:val="center"/>
          </w:tcPr>
          <w:p w:rsidR="005A7228" w:rsidRPr="003742BF" w:rsidRDefault="00DE263F" w:rsidP="007512D2">
            <w:pPr>
              <w:jc w:val="center"/>
              <w:rPr>
                <w:rFonts w:asciiTheme="minorEastAsia" w:eastAsiaTheme="minorEastAsia" w:hAnsiTheme="minorEastAsia"/>
                <w:sz w:val="20"/>
                <w:szCs w:val="20"/>
              </w:rPr>
            </w:pPr>
            <w:r w:rsidRPr="003742BF">
              <w:rPr>
                <w:rFonts w:asciiTheme="minorEastAsia" w:eastAsiaTheme="minorEastAsia" w:hAnsiTheme="minorEastAsia"/>
                <w:sz w:val="20"/>
                <w:szCs w:val="20"/>
              </w:rPr>
              <w:t>13.0</w:t>
            </w:r>
          </w:p>
        </w:tc>
      </w:tr>
      <w:tr w:rsidR="005A7228" w:rsidRPr="003742BF" w:rsidTr="007512D2">
        <w:trPr>
          <w:trHeight w:hRule="exact" w:val="851"/>
        </w:trPr>
        <w:tc>
          <w:tcPr>
            <w:tcW w:w="2880" w:type="dxa"/>
            <w:tcBorders>
              <w:top w:val="nil"/>
              <w:left w:val="nil"/>
              <w:bottom w:val="nil"/>
              <w:right w:val="single" w:sz="4" w:space="0" w:color="auto"/>
            </w:tcBorders>
            <w:shd w:val="clear" w:color="auto" w:fill="auto"/>
            <w:noWrap/>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金融机构贷款余额</w:t>
            </w:r>
          </w:p>
        </w:tc>
        <w:tc>
          <w:tcPr>
            <w:tcW w:w="2343" w:type="dxa"/>
            <w:tcBorders>
              <w:top w:val="nil"/>
              <w:left w:val="single" w:sz="4" w:space="0" w:color="auto"/>
              <w:bottom w:val="nil"/>
              <w:right w:val="nil"/>
            </w:tcBorders>
            <w:shd w:val="clear" w:color="auto" w:fill="auto"/>
            <w:noWrap/>
            <w:vAlign w:val="center"/>
          </w:tcPr>
          <w:p w:rsidR="005A7228" w:rsidRPr="003742BF" w:rsidRDefault="00DE263F" w:rsidP="007512D2">
            <w:pPr>
              <w:jc w:val="center"/>
              <w:rPr>
                <w:rFonts w:asciiTheme="minorEastAsia" w:eastAsiaTheme="minorEastAsia" w:hAnsiTheme="minorEastAsia"/>
                <w:sz w:val="20"/>
                <w:szCs w:val="20"/>
              </w:rPr>
            </w:pPr>
            <w:r w:rsidRPr="003742BF">
              <w:rPr>
                <w:rFonts w:asciiTheme="minorEastAsia" w:eastAsiaTheme="minorEastAsia" w:hAnsiTheme="minorEastAsia"/>
                <w:sz w:val="20"/>
                <w:szCs w:val="20"/>
              </w:rPr>
              <w:t>1519660</w:t>
            </w:r>
          </w:p>
        </w:tc>
        <w:tc>
          <w:tcPr>
            <w:tcW w:w="1977" w:type="dxa"/>
            <w:tcBorders>
              <w:top w:val="nil"/>
              <w:left w:val="nil"/>
              <w:bottom w:val="nil"/>
              <w:right w:val="nil"/>
            </w:tcBorders>
            <w:shd w:val="clear" w:color="auto" w:fill="auto"/>
            <w:noWrap/>
            <w:vAlign w:val="center"/>
          </w:tcPr>
          <w:p w:rsidR="005A7228" w:rsidRPr="003742BF" w:rsidRDefault="00DE263F" w:rsidP="007512D2">
            <w:pPr>
              <w:jc w:val="center"/>
              <w:rPr>
                <w:rFonts w:asciiTheme="minorEastAsia" w:eastAsiaTheme="minorEastAsia" w:hAnsiTheme="minorEastAsia"/>
                <w:sz w:val="20"/>
                <w:szCs w:val="20"/>
              </w:rPr>
            </w:pPr>
            <w:r w:rsidRPr="003742BF">
              <w:rPr>
                <w:rFonts w:asciiTheme="minorEastAsia" w:eastAsiaTheme="minorEastAsia" w:hAnsiTheme="minorEastAsia"/>
                <w:sz w:val="20"/>
                <w:szCs w:val="20"/>
              </w:rPr>
              <w:t>18.2</w:t>
            </w:r>
          </w:p>
        </w:tc>
      </w:tr>
      <w:tr w:rsidR="005A7228" w:rsidRPr="003742BF" w:rsidTr="007512D2">
        <w:trPr>
          <w:trHeight w:hRule="exact" w:val="851"/>
        </w:trPr>
        <w:tc>
          <w:tcPr>
            <w:tcW w:w="2880" w:type="dxa"/>
            <w:tcBorders>
              <w:top w:val="nil"/>
              <w:left w:val="nil"/>
              <w:bottom w:val="nil"/>
              <w:right w:val="single" w:sz="4" w:space="0" w:color="auto"/>
            </w:tcBorders>
            <w:shd w:val="clear" w:color="auto" w:fill="auto"/>
            <w:noWrap/>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＃短期贷款</w:t>
            </w:r>
          </w:p>
        </w:tc>
        <w:tc>
          <w:tcPr>
            <w:tcW w:w="2343" w:type="dxa"/>
            <w:tcBorders>
              <w:top w:val="nil"/>
              <w:left w:val="single" w:sz="4" w:space="0" w:color="auto"/>
              <w:bottom w:val="nil"/>
              <w:right w:val="nil"/>
            </w:tcBorders>
            <w:shd w:val="clear" w:color="auto" w:fill="auto"/>
            <w:vAlign w:val="center"/>
          </w:tcPr>
          <w:p w:rsidR="005A7228" w:rsidRPr="003742BF" w:rsidRDefault="00DE263F" w:rsidP="007512D2">
            <w:pPr>
              <w:jc w:val="center"/>
              <w:rPr>
                <w:rFonts w:asciiTheme="minorEastAsia" w:eastAsiaTheme="minorEastAsia" w:hAnsiTheme="minorEastAsia"/>
                <w:sz w:val="20"/>
                <w:szCs w:val="20"/>
              </w:rPr>
            </w:pPr>
            <w:r w:rsidRPr="003742BF">
              <w:rPr>
                <w:rFonts w:asciiTheme="minorEastAsia" w:eastAsiaTheme="minorEastAsia" w:hAnsiTheme="minorEastAsia"/>
                <w:sz w:val="20"/>
                <w:szCs w:val="20"/>
              </w:rPr>
              <w:t>274064</w:t>
            </w:r>
          </w:p>
        </w:tc>
        <w:tc>
          <w:tcPr>
            <w:tcW w:w="1977" w:type="dxa"/>
            <w:tcBorders>
              <w:top w:val="nil"/>
              <w:left w:val="nil"/>
              <w:bottom w:val="nil"/>
              <w:right w:val="nil"/>
            </w:tcBorders>
            <w:shd w:val="clear" w:color="auto" w:fill="auto"/>
            <w:vAlign w:val="center"/>
          </w:tcPr>
          <w:p w:rsidR="005A7228" w:rsidRPr="003742BF" w:rsidRDefault="00DE263F" w:rsidP="007512D2">
            <w:pPr>
              <w:jc w:val="center"/>
              <w:rPr>
                <w:rFonts w:asciiTheme="minorEastAsia" w:eastAsiaTheme="minorEastAsia" w:hAnsiTheme="minorEastAsia"/>
                <w:sz w:val="20"/>
                <w:szCs w:val="20"/>
              </w:rPr>
            </w:pPr>
            <w:r w:rsidRPr="003742BF">
              <w:rPr>
                <w:rFonts w:asciiTheme="minorEastAsia" w:eastAsiaTheme="minorEastAsia" w:hAnsiTheme="minorEastAsia"/>
                <w:sz w:val="20"/>
                <w:szCs w:val="20"/>
              </w:rPr>
              <w:t>15.8</w:t>
            </w:r>
          </w:p>
        </w:tc>
      </w:tr>
      <w:tr w:rsidR="005A7228" w:rsidRPr="003742BF" w:rsidTr="007512D2">
        <w:trPr>
          <w:trHeight w:hRule="exact" w:val="851"/>
        </w:trPr>
        <w:tc>
          <w:tcPr>
            <w:tcW w:w="2880" w:type="dxa"/>
            <w:tcBorders>
              <w:top w:val="nil"/>
              <w:left w:val="nil"/>
              <w:bottom w:val="nil"/>
              <w:right w:val="single" w:sz="4" w:space="0" w:color="auto"/>
            </w:tcBorders>
            <w:shd w:val="clear" w:color="auto" w:fill="auto"/>
            <w:noWrap/>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 xml:space="preserve">    中长期贷款</w:t>
            </w:r>
          </w:p>
        </w:tc>
        <w:tc>
          <w:tcPr>
            <w:tcW w:w="2343" w:type="dxa"/>
            <w:tcBorders>
              <w:top w:val="nil"/>
              <w:left w:val="single" w:sz="4" w:space="0" w:color="auto"/>
              <w:bottom w:val="nil"/>
              <w:right w:val="nil"/>
            </w:tcBorders>
            <w:shd w:val="clear" w:color="auto" w:fill="auto"/>
            <w:noWrap/>
            <w:vAlign w:val="center"/>
          </w:tcPr>
          <w:p w:rsidR="005A7228" w:rsidRPr="003742BF" w:rsidRDefault="00DE263F" w:rsidP="007512D2">
            <w:pPr>
              <w:jc w:val="center"/>
              <w:rPr>
                <w:rFonts w:asciiTheme="minorEastAsia" w:eastAsiaTheme="minorEastAsia" w:hAnsiTheme="minorEastAsia"/>
                <w:sz w:val="20"/>
                <w:szCs w:val="20"/>
              </w:rPr>
            </w:pPr>
            <w:r w:rsidRPr="003742BF">
              <w:rPr>
                <w:rFonts w:asciiTheme="minorEastAsia" w:eastAsiaTheme="minorEastAsia" w:hAnsiTheme="minorEastAsia"/>
                <w:sz w:val="20"/>
                <w:szCs w:val="20"/>
              </w:rPr>
              <w:t>1206020</w:t>
            </w:r>
          </w:p>
        </w:tc>
        <w:tc>
          <w:tcPr>
            <w:tcW w:w="1977" w:type="dxa"/>
            <w:tcBorders>
              <w:top w:val="nil"/>
              <w:left w:val="nil"/>
              <w:bottom w:val="nil"/>
              <w:right w:val="nil"/>
            </w:tcBorders>
            <w:shd w:val="clear" w:color="auto" w:fill="auto"/>
            <w:noWrap/>
            <w:vAlign w:val="center"/>
          </w:tcPr>
          <w:p w:rsidR="005A7228" w:rsidRPr="003742BF" w:rsidRDefault="00DE263F" w:rsidP="007512D2">
            <w:pPr>
              <w:jc w:val="center"/>
              <w:rPr>
                <w:rFonts w:asciiTheme="minorEastAsia" w:eastAsiaTheme="minorEastAsia" w:hAnsiTheme="minorEastAsia"/>
                <w:sz w:val="20"/>
                <w:szCs w:val="20"/>
              </w:rPr>
            </w:pPr>
            <w:r w:rsidRPr="003742BF">
              <w:rPr>
                <w:rFonts w:asciiTheme="minorEastAsia" w:eastAsiaTheme="minorEastAsia" w:hAnsiTheme="minorEastAsia"/>
                <w:sz w:val="20"/>
                <w:szCs w:val="20"/>
              </w:rPr>
              <w:t>16.1</w:t>
            </w:r>
          </w:p>
        </w:tc>
      </w:tr>
      <w:tr w:rsidR="005A7228" w:rsidRPr="003742BF" w:rsidTr="007512D2">
        <w:trPr>
          <w:trHeight w:hRule="exact" w:val="851"/>
        </w:trPr>
        <w:tc>
          <w:tcPr>
            <w:tcW w:w="2880" w:type="dxa"/>
            <w:tcBorders>
              <w:top w:val="nil"/>
              <w:left w:val="nil"/>
              <w:bottom w:val="nil"/>
              <w:right w:val="single" w:sz="4" w:space="0" w:color="auto"/>
            </w:tcBorders>
            <w:shd w:val="clear" w:color="auto" w:fill="auto"/>
            <w:noWrap/>
            <w:vAlign w:val="center"/>
          </w:tcPr>
          <w:p w:rsidR="005A7228" w:rsidRPr="003742BF" w:rsidRDefault="005A7228" w:rsidP="007512D2">
            <w:pPr>
              <w:jc w:val="center"/>
              <w:rPr>
                <w:rFonts w:asciiTheme="minorEastAsia" w:eastAsiaTheme="minorEastAsia" w:hAnsiTheme="minorEastAsia" w:cs="宋体"/>
                <w:szCs w:val="21"/>
              </w:rPr>
            </w:pPr>
            <w:r w:rsidRPr="003742BF">
              <w:rPr>
                <w:rFonts w:asciiTheme="minorEastAsia" w:eastAsiaTheme="minorEastAsia" w:hAnsiTheme="minorEastAsia" w:hint="eastAsia"/>
                <w:szCs w:val="21"/>
              </w:rPr>
              <w:t xml:space="preserve">   　　　 ＃个人消费贷款</w:t>
            </w:r>
          </w:p>
        </w:tc>
        <w:tc>
          <w:tcPr>
            <w:tcW w:w="2343" w:type="dxa"/>
            <w:tcBorders>
              <w:top w:val="nil"/>
              <w:left w:val="single" w:sz="4" w:space="0" w:color="auto"/>
              <w:bottom w:val="nil"/>
              <w:right w:val="nil"/>
            </w:tcBorders>
            <w:shd w:val="clear" w:color="auto" w:fill="auto"/>
            <w:vAlign w:val="center"/>
          </w:tcPr>
          <w:p w:rsidR="005A7228" w:rsidRPr="003742BF" w:rsidRDefault="00DE263F" w:rsidP="007512D2">
            <w:pPr>
              <w:jc w:val="center"/>
              <w:rPr>
                <w:rFonts w:asciiTheme="minorEastAsia" w:eastAsiaTheme="minorEastAsia" w:hAnsiTheme="minorEastAsia"/>
                <w:sz w:val="20"/>
                <w:szCs w:val="20"/>
              </w:rPr>
            </w:pPr>
            <w:r w:rsidRPr="003742BF">
              <w:rPr>
                <w:rFonts w:asciiTheme="minorEastAsia" w:eastAsiaTheme="minorEastAsia" w:hAnsiTheme="minorEastAsia"/>
                <w:sz w:val="20"/>
                <w:szCs w:val="20"/>
              </w:rPr>
              <w:t>485354</w:t>
            </w:r>
          </w:p>
        </w:tc>
        <w:tc>
          <w:tcPr>
            <w:tcW w:w="1977" w:type="dxa"/>
            <w:tcBorders>
              <w:top w:val="nil"/>
              <w:left w:val="nil"/>
              <w:bottom w:val="nil"/>
              <w:right w:val="nil"/>
            </w:tcBorders>
            <w:shd w:val="clear" w:color="auto" w:fill="auto"/>
            <w:vAlign w:val="center"/>
          </w:tcPr>
          <w:p w:rsidR="005A7228" w:rsidRPr="003742BF" w:rsidRDefault="00DE263F" w:rsidP="007512D2">
            <w:pPr>
              <w:jc w:val="center"/>
              <w:rPr>
                <w:rFonts w:asciiTheme="minorEastAsia" w:eastAsiaTheme="minorEastAsia" w:hAnsiTheme="minorEastAsia"/>
                <w:sz w:val="20"/>
                <w:szCs w:val="20"/>
              </w:rPr>
            </w:pPr>
            <w:r w:rsidRPr="003742BF">
              <w:rPr>
                <w:rFonts w:asciiTheme="minorEastAsia" w:eastAsiaTheme="minorEastAsia" w:hAnsiTheme="minorEastAsia"/>
                <w:sz w:val="20"/>
                <w:szCs w:val="20"/>
              </w:rPr>
              <w:t>35.5</w:t>
            </w:r>
          </w:p>
        </w:tc>
      </w:tr>
      <w:tr w:rsidR="005A7228" w:rsidRPr="003742BF" w:rsidTr="007512D2">
        <w:trPr>
          <w:trHeight w:hRule="exact" w:val="851"/>
        </w:trPr>
        <w:tc>
          <w:tcPr>
            <w:tcW w:w="2880" w:type="dxa"/>
            <w:tcBorders>
              <w:top w:val="nil"/>
              <w:left w:val="nil"/>
              <w:bottom w:val="single" w:sz="4" w:space="0" w:color="auto"/>
              <w:right w:val="single" w:sz="4" w:space="0" w:color="auto"/>
            </w:tcBorders>
            <w:shd w:val="clear" w:color="auto" w:fill="auto"/>
            <w:noWrap/>
            <w:vAlign w:val="center"/>
          </w:tcPr>
          <w:p w:rsidR="005A7228" w:rsidRPr="003742BF" w:rsidRDefault="005A7228" w:rsidP="007512D2">
            <w:pPr>
              <w:ind w:firstLineChars="300" w:firstLine="630"/>
              <w:rPr>
                <w:rFonts w:asciiTheme="minorEastAsia" w:eastAsiaTheme="minorEastAsia" w:hAnsiTheme="minorEastAsia" w:cs="宋体"/>
                <w:szCs w:val="21"/>
              </w:rPr>
            </w:pPr>
            <w:r w:rsidRPr="003742BF">
              <w:rPr>
                <w:rFonts w:asciiTheme="minorEastAsia" w:eastAsiaTheme="minorEastAsia" w:hAnsiTheme="minorEastAsia" w:hint="eastAsia"/>
                <w:szCs w:val="21"/>
              </w:rPr>
              <w:t>＃不良贷款</w:t>
            </w:r>
          </w:p>
        </w:tc>
        <w:tc>
          <w:tcPr>
            <w:tcW w:w="2343" w:type="dxa"/>
            <w:tcBorders>
              <w:top w:val="nil"/>
              <w:left w:val="single" w:sz="4" w:space="0" w:color="auto"/>
              <w:bottom w:val="single" w:sz="4" w:space="0" w:color="auto"/>
              <w:right w:val="nil"/>
            </w:tcBorders>
            <w:shd w:val="clear" w:color="auto" w:fill="auto"/>
            <w:noWrap/>
            <w:vAlign w:val="center"/>
          </w:tcPr>
          <w:p w:rsidR="005A7228" w:rsidRPr="003742BF" w:rsidRDefault="00DE263F" w:rsidP="007512D2">
            <w:pPr>
              <w:jc w:val="center"/>
              <w:rPr>
                <w:rFonts w:asciiTheme="minorEastAsia" w:eastAsiaTheme="minorEastAsia" w:hAnsiTheme="minorEastAsia"/>
                <w:sz w:val="20"/>
                <w:szCs w:val="20"/>
              </w:rPr>
            </w:pPr>
            <w:r w:rsidRPr="003742BF">
              <w:rPr>
                <w:rFonts w:asciiTheme="minorEastAsia" w:eastAsiaTheme="minorEastAsia" w:hAnsiTheme="minorEastAsia"/>
                <w:sz w:val="20"/>
                <w:szCs w:val="20"/>
              </w:rPr>
              <w:t>3048</w:t>
            </w:r>
          </w:p>
        </w:tc>
        <w:tc>
          <w:tcPr>
            <w:tcW w:w="1977" w:type="dxa"/>
            <w:tcBorders>
              <w:top w:val="nil"/>
              <w:left w:val="nil"/>
              <w:bottom w:val="single" w:sz="4" w:space="0" w:color="auto"/>
              <w:right w:val="nil"/>
            </w:tcBorders>
            <w:shd w:val="clear" w:color="auto" w:fill="auto"/>
            <w:noWrap/>
            <w:vAlign w:val="center"/>
          </w:tcPr>
          <w:p w:rsidR="005A7228" w:rsidRPr="003742BF" w:rsidRDefault="00DE263F" w:rsidP="007512D2">
            <w:pPr>
              <w:jc w:val="center"/>
              <w:rPr>
                <w:rFonts w:asciiTheme="minorEastAsia" w:eastAsiaTheme="minorEastAsia" w:hAnsiTheme="minorEastAsia"/>
                <w:sz w:val="20"/>
                <w:szCs w:val="20"/>
              </w:rPr>
            </w:pPr>
            <w:r w:rsidRPr="003742BF">
              <w:rPr>
                <w:rFonts w:asciiTheme="minorEastAsia" w:eastAsiaTheme="minorEastAsia" w:hAnsiTheme="minorEastAsia"/>
                <w:sz w:val="20"/>
                <w:szCs w:val="20"/>
              </w:rPr>
              <w:t>218.8</w:t>
            </w:r>
          </w:p>
        </w:tc>
      </w:tr>
    </w:tbl>
    <w:p w:rsidR="005A7228" w:rsidRPr="0010119F" w:rsidRDefault="005A7228" w:rsidP="0010119F">
      <w:pPr>
        <w:ind w:firstLineChars="200" w:firstLine="560"/>
        <w:rPr>
          <w:rFonts w:asciiTheme="minorEastAsia" w:eastAsiaTheme="minorEastAsia" w:hAnsiTheme="minorEastAsia" w:cs="宋体"/>
          <w:kern w:val="0"/>
          <w:sz w:val="28"/>
        </w:rPr>
      </w:pPr>
      <w:r w:rsidRPr="0010119F">
        <w:rPr>
          <w:rFonts w:asciiTheme="minorEastAsia" w:eastAsiaTheme="minorEastAsia" w:hAnsiTheme="minorEastAsia" w:cs="宋体" w:hint="eastAsia"/>
          <w:kern w:val="0"/>
          <w:sz w:val="28"/>
        </w:rPr>
        <w:t>201</w:t>
      </w:r>
      <w:r w:rsidR="00DE263F" w:rsidRPr="0010119F">
        <w:rPr>
          <w:rFonts w:asciiTheme="minorEastAsia" w:eastAsiaTheme="minorEastAsia" w:hAnsiTheme="minorEastAsia" w:cs="宋体"/>
          <w:kern w:val="0"/>
          <w:sz w:val="28"/>
        </w:rPr>
        <w:t>4</w:t>
      </w:r>
      <w:r w:rsidRPr="0010119F">
        <w:rPr>
          <w:rFonts w:asciiTheme="minorEastAsia" w:eastAsiaTheme="minorEastAsia" w:hAnsiTheme="minorEastAsia" w:cs="宋体" w:hint="eastAsia"/>
          <w:kern w:val="0"/>
          <w:sz w:val="28"/>
        </w:rPr>
        <w:t>年，全县保险机构实现保费收入</w:t>
      </w:r>
      <w:r w:rsidR="007512D2" w:rsidRPr="0010119F">
        <w:rPr>
          <w:rFonts w:asciiTheme="minorEastAsia" w:eastAsiaTheme="minorEastAsia" w:hAnsiTheme="minorEastAsia" w:cs="宋体"/>
          <w:kern w:val="0"/>
          <w:sz w:val="28"/>
        </w:rPr>
        <w:t>5.04</w:t>
      </w:r>
      <w:r w:rsidRPr="0010119F">
        <w:rPr>
          <w:rFonts w:asciiTheme="minorEastAsia" w:eastAsiaTheme="minorEastAsia" w:hAnsiTheme="minorEastAsia" w:cs="宋体" w:hint="eastAsia"/>
          <w:kern w:val="0"/>
          <w:sz w:val="28"/>
        </w:rPr>
        <w:t>亿元，同比增长</w:t>
      </w:r>
      <w:r w:rsidR="007512D2" w:rsidRPr="0010119F">
        <w:rPr>
          <w:rFonts w:asciiTheme="minorEastAsia" w:eastAsiaTheme="minorEastAsia" w:hAnsiTheme="minorEastAsia" w:cs="宋体"/>
          <w:kern w:val="0"/>
          <w:sz w:val="28"/>
        </w:rPr>
        <w:t>6.1</w:t>
      </w:r>
      <w:r w:rsidRPr="0010119F">
        <w:rPr>
          <w:rFonts w:asciiTheme="minorEastAsia" w:eastAsiaTheme="minorEastAsia" w:hAnsiTheme="minorEastAsia" w:cs="宋体" w:hint="eastAsia"/>
          <w:kern w:val="0"/>
          <w:sz w:val="28"/>
        </w:rPr>
        <w:t>%，</w:t>
      </w:r>
      <w:r w:rsidRPr="0010119F">
        <w:rPr>
          <w:rFonts w:asciiTheme="minorEastAsia" w:eastAsiaTheme="minorEastAsia" w:hAnsiTheme="minorEastAsia" w:cs="宋体" w:hint="eastAsia"/>
          <w:kern w:val="0"/>
          <w:sz w:val="28"/>
        </w:rPr>
        <w:lastRenderedPageBreak/>
        <w:t>其中财险</w:t>
      </w:r>
      <w:r w:rsidR="007512D2" w:rsidRPr="0010119F">
        <w:rPr>
          <w:rFonts w:asciiTheme="minorEastAsia" w:eastAsiaTheme="minorEastAsia" w:hAnsiTheme="minorEastAsia" w:cs="宋体"/>
          <w:kern w:val="0"/>
          <w:sz w:val="28"/>
        </w:rPr>
        <w:t>1.62</w:t>
      </w:r>
      <w:r w:rsidRPr="0010119F">
        <w:rPr>
          <w:rFonts w:asciiTheme="minorEastAsia" w:eastAsiaTheme="minorEastAsia" w:hAnsiTheme="minorEastAsia" w:cs="宋体" w:hint="eastAsia"/>
          <w:kern w:val="0"/>
          <w:sz w:val="28"/>
        </w:rPr>
        <w:t>亿元，同比增长</w:t>
      </w:r>
      <w:r w:rsidR="007512D2" w:rsidRPr="0010119F">
        <w:rPr>
          <w:rFonts w:asciiTheme="minorEastAsia" w:eastAsiaTheme="minorEastAsia" w:hAnsiTheme="minorEastAsia" w:cs="宋体"/>
          <w:kern w:val="0"/>
          <w:sz w:val="28"/>
        </w:rPr>
        <w:t>43.2</w:t>
      </w:r>
      <w:r w:rsidRPr="0010119F">
        <w:rPr>
          <w:rFonts w:asciiTheme="minorEastAsia" w:eastAsiaTheme="minorEastAsia" w:hAnsiTheme="minorEastAsia" w:cs="宋体" w:hint="eastAsia"/>
          <w:kern w:val="0"/>
          <w:sz w:val="28"/>
        </w:rPr>
        <w:t>%，寿险</w:t>
      </w:r>
      <w:r w:rsidR="007512D2" w:rsidRPr="0010119F">
        <w:rPr>
          <w:rFonts w:asciiTheme="minorEastAsia" w:eastAsiaTheme="minorEastAsia" w:hAnsiTheme="minorEastAsia" w:cs="宋体"/>
          <w:kern w:val="0"/>
          <w:sz w:val="28"/>
        </w:rPr>
        <w:t>3.41</w:t>
      </w:r>
      <w:r w:rsidRPr="0010119F">
        <w:rPr>
          <w:rFonts w:asciiTheme="minorEastAsia" w:eastAsiaTheme="minorEastAsia" w:hAnsiTheme="minorEastAsia" w:cs="宋体" w:hint="eastAsia"/>
          <w:kern w:val="0"/>
          <w:sz w:val="28"/>
        </w:rPr>
        <w:t>亿元，同比</w:t>
      </w:r>
      <w:r w:rsidR="007512D2" w:rsidRPr="0010119F">
        <w:rPr>
          <w:rFonts w:asciiTheme="minorEastAsia" w:eastAsiaTheme="minorEastAsia" w:hAnsiTheme="minorEastAsia" w:cs="宋体" w:hint="eastAsia"/>
          <w:kern w:val="0"/>
          <w:sz w:val="28"/>
        </w:rPr>
        <w:t>下降</w:t>
      </w:r>
      <w:r w:rsidR="009036E2" w:rsidRPr="0010119F">
        <w:rPr>
          <w:rFonts w:asciiTheme="minorEastAsia" w:eastAsiaTheme="minorEastAsia" w:hAnsiTheme="minorEastAsia" w:cs="宋体"/>
          <w:kern w:val="0"/>
          <w:sz w:val="28"/>
        </w:rPr>
        <w:t>5.6</w:t>
      </w:r>
      <w:r w:rsidRPr="0010119F">
        <w:rPr>
          <w:rFonts w:asciiTheme="minorEastAsia" w:eastAsiaTheme="minorEastAsia" w:hAnsiTheme="minorEastAsia" w:cs="宋体" w:hint="eastAsia"/>
          <w:kern w:val="0"/>
          <w:sz w:val="28"/>
        </w:rPr>
        <w:t>%。累计赔付</w:t>
      </w:r>
      <w:r w:rsidR="009036E2" w:rsidRPr="0010119F">
        <w:rPr>
          <w:rFonts w:asciiTheme="minorEastAsia" w:eastAsiaTheme="minorEastAsia" w:hAnsiTheme="minorEastAsia" w:cs="宋体"/>
          <w:kern w:val="0"/>
          <w:sz w:val="28"/>
        </w:rPr>
        <w:t>1.04</w:t>
      </w:r>
      <w:r w:rsidRPr="0010119F">
        <w:rPr>
          <w:rFonts w:asciiTheme="minorEastAsia" w:eastAsiaTheme="minorEastAsia" w:hAnsiTheme="minorEastAsia" w:cs="宋体" w:hint="eastAsia"/>
          <w:kern w:val="0"/>
          <w:sz w:val="28"/>
        </w:rPr>
        <w:t>亿元，同比增长</w:t>
      </w:r>
      <w:r w:rsidR="009036E2" w:rsidRPr="0010119F">
        <w:rPr>
          <w:rFonts w:asciiTheme="minorEastAsia" w:eastAsiaTheme="minorEastAsia" w:hAnsiTheme="minorEastAsia" w:cs="宋体"/>
          <w:kern w:val="0"/>
          <w:sz w:val="28"/>
        </w:rPr>
        <w:t>44.5</w:t>
      </w:r>
      <w:r w:rsidRPr="0010119F">
        <w:rPr>
          <w:rFonts w:asciiTheme="minorEastAsia" w:eastAsiaTheme="minorEastAsia" w:hAnsiTheme="minorEastAsia" w:cs="宋体" w:hint="eastAsia"/>
          <w:kern w:val="0"/>
          <w:sz w:val="28"/>
        </w:rPr>
        <w:t>%，其中财险赔付</w:t>
      </w:r>
      <w:r w:rsidR="009036E2" w:rsidRPr="0010119F">
        <w:rPr>
          <w:rFonts w:asciiTheme="minorEastAsia" w:eastAsiaTheme="minorEastAsia" w:hAnsiTheme="minorEastAsia" w:cs="宋体"/>
          <w:kern w:val="0"/>
          <w:sz w:val="28"/>
        </w:rPr>
        <w:t>0.84</w:t>
      </w:r>
      <w:r w:rsidRPr="0010119F">
        <w:rPr>
          <w:rFonts w:asciiTheme="minorEastAsia" w:eastAsiaTheme="minorEastAsia" w:hAnsiTheme="minorEastAsia" w:cs="宋体" w:hint="eastAsia"/>
          <w:kern w:val="0"/>
          <w:sz w:val="28"/>
        </w:rPr>
        <w:t>亿元，同比增长</w:t>
      </w:r>
      <w:r w:rsidR="009036E2" w:rsidRPr="0010119F">
        <w:rPr>
          <w:rFonts w:asciiTheme="minorEastAsia" w:eastAsiaTheme="minorEastAsia" w:hAnsiTheme="minorEastAsia" w:cs="宋体"/>
          <w:kern w:val="0"/>
          <w:sz w:val="28"/>
        </w:rPr>
        <w:t>54.2</w:t>
      </w:r>
      <w:r w:rsidRPr="0010119F">
        <w:rPr>
          <w:rFonts w:asciiTheme="minorEastAsia" w:eastAsiaTheme="minorEastAsia" w:hAnsiTheme="minorEastAsia" w:cs="宋体" w:hint="eastAsia"/>
          <w:kern w:val="0"/>
          <w:sz w:val="28"/>
        </w:rPr>
        <w:t>%；寿险赔付</w:t>
      </w:r>
      <w:r w:rsidR="009036E2" w:rsidRPr="0010119F">
        <w:rPr>
          <w:rFonts w:asciiTheme="minorEastAsia" w:eastAsiaTheme="minorEastAsia" w:hAnsiTheme="minorEastAsia" w:cs="宋体"/>
          <w:kern w:val="0"/>
          <w:sz w:val="28"/>
        </w:rPr>
        <w:t>0.20</w:t>
      </w:r>
      <w:r w:rsidRPr="0010119F">
        <w:rPr>
          <w:rFonts w:asciiTheme="minorEastAsia" w:eastAsiaTheme="minorEastAsia" w:hAnsiTheme="minorEastAsia" w:cs="宋体" w:hint="eastAsia"/>
          <w:kern w:val="0"/>
          <w:sz w:val="28"/>
        </w:rPr>
        <w:t>亿元，同比增长</w:t>
      </w:r>
      <w:r w:rsidR="009036E2" w:rsidRPr="0010119F">
        <w:rPr>
          <w:rFonts w:asciiTheme="minorEastAsia" w:eastAsiaTheme="minorEastAsia" w:hAnsiTheme="minorEastAsia" w:cs="宋体"/>
          <w:kern w:val="0"/>
          <w:sz w:val="28"/>
        </w:rPr>
        <w:t>14.8</w:t>
      </w:r>
      <w:r w:rsidRPr="0010119F">
        <w:rPr>
          <w:rFonts w:asciiTheme="minorEastAsia" w:eastAsiaTheme="minorEastAsia" w:hAnsiTheme="minorEastAsia" w:cs="宋体" w:hint="eastAsia"/>
          <w:kern w:val="0"/>
          <w:sz w:val="28"/>
        </w:rPr>
        <w:t>%。</w:t>
      </w:r>
    </w:p>
    <w:p w:rsidR="005A7228" w:rsidRPr="009036E2" w:rsidRDefault="009320ED" w:rsidP="005A7228">
      <w:pPr>
        <w:ind w:firstLineChars="200" w:firstLine="420"/>
        <w:rPr>
          <w:rFonts w:ascii="仿宋_GB2312" w:eastAsia="仿宋_GB2312"/>
          <w:sz w:val="28"/>
        </w:rPr>
      </w:pPr>
      <w:r>
        <w:rPr>
          <w:noProof/>
        </w:rPr>
        <w:drawing>
          <wp:inline distT="0" distB="0" distL="0" distR="0" wp14:anchorId="171F355E" wp14:editId="2A462E93">
            <wp:extent cx="4953000" cy="325755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7228" w:rsidRPr="008D7F9E" w:rsidRDefault="005A7228" w:rsidP="005A7228">
      <w:pPr>
        <w:pStyle w:val="a5"/>
        <w:spacing w:before="0" w:beforeAutospacing="0" w:after="0" w:afterAutospacing="0"/>
        <w:ind w:left="44" w:right="44" w:firstLineChars="200" w:firstLine="361"/>
        <w:rPr>
          <w:rFonts w:ascii="Tahoma" w:hAnsi="Tahoma" w:cs="Tahoma"/>
          <w:b/>
          <w:bCs/>
          <w:color w:val="FF0000"/>
          <w:sz w:val="18"/>
          <w:szCs w:val="18"/>
        </w:rPr>
      </w:pPr>
      <w:r w:rsidRPr="00D94E63">
        <w:rPr>
          <w:rFonts w:ascii="Tahoma" w:hAnsi="Tahoma" w:cs="Tahoma"/>
          <w:b/>
          <w:bCs/>
          <w:color w:val="FF0000"/>
          <w:sz w:val="18"/>
          <w:szCs w:val="18"/>
        </w:rPr>
        <w:t xml:space="preserve">　</w:t>
      </w:r>
    </w:p>
    <w:p w:rsidR="005A7228" w:rsidRPr="0010119F" w:rsidRDefault="005A7228" w:rsidP="0010119F">
      <w:pPr>
        <w:pStyle w:val="a5"/>
        <w:spacing w:before="0" w:beforeAutospacing="0" w:after="0" w:afterAutospacing="0"/>
        <w:ind w:left="44" w:right="44" w:firstLineChars="200" w:firstLine="562"/>
        <w:jc w:val="both"/>
        <w:rPr>
          <w:rStyle w:val="a6"/>
          <w:rFonts w:asciiTheme="minorEastAsia" w:eastAsiaTheme="minorEastAsia" w:hAnsiTheme="minorEastAsia"/>
          <w:sz w:val="28"/>
        </w:rPr>
      </w:pPr>
      <w:r w:rsidRPr="0010119F">
        <w:rPr>
          <w:rStyle w:val="a6"/>
          <w:rFonts w:asciiTheme="minorEastAsia" w:eastAsiaTheme="minorEastAsia" w:hAnsiTheme="minorEastAsia" w:hint="eastAsia"/>
          <w:sz w:val="28"/>
        </w:rPr>
        <w:t>九、城市建设、环境保护</w:t>
      </w:r>
    </w:p>
    <w:p w:rsidR="005A7228" w:rsidRPr="0010119F" w:rsidRDefault="005A7228" w:rsidP="0010119F">
      <w:pPr>
        <w:pStyle w:val="a5"/>
        <w:spacing w:before="0" w:beforeAutospacing="0" w:after="0" w:afterAutospacing="0"/>
        <w:ind w:left="44" w:right="44" w:firstLineChars="200" w:firstLine="560"/>
        <w:jc w:val="both"/>
        <w:rPr>
          <w:rFonts w:asciiTheme="minorEastAsia" w:eastAsiaTheme="minorEastAsia" w:hAnsiTheme="minorEastAsia" w:cs="Times New Roman"/>
          <w:kern w:val="2"/>
          <w:sz w:val="28"/>
        </w:rPr>
      </w:pPr>
      <w:r w:rsidRPr="0010119F">
        <w:rPr>
          <w:rFonts w:asciiTheme="minorEastAsia" w:eastAsiaTheme="minorEastAsia" w:hAnsiTheme="minorEastAsia" w:hint="eastAsia"/>
          <w:sz w:val="28"/>
        </w:rPr>
        <w:t>全年商品房施工面积</w:t>
      </w:r>
      <w:r w:rsidR="009036E2" w:rsidRPr="0010119F">
        <w:rPr>
          <w:rFonts w:asciiTheme="minorEastAsia" w:eastAsiaTheme="minorEastAsia" w:hAnsiTheme="minorEastAsia"/>
          <w:sz w:val="28"/>
        </w:rPr>
        <w:t>510.44</w:t>
      </w:r>
      <w:r w:rsidRPr="0010119F">
        <w:rPr>
          <w:rFonts w:asciiTheme="minorEastAsia" w:eastAsiaTheme="minorEastAsia" w:hAnsiTheme="minorEastAsia" w:hint="eastAsia"/>
          <w:sz w:val="28"/>
        </w:rPr>
        <w:t>万平方米，</w:t>
      </w:r>
      <w:r w:rsidR="009036E2" w:rsidRPr="0010119F">
        <w:rPr>
          <w:rFonts w:asciiTheme="minorEastAsia" w:eastAsiaTheme="minorEastAsia" w:hAnsiTheme="minorEastAsia" w:hint="eastAsia"/>
          <w:sz w:val="28"/>
        </w:rPr>
        <w:t>比</w:t>
      </w:r>
      <w:r w:rsidR="009036E2" w:rsidRPr="0010119F">
        <w:rPr>
          <w:rFonts w:asciiTheme="minorEastAsia" w:eastAsiaTheme="minorEastAsia" w:hAnsiTheme="minorEastAsia"/>
          <w:sz w:val="28"/>
        </w:rPr>
        <w:t>上年</w:t>
      </w:r>
      <w:r w:rsidR="009036E2" w:rsidRPr="0010119F">
        <w:rPr>
          <w:rFonts w:asciiTheme="minorEastAsia" w:eastAsiaTheme="minorEastAsia" w:hAnsiTheme="minorEastAsia" w:hint="eastAsia"/>
          <w:sz w:val="28"/>
        </w:rPr>
        <w:t>下降</w:t>
      </w:r>
      <w:r w:rsidR="009036E2" w:rsidRPr="0010119F">
        <w:rPr>
          <w:rFonts w:asciiTheme="minorEastAsia" w:eastAsiaTheme="minorEastAsia" w:hAnsiTheme="minorEastAsia"/>
          <w:sz w:val="28"/>
        </w:rPr>
        <w:t>6</w:t>
      </w:r>
      <w:r w:rsidRPr="0010119F">
        <w:rPr>
          <w:rFonts w:asciiTheme="minorEastAsia" w:eastAsiaTheme="minorEastAsia" w:hAnsiTheme="minorEastAsia" w:hint="eastAsia"/>
          <w:sz w:val="28"/>
        </w:rPr>
        <w:t>.2 %；商品房竣工面积</w:t>
      </w:r>
      <w:r w:rsidR="009036E2" w:rsidRPr="0010119F">
        <w:rPr>
          <w:rFonts w:asciiTheme="minorEastAsia" w:eastAsiaTheme="minorEastAsia" w:hAnsiTheme="minorEastAsia"/>
          <w:sz w:val="28"/>
        </w:rPr>
        <w:t>94.63</w:t>
      </w:r>
      <w:r w:rsidRPr="0010119F">
        <w:rPr>
          <w:rFonts w:asciiTheme="minorEastAsia" w:eastAsiaTheme="minorEastAsia" w:hAnsiTheme="minorEastAsia" w:hint="eastAsia"/>
          <w:sz w:val="28"/>
        </w:rPr>
        <w:t>万平方米，</w:t>
      </w:r>
      <w:r w:rsidR="009036E2" w:rsidRPr="0010119F">
        <w:rPr>
          <w:rFonts w:asciiTheme="minorEastAsia" w:eastAsiaTheme="minorEastAsia" w:hAnsiTheme="minorEastAsia" w:hint="eastAsia"/>
          <w:sz w:val="28"/>
        </w:rPr>
        <w:t>下降</w:t>
      </w:r>
      <w:r w:rsidR="009036E2" w:rsidRPr="0010119F">
        <w:rPr>
          <w:rFonts w:asciiTheme="minorEastAsia" w:eastAsiaTheme="minorEastAsia" w:hAnsiTheme="minorEastAsia"/>
          <w:sz w:val="28"/>
        </w:rPr>
        <w:t>22.5</w:t>
      </w:r>
      <w:r w:rsidRPr="0010119F">
        <w:rPr>
          <w:rFonts w:asciiTheme="minorEastAsia" w:eastAsiaTheme="minorEastAsia" w:hAnsiTheme="minorEastAsia" w:hint="eastAsia"/>
          <w:sz w:val="28"/>
        </w:rPr>
        <w:t xml:space="preserve">%。商品房销售面积 </w:t>
      </w:r>
      <w:r w:rsidR="009036E2" w:rsidRPr="0010119F">
        <w:rPr>
          <w:rFonts w:asciiTheme="minorEastAsia" w:eastAsiaTheme="minorEastAsia" w:hAnsiTheme="minorEastAsia"/>
          <w:sz w:val="28"/>
        </w:rPr>
        <w:t>91.14</w:t>
      </w:r>
      <w:r w:rsidRPr="0010119F">
        <w:rPr>
          <w:rFonts w:asciiTheme="minorEastAsia" w:eastAsiaTheme="minorEastAsia" w:hAnsiTheme="minorEastAsia" w:hint="eastAsia"/>
          <w:sz w:val="28"/>
        </w:rPr>
        <w:t>万平方米，下降</w:t>
      </w:r>
      <w:r w:rsidR="009036E2" w:rsidRPr="0010119F">
        <w:rPr>
          <w:rFonts w:asciiTheme="minorEastAsia" w:eastAsiaTheme="minorEastAsia" w:hAnsiTheme="minorEastAsia"/>
          <w:sz w:val="28"/>
        </w:rPr>
        <w:t>13.9</w:t>
      </w:r>
      <w:r w:rsidRPr="0010119F">
        <w:rPr>
          <w:rFonts w:asciiTheme="minorEastAsia" w:eastAsiaTheme="minorEastAsia" w:hAnsiTheme="minorEastAsia" w:hint="eastAsia"/>
          <w:sz w:val="28"/>
        </w:rPr>
        <w:t>%</w:t>
      </w:r>
      <w:r w:rsidR="009036E2" w:rsidRPr="0010119F">
        <w:rPr>
          <w:rFonts w:asciiTheme="minorEastAsia" w:eastAsiaTheme="minorEastAsia" w:hAnsiTheme="minorEastAsia" w:hint="eastAsia"/>
          <w:sz w:val="28"/>
        </w:rPr>
        <w:t>.</w:t>
      </w:r>
      <w:r w:rsidRPr="0010119F">
        <w:rPr>
          <w:rFonts w:asciiTheme="minorEastAsia" w:eastAsiaTheme="minorEastAsia" w:hAnsiTheme="minorEastAsia" w:hint="eastAsia"/>
          <w:sz w:val="28"/>
        </w:rPr>
        <w:t>其中住宅</w:t>
      </w:r>
      <w:r w:rsidR="009036E2" w:rsidRPr="0010119F">
        <w:rPr>
          <w:rFonts w:asciiTheme="minorEastAsia" w:eastAsiaTheme="minorEastAsia" w:hAnsiTheme="minorEastAsia" w:hint="eastAsia"/>
          <w:sz w:val="28"/>
        </w:rPr>
        <w:t>销售</w:t>
      </w:r>
      <w:r w:rsidR="009036E2" w:rsidRPr="0010119F">
        <w:rPr>
          <w:rFonts w:asciiTheme="minorEastAsia" w:eastAsiaTheme="minorEastAsia" w:hAnsiTheme="minorEastAsia"/>
          <w:sz w:val="28"/>
        </w:rPr>
        <w:t>面积84.35</w:t>
      </w:r>
      <w:r w:rsidRPr="0010119F">
        <w:rPr>
          <w:rFonts w:asciiTheme="minorEastAsia" w:eastAsiaTheme="minorEastAsia" w:hAnsiTheme="minorEastAsia" w:hint="eastAsia"/>
          <w:sz w:val="28"/>
        </w:rPr>
        <w:t>万平方米，</w:t>
      </w:r>
      <w:r w:rsidR="009036E2" w:rsidRPr="0010119F">
        <w:rPr>
          <w:rFonts w:asciiTheme="minorEastAsia" w:eastAsiaTheme="minorEastAsia" w:hAnsiTheme="minorEastAsia" w:hint="eastAsia"/>
          <w:sz w:val="28"/>
        </w:rPr>
        <w:t>下降</w:t>
      </w:r>
      <w:r w:rsidR="009036E2" w:rsidRPr="0010119F">
        <w:rPr>
          <w:rFonts w:asciiTheme="minorEastAsia" w:eastAsiaTheme="minorEastAsia" w:hAnsiTheme="minorEastAsia"/>
          <w:sz w:val="28"/>
        </w:rPr>
        <w:t>13.4</w:t>
      </w:r>
      <w:r w:rsidRPr="0010119F">
        <w:rPr>
          <w:rFonts w:asciiTheme="minorEastAsia" w:eastAsiaTheme="minorEastAsia" w:hAnsiTheme="minorEastAsia" w:hint="eastAsia"/>
          <w:sz w:val="28"/>
        </w:rPr>
        <w:t>%。</w:t>
      </w:r>
      <w:r w:rsidR="009036E2" w:rsidRPr="0010119F">
        <w:rPr>
          <w:rFonts w:asciiTheme="minorEastAsia" w:eastAsiaTheme="minorEastAsia" w:hAnsiTheme="minorEastAsia" w:hint="eastAsia"/>
          <w:sz w:val="28"/>
        </w:rPr>
        <w:t>商品</w:t>
      </w:r>
      <w:r w:rsidR="009036E2" w:rsidRPr="0010119F">
        <w:rPr>
          <w:rFonts w:asciiTheme="minorEastAsia" w:eastAsiaTheme="minorEastAsia" w:hAnsiTheme="minorEastAsia"/>
          <w:sz w:val="28"/>
        </w:rPr>
        <w:t>房销售额</w:t>
      </w:r>
      <w:r w:rsidR="009036E2" w:rsidRPr="0010119F">
        <w:rPr>
          <w:rFonts w:asciiTheme="minorEastAsia" w:eastAsiaTheme="minorEastAsia" w:hAnsiTheme="minorEastAsia" w:hint="eastAsia"/>
          <w:sz w:val="28"/>
        </w:rPr>
        <w:t>35.86亿元</w:t>
      </w:r>
      <w:r w:rsidR="009036E2" w:rsidRPr="0010119F">
        <w:rPr>
          <w:rFonts w:asciiTheme="minorEastAsia" w:eastAsiaTheme="minorEastAsia" w:hAnsiTheme="minorEastAsia"/>
          <w:sz w:val="28"/>
        </w:rPr>
        <w:t>，下降</w:t>
      </w:r>
      <w:r w:rsidR="009036E2" w:rsidRPr="0010119F">
        <w:rPr>
          <w:rFonts w:asciiTheme="minorEastAsia" w:eastAsiaTheme="minorEastAsia" w:hAnsiTheme="minorEastAsia" w:hint="eastAsia"/>
          <w:sz w:val="28"/>
        </w:rPr>
        <w:t>14.0%。</w:t>
      </w:r>
    </w:p>
    <w:p w:rsidR="005A7228" w:rsidRPr="0010119F" w:rsidRDefault="005A7228" w:rsidP="0010119F">
      <w:pPr>
        <w:pStyle w:val="a5"/>
        <w:spacing w:before="0" w:beforeAutospacing="0" w:after="0" w:afterAutospacing="0"/>
        <w:ind w:left="44" w:right="44" w:firstLineChars="200" w:firstLine="560"/>
        <w:jc w:val="both"/>
        <w:rPr>
          <w:rFonts w:asciiTheme="minorEastAsia" w:eastAsiaTheme="minorEastAsia" w:hAnsiTheme="minorEastAsia" w:cs="Times New Roman"/>
          <w:kern w:val="2"/>
          <w:sz w:val="28"/>
          <w:szCs w:val="28"/>
        </w:rPr>
      </w:pPr>
      <w:r w:rsidRPr="0010119F">
        <w:rPr>
          <w:rFonts w:asciiTheme="minorEastAsia" w:eastAsiaTheme="minorEastAsia" w:hAnsiTheme="minorEastAsia" w:hint="eastAsia"/>
          <w:sz w:val="28"/>
          <w:szCs w:val="28"/>
        </w:rPr>
        <w:t>新建荣</w:t>
      </w:r>
      <w:proofErr w:type="gramStart"/>
      <w:r w:rsidRPr="0010119F">
        <w:rPr>
          <w:rFonts w:asciiTheme="minorEastAsia" w:eastAsiaTheme="minorEastAsia" w:hAnsiTheme="minorEastAsia" w:hint="eastAsia"/>
          <w:sz w:val="28"/>
          <w:szCs w:val="28"/>
        </w:rPr>
        <w:t>峰河廉</w:t>
      </w:r>
      <w:proofErr w:type="gramEnd"/>
      <w:r w:rsidRPr="0010119F">
        <w:rPr>
          <w:rFonts w:asciiTheme="minorEastAsia" w:eastAsiaTheme="minorEastAsia" w:hAnsiTheme="minorEastAsia" w:hint="eastAsia"/>
          <w:sz w:val="28"/>
          <w:szCs w:val="28"/>
        </w:rPr>
        <w:t>租房585套</w:t>
      </w:r>
      <w:r w:rsidR="001D3762" w:rsidRPr="0010119F">
        <w:rPr>
          <w:rFonts w:asciiTheme="minorEastAsia" w:eastAsiaTheme="minorEastAsia" w:hAnsiTheme="minorEastAsia" w:hint="eastAsia"/>
          <w:sz w:val="28"/>
          <w:szCs w:val="28"/>
        </w:rPr>
        <w:t>、2.9万平方米</w:t>
      </w:r>
      <w:r w:rsidRPr="0010119F">
        <w:rPr>
          <w:rFonts w:asciiTheme="minorEastAsia" w:eastAsiaTheme="minorEastAsia" w:hAnsiTheme="minorEastAsia" w:hint="eastAsia"/>
          <w:sz w:val="28"/>
          <w:szCs w:val="28"/>
        </w:rPr>
        <w:t>。</w:t>
      </w:r>
      <w:r w:rsidR="001D3762" w:rsidRPr="0010119F">
        <w:rPr>
          <w:rFonts w:asciiTheme="minorEastAsia" w:eastAsiaTheme="minorEastAsia" w:hAnsiTheme="minorEastAsia" w:hint="eastAsia"/>
          <w:sz w:val="28"/>
          <w:szCs w:val="28"/>
        </w:rPr>
        <w:t>完成棚户</w:t>
      </w:r>
      <w:r w:rsidR="001D3762" w:rsidRPr="0010119F">
        <w:rPr>
          <w:rFonts w:asciiTheme="minorEastAsia" w:eastAsiaTheme="minorEastAsia" w:hAnsiTheme="minorEastAsia"/>
          <w:sz w:val="28"/>
          <w:szCs w:val="28"/>
        </w:rPr>
        <w:t>区改造安置房</w:t>
      </w:r>
      <w:r w:rsidR="001D3762" w:rsidRPr="0010119F">
        <w:rPr>
          <w:rFonts w:asciiTheme="minorEastAsia" w:eastAsiaTheme="minorEastAsia" w:hAnsiTheme="minorEastAsia" w:hint="eastAsia"/>
          <w:sz w:val="28"/>
          <w:szCs w:val="28"/>
        </w:rPr>
        <w:t>1138套、</w:t>
      </w:r>
      <w:r w:rsidR="001D3762" w:rsidRPr="0010119F">
        <w:rPr>
          <w:rFonts w:asciiTheme="minorEastAsia" w:eastAsiaTheme="minorEastAsia" w:hAnsiTheme="minorEastAsia"/>
          <w:sz w:val="28"/>
          <w:szCs w:val="28"/>
        </w:rPr>
        <w:t>7.1</w:t>
      </w:r>
      <w:r w:rsidR="001D3762" w:rsidRPr="0010119F">
        <w:rPr>
          <w:rFonts w:asciiTheme="minorEastAsia" w:eastAsiaTheme="minorEastAsia" w:hAnsiTheme="minorEastAsia" w:hint="eastAsia"/>
          <w:sz w:val="28"/>
          <w:szCs w:val="28"/>
        </w:rPr>
        <w:t>万平方米</w:t>
      </w:r>
      <w:r w:rsidRPr="0010119F">
        <w:rPr>
          <w:rFonts w:asciiTheme="minorEastAsia" w:eastAsiaTheme="minorEastAsia" w:hAnsiTheme="minorEastAsia" w:hint="eastAsia"/>
          <w:sz w:val="28"/>
          <w:szCs w:val="28"/>
        </w:rPr>
        <w:t>。</w:t>
      </w:r>
      <w:r w:rsidR="001D3762" w:rsidRPr="0010119F">
        <w:rPr>
          <w:rFonts w:asciiTheme="minorEastAsia" w:eastAsiaTheme="minorEastAsia" w:hAnsiTheme="minorEastAsia" w:hint="eastAsia"/>
          <w:sz w:val="28"/>
          <w:szCs w:val="28"/>
        </w:rPr>
        <w:t>新建农民</w:t>
      </w:r>
      <w:r w:rsidR="001D3762" w:rsidRPr="0010119F">
        <w:rPr>
          <w:rFonts w:asciiTheme="minorEastAsia" w:eastAsiaTheme="minorEastAsia" w:hAnsiTheme="minorEastAsia"/>
          <w:sz w:val="28"/>
          <w:szCs w:val="28"/>
        </w:rPr>
        <w:t>新村</w:t>
      </w:r>
      <w:r w:rsidR="001D3762" w:rsidRPr="0010119F">
        <w:rPr>
          <w:rFonts w:asciiTheme="minorEastAsia" w:eastAsiaTheme="minorEastAsia" w:hAnsiTheme="minorEastAsia" w:hint="eastAsia"/>
          <w:sz w:val="28"/>
          <w:szCs w:val="28"/>
        </w:rPr>
        <w:t>20个</w:t>
      </w:r>
      <w:r w:rsidR="001D3762" w:rsidRPr="0010119F">
        <w:rPr>
          <w:rFonts w:asciiTheme="minorEastAsia" w:eastAsiaTheme="minorEastAsia" w:hAnsiTheme="minorEastAsia"/>
          <w:sz w:val="28"/>
          <w:szCs w:val="28"/>
        </w:rPr>
        <w:t>，改造农村</w:t>
      </w:r>
      <w:r w:rsidR="001D3762" w:rsidRPr="0010119F">
        <w:rPr>
          <w:rFonts w:asciiTheme="minorEastAsia" w:eastAsiaTheme="minorEastAsia" w:hAnsiTheme="minorEastAsia" w:hint="eastAsia"/>
          <w:sz w:val="28"/>
          <w:szCs w:val="28"/>
        </w:rPr>
        <w:t>危</w:t>
      </w:r>
      <w:r w:rsidR="001D3762" w:rsidRPr="0010119F">
        <w:rPr>
          <w:rFonts w:asciiTheme="minorEastAsia" w:eastAsiaTheme="minorEastAsia" w:hAnsiTheme="minorEastAsia"/>
          <w:sz w:val="28"/>
          <w:szCs w:val="28"/>
        </w:rPr>
        <w:t>旧</w:t>
      </w:r>
      <w:r w:rsidR="001D3762" w:rsidRPr="0010119F">
        <w:rPr>
          <w:rFonts w:asciiTheme="minorEastAsia" w:eastAsiaTheme="minorEastAsia" w:hAnsiTheme="minorEastAsia" w:hint="eastAsia"/>
          <w:sz w:val="28"/>
          <w:szCs w:val="28"/>
        </w:rPr>
        <w:t>房2000户</w:t>
      </w:r>
      <w:r w:rsidR="001D3762" w:rsidRPr="0010119F">
        <w:rPr>
          <w:rFonts w:asciiTheme="minorEastAsia" w:eastAsiaTheme="minorEastAsia" w:hAnsiTheme="minorEastAsia"/>
          <w:sz w:val="28"/>
          <w:szCs w:val="28"/>
        </w:rPr>
        <w:t>。</w:t>
      </w:r>
      <w:r w:rsidRPr="0010119F">
        <w:rPr>
          <w:rFonts w:asciiTheme="minorEastAsia" w:eastAsiaTheme="minorEastAsia" w:hAnsiTheme="minorEastAsia" w:hint="eastAsia"/>
          <w:sz w:val="28"/>
          <w:szCs w:val="28"/>
        </w:rPr>
        <w:t>城市建成区面积达到</w:t>
      </w:r>
      <w:r w:rsidR="00AA51A2" w:rsidRPr="0010119F">
        <w:rPr>
          <w:rFonts w:asciiTheme="minorEastAsia" w:eastAsiaTheme="minorEastAsia" w:hAnsiTheme="minorEastAsia"/>
          <w:sz w:val="28"/>
          <w:szCs w:val="28"/>
        </w:rPr>
        <w:t>27</w:t>
      </w:r>
      <w:r w:rsidR="00A97F59" w:rsidRPr="0010119F">
        <w:rPr>
          <w:rFonts w:asciiTheme="minorEastAsia" w:eastAsiaTheme="minorEastAsia" w:hAnsiTheme="minorEastAsia" w:hint="eastAsia"/>
          <w:sz w:val="28"/>
          <w:szCs w:val="28"/>
        </w:rPr>
        <w:t>.44</w:t>
      </w:r>
      <w:r w:rsidRPr="0010119F">
        <w:rPr>
          <w:rFonts w:asciiTheme="minorEastAsia" w:eastAsiaTheme="minorEastAsia" w:hAnsiTheme="minorEastAsia" w:hint="eastAsia"/>
          <w:sz w:val="28"/>
          <w:szCs w:val="28"/>
        </w:rPr>
        <w:t>平方公里，比上年增长</w:t>
      </w:r>
      <w:r w:rsidR="00A97F59" w:rsidRPr="0010119F">
        <w:rPr>
          <w:rFonts w:asciiTheme="minorEastAsia" w:eastAsiaTheme="minorEastAsia" w:hAnsiTheme="minorEastAsia" w:hint="eastAsia"/>
          <w:sz w:val="28"/>
          <w:szCs w:val="28"/>
        </w:rPr>
        <w:t>5.5</w:t>
      </w:r>
      <w:r w:rsidRPr="0010119F">
        <w:rPr>
          <w:rFonts w:asciiTheme="minorEastAsia" w:eastAsiaTheme="minorEastAsia" w:hAnsiTheme="minorEastAsia" w:hint="eastAsia"/>
          <w:sz w:val="28"/>
          <w:szCs w:val="28"/>
        </w:rPr>
        <w:t>％。</w:t>
      </w:r>
      <w:r w:rsidRPr="0010119F">
        <w:rPr>
          <w:rFonts w:asciiTheme="minorEastAsia" w:eastAsiaTheme="minorEastAsia" w:hAnsiTheme="minorEastAsia" w:cs="Times New Roman" w:hint="eastAsia"/>
          <w:kern w:val="2"/>
          <w:sz w:val="28"/>
          <w:szCs w:val="28"/>
        </w:rPr>
        <w:t>城市基础设施明显改善，城市配套功能不断完善。</w:t>
      </w:r>
    </w:p>
    <w:p w:rsidR="005A7228" w:rsidRPr="0010119F" w:rsidRDefault="005A7228" w:rsidP="0010119F">
      <w:pPr>
        <w:ind w:firstLineChars="200" w:firstLine="560"/>
        <w:rPr>
          <w:rFonts w:asciiTheme="minorEastAsia" w:eastAsiaTheme="minorEastAsia" w:hAnsiTheme="minorEastAsia"/>
          <w:sz w:val="28"/>
        </w:rPr>
      </w:pPr>
      <w:r w:rsidRPr="0010119F">
        <w:rPr>
          <w:rFonts w:asciiTheme="minorEastAsia" w:eastAsiaTheme="minorEastAsia" w:hAnsiTheme="minorEastAsia" w:hint="eastAsia"/>
          <w:sz w:val="28"/>
        </w:rPr>
        <w:t>城区环境质量稳定达到国家二级标准，城区空气优良天数达</w:t>
      </w:r>
      <w:r w:rsidR="001D3762" w:rsidRPr="0010119F">
        <w:rPr>
          <w:rFonts w:asciiTheme="minorEastAsia" w:eastAsiaTheme="minorEastAsia" w:hAnsiTheme="minorEastAsia"/>
          <w:sz w:val="28"/>
        </w:rPr>
        <w:t>330</w:t>
      </w:r>
      <w:r w:rsidRPr="0010119F">
        <w:rPr>
          <w:rFonts w:asciiTheme="minorEastAsia" w:eastAsiaTheme="minorEastAsia" w:hAnsiTheme="minorEastAsia" w:hint="eastAsia"/>
          <w:sz w:val="28"/>
        </w:rPr>
        <w:lastRenderedPageBreak/>
        <w:t>天，比上年增加天</w:t>
      </w:r>
      <w:r w:rsidR="001D3762" w:rsidRPr="0010119F">
        <w:rPr>
          <w:rFonts w:asciiTheme="minorEastAsia" w:eastAsiaTheme="minorEastAsia" w:hAnsiTheme="minorEastAsia"/>
          <w:sz w:val="28"/>
        </w:rPr>
        <w:t>3</w:t>
      </w:r>
      <w:r w:rsidRPr="0010119F">
        <w:rPr>
          <w:rFonts w:asciiTheme="minorEastAsia" w:eastAsiaTheme="minorEastAsia" w:hAnsiTheme="minorEastAsia" w:hint="eastAsia"/>
          <w:sz w:val="28"/>
        </w:rPr>
        <w:t>天，优良天数所占比例为</w:t>
      </w:r>
      <w:r w:rsidR="001D3762" w:rsidRPr="0010119F">
        <w:rPr>
          <w:rFonts w:asciiTheme="minorEastAsia" w:eastAsiaTheme="minorEastAsia" w:hAnsiTheme="minorEastAsia"/>
          <w:sz w:val="28"/>
        </w:rPr>
        <w:t>90.4</w:t>
      </w:r>
      <w:r w:rsidRPr="0010119F">
        <w:rPr>
          <w:rFonts w:asciiTheme="minorEastAsia" w:eastAsiaTheme="minorEastAsia" w:hAnsiTheme="minorEastAsia" w:hint="eastAsia"/>
          <w:sz w:val="28"/>
        </w:rPr>
        <w:t>％。全县</w:t>
      </w:r>
      <w:r w:rsidR="00AA51A2" w:rsidRPr="0010119F">
        <w:rPr>
          <w:rFonts w:asciiTheme="minorEastAsia" w:eastAsiaTheme="minorEastAsia" w:hAnsiTheme="minorEastAsia" w:hint="eastAsia"/>
          <w:sz w:val="28"/>
        </w:rPr>
        <w:t>森林</w:t>
      </w:r>
      <w:r w:rsidRPr="0010119F">
        <w:rPr>
          <w:rFonts w:asciiTheme="minorEastAsia" w:eastAsiaTheme="minorEastAsia" w:hAnsiTheme="minorEastAsia" w:hint="eastAsia"/>
          <w:sz w:val="28"/>
        </w:rPr>
        <w:t>覆盖率</w:t>
      </w:r>
      <w:r w:rsidR="00AA51A2" w:rsidRPr="0010119F">
        <w:rPr>
          <w:rFonts w:asciiTheme="minorEastAsia" w:eastAsiaTheme="minorEastAsia" w:hAnsiTheme="minorEastAsia"/>
          <w:sz w:val="28"/>
        </w:rPr>
        <w:t>34.39</w:t>
      </w:r>
      <w:r w:rsidRPr="0010119F">
        <w:rPr>
          <w:rFonts w:asciiTheme="minorEastAsia" w:eastAsiaTheme="minorEastAsia" w:hAnsiTheme="minorEastAsia" w:hint="eastAsia"/>
          <w:sz w:val="28"/>
        </w:rPr>
        <w:t>%。建成区园林绿化覆盖面积1230公顷，建成区绿地率43.46%，建成区绿化覆盖率47.31%，人均公园绿地面积</w:t>
      </w:r>
      <w:r w:rsidR="004B3DEB" w:rsidRPr="0010119F">
        <w:rPr>
          <w:rFonts w:asciiTheme="minorEastAsia" w:eastAsiaTheme="minorEastAsia" w:hAnsiTheme="minorEastAsia"/>
          <w:sz w:val="28"/>
        </w:rPr>
        <w:t>15.1</w:t>
      </w:r>
      <w:r w:rsidRPr="0010119F">
        <w:rPr>
          <w:rFonts w:asciiTheme="minorEastAsia" w:eastAsiaTheme="minorEastAsia" w:hAnsiTheme="minorEastAsia" w:hint="eastAsia"/>
          <w:sz w:val="28"/>
        </w:rPr>
        <w:t>平方米。</w:t>
      </w:r>
    </w:p>
    <w:p w:rsidR="005A7228" w:rsidRPr="0010119F" w:rsidRDefault="005A7228" w:rsidP="0010119F">
      <w:pPr>
        <w:pStyle w:val="a5"/>
        <w:spacing w:before="0" w:beforeAutospacing="0" w:after="0" w:afterAutospacing="0"/>
        <w:ind w:left="44" w:right="44" w:firstLineChars="200" w:firstLine="562"/>
        <w:jc w:val="both"/>
        <w:rPr>
          <w:rFonts w:asciiTheme="minorEastAsia" w:eastAsiaTheme="minorEastAsia" w:hAnsiTheme="minorEastAsia" w:cs="Times New Roman"/>
          <w:b/>
          <w:color w:val="000000" w:themeColor="text1"/>
          <w:kern w:val="2"/>
          <w:sz w:val="28"/>
        </w:rPr>
      </w:pPr>
      <w:r w:rsidRPr="0010119F">
        <w:rPr>
          <w:rFonts w:asciiTheme="minorEastAsia" w:eastAsiaTheme="minorEastAsia" w:hAnsiTheme="minorEastAsia" w:cs="Times New Roman" w:hint="eastAsia"/>
          <w:b/>
          <w:color w:val="000000" w:themeColor="text1"/>
          <w:kern w:val="2"/>
          <w:sz w:val="28"/>
        </w:rPr>
        <w:t>十、教育和科学技术</w:t>
      </w:r>
    </w:p>
    <w:p w:rsidR="005A7228" w:rsidRDefault="005A7228" w:rsidP="0010119F">
      <w:pPr>
        <w:pStyle w:val="a5"/>
        <w:spacing w:before="0" w:beforeAutospacing="0" w:after="0" w:afterAutospacing="0"/>
        <w:ind w:left="44" w:right="44" w:firstLineChars="200" w:firstLine="560"/>
        <w:jc w:val="both"/>
        <w:rPr>
          <w:rFonts w:ascii="方正仿宋_GBK" w:eastAsia="方正仿宋_GBK" w:hAnsi="Times New Roman" w:cs="Times New Roman"/>
          <w:color w:val="FF0000"/>
          <w:kern w:val="2"/>
          <w:sz w:val="28"/>
        </w:rPr>
      </w:pPr>
      <w:r w:rsidRPr="0010119F">
        <w:rPr>
          <w:rFonts w:asciiTheme="minorEastAsia" w:eastAsiaTheme="minorEastAsia" w:hAnsiTheme="minorEastAsia" w:cs="Times New Roman" w:hint="eastAsia"/>
          <w:color w:val="000000" w:themeColor="text1"/>
          <w:kern w:val="2"/>
          <w:sz w:val="28"/>
        </w:rPr>
        <w:t>全县</w:t>
      </w:r>
      <w:r w:rsidR="00D94814">
        <w:rPr>
          <w:rFonts w:asciiTheme="minorEastAsia" w:eastAsiaTheme="minorEastAsia" w:hAnsiTheme="minorEastAsia" w:cs="Times New Roman" w:hint="eastAsia"/>
          <w:color w:val="000000" w:themeColor="text1"/>
          <w:kern w:val="2"/>
          <w:sz w:val="28"/>
        </w:rPr>
        <w:t>县属</w:t>
      </w:r>
      <w:r w:rsidRPr="0010119F">
        <w:rPr>
          <w:rFonts w:asciiTheme="minorEastAsia" w:eastAsiaTheme="minorEastAsia" w:hAnsiTheme="minorEastAsia" w:cs="Times New Roman" w:hint="eastAsia"/>
          <w:color w:val="000000" w:themeColor="text1"/>
          <w:kern w:val="2"/>
          <w:sz w:val="28"/>
        </w:rPr>
        <w:t>各类学校3</w:t>
      </w:r>
      <w:r w:rsidR="004625ED" w:rsidRPr="0010119F">
        <w:rPr>
          <w:rFonts w:asciiTheme="minorEastAsia" w:eastAsiaTheme="minorEastAsia" w:hAnsiTheme="minorEastAsia" w:cs="Times New Roman"/>
          <w:color w:val="000000" w:themeColor="text1"/>
          <w:kern w:val="2"/>
          <w:sz w:val="28"/>
        </w:rPr>
        <w:t>68</w:t>
      </w:r>
      <w:r w:rsidRPr="0010119F">
        <w:rPr>
          <w:rFonts w:asciiTheme="minorEastAsia" w:eastAsiaTheme="minorEastAsia" w:hAnsiTheme="minorEastAsia" w:cs="Times New Roman" w:hint="eastAsia"/>
          <w:color w:val="000000" w:themeColor="text1"/>
          <w:kern w:val="2"/>
          <w:sz w:val="28"/>
        </w:rPr>
        <w:t>所。其中，普通中学 29 所（含</w:t>
      </w:r>
      <w:proofErr w:type="gramStart"/>
      <w:r w:rsidRPr="0010119F">
        <w:rPr>
          <w:rFonts w:asciiTheme="minorEastAsia" w:eastAsiaTheme="minorEastAsia" w:hAnsiTheme="minorEastAsia" w:cs="Times New Roman" w:hint="eastAsia"/>
          <w:color w:val="000000" w:themeColor="text1"/>
          <w:kern w:val="2"/>
          <w:sz w:val="28"/>
        </w:rPr>
        <w:t>4所高完中</w:t>
      </w:r>
      <w:proofErr w:type="gramEnd"/>
      <w:r w:rsidRPr="0010119F">
        <w:rPr>
          <w:rFonts w:asciiTheme="minorEastAsia" w:eastAsiaTheme="minorEastAsia" w:hAnsiTheme="minorEastAsia" w:cs="Times New Roman" w:hint="eastAsia"/>
          <w:color w:val="000000" w:themeColor="text1"/>
          <w:kern w:val="2"/>
          <w:sz w:val="28"/>
        </w:rPr>
        <w:t xml:space="preserve">），中等职业学校2 所，小学 </w:t>
      </w:r>
      <w:r w:rsidR="004625ED" w:rsidRPr="0010119F">
        <w:rPr>
          <w:rFonts w:asciiTheme="minorEastAsia" w:eastAsiaTheme="minorEastAsia" w:hAnsiTheme="minorEastAsia" w:cs="Times New Roman"/>
          <w:color w:val="000000" w:themeColor="text1"/>
          <w:kern w:val="2"/>
          <w:sz w:val="28"/>
        </w:rPr>
        <w:t>145</w:t>
      </w:r>
      <w:r w:rsidRPr="0010119F">
        <w:rPr>
          <w:rFonts w:asciiTheme="minorEastAsia" w:eastAsiaTheme="minorEastAsia" w:hAnsiTheme="minorEastAsia" w:cs="Times New Roman" w:hint="eastAsia"/>
          <w:color w:val="000000" w:themeColor="text1"/>
          <w:kern w:val="2"/>
          <w:sz w:val="28"/>
        </w:rPr>
        <w:t xml:space="preserve">所，幼儿园 </w:t>
      </w:r>
      <w:r w:rsidR="004625ED" w:rsidRPr="0010119F">
        <w:rPr>
          <w:rFonts w:asciiTheme="minorEastAsia" w:eastAsiaTheme="minorEastAsia" w:hAnsiTheme="minorEastAsia" w:cs="Times New Roman"/>
          <w:color w:val="000000" w:themeColor="text1"/>
          <w:kern w:val="2"/>
          <w:sz w:val="28"/>
        </w:rPr>
        <w:t>191</w:t>
      </w:r>
      <w:r w:rsidRPr="0010119F">
        <w:rPr>
          <w:rFonts w:asciiTheme="minorEastAsia" w:eastAsiaTheme="minorEastAsia" w:hAnsiTheme="minorEastAsia" w:cs="Times New Roman" w:hint="eastAsia"/>
          <w:color w:val="000000" w:themeColor="text1"/>
          <w:kern w:val="2"/>
          <w:sz w:val="28"/>
        </w:rPr>
        <w:t>所，特殊学校１所。普通初中招生</w:t>
      </w:r>
      <w:r w:rsidR="004625ED" w:rsidRPr="0010119F">
        <w:rPr>
          <w:rFonts w:asciiTheme="minorEastAsia" w:eastAsiaTheme="minorEastAsia" w:hAnsiTheme="minorEastAsia" w:cs="Times New Roman"/>
          <w:color w:val="000000" w:themeColor="text1"/>
          <w:kern w:val="2"/>
          <w:sz w:val="28"/>
        </w:rPr>
        <w:t>7867</w:t>
      </w:r>
      <w:r w:rsidRPr="0010119F">
        <w:rPr>
          <w:rFonts w:asciiTheme="minorEastAsia" w:eastAsiaTheme="minorEastAsia" w:hAnsiTheme="minorEastAsia" w:cs="Times New Roman" w:hint="eastAsia"/>
          <w:color w:val="000000" w:themeColor="text1"/>
          <w:kern w:val="2"/>
          <w:sz w:val="28"/>
        </w:rPr>
        <w:t>人，在校</w:t>
      </w:r>
      <w:r w:rsidR="004625ED" w:rsidRPr="0010119F">
        <w:rPr>
          <w:rFonts w:asciiTheme="minorEastAsia" w:eastAsiaTheme="minorEastAsia" w:hAnsiTheme="minorEastAsia" w:cs="Times New Roman" w:hint="eastAsia"/>
          <w:color w:val="000000" w:themeColor="text1"/>
          <w:kern w:val="2"/>
          <w:sz w:val="28"/>
        </w:rPr>
        <w:t>生</w:t>
      </w:r>
      <w:r w:rsidR="004625ED" w:rsidRPr="0010119F">
        <w:rPr>
          <w:rFonts w:asciiTheme="minorEastAsia" w:eastAsiaTheme="minorEastAsia" w:hAnsiTheme="minorEastAsia" w:cs="Times New Roman"/>
          <w:color w:val="000000" w:themeColor="text1"/>
          <w:kern w:val="2"/>
          <w:sz w:val="28"/>
        </w:rPr>
        <w:t>22577</w:t>
      </w:r>
      <w:r w:rsidRPr="0010119F">
        <w:rPr>
          <w:rFonts w:asciiTheme="minorEastAsia" w:eastAsiaTheme="minorEastAsia" w:hAnsiTheme="minorEastAsia" w:cs="Times New Roman" w:hint="eastAsia"/>
          <w:color w:val="000000" w:themeColor="text1"/>
          <w:kern w:val="2"/>
          <w:sz w:val="28"/>
        </w:rPr>
        <w:t>人，毕业</w:t>
      </w:r>
      <w:r w:rsidR="004625ED" w:rsidRPr="0010119F">
        <w:rPr>
          <w:rFonts w:asciiTheme="minorEastAsia" w:eastAsiaTheme="minorEastAsia" w:hAnsiTheme="minorEastAsia" w:cs="Times New Roman" w:hint="eastAsia"/>
          <w:color w:val="000000" w:themeColor="text1"/>
          <w:kern w:val="2"/>
          <w:sz w:val="28"/>
        </w:rPr>
        <w:t>生</w:t>
      </w:r>
      <w:r w:rsidR="004625ED" w:rsidRPr="0010119F">
        <w:rPr>
          <w:rFonts w:asciiTheme="minorEastAsia" w:eastAsiaTheme="minorEastAsia" w:hAnsiTheme="minorEastAsia" w:cs="Times New Roman"/>
          <w:color w:val="000000" w:themeColor="text1"/>
          <w:kern w:val="2"/>
          <w:sz w:val="28"/>
        </w:rPr>
        <w:t>7753</w:t>
      </w:r>
      <w:r w:rsidRPr="0010119F">
        <w:rPr>
          <w:rFonts w:asciiTheme="minorEastAsia" w:eastAsiaTheme="minorEastAsia" w:hAnsiTheme="minorEastAsia" w:cs="Times New Roman" w:hint="eastAsia"/>
          <w:color w:val="000000" w:themeColor="text1"/>
          <w:kern w:val="2"/>
          <w:sz w:val="28"/>
        </w:rPr>
        <w:t>人；普通高中招生</w:t>
      </w:r>
      <w:r w:rsidR="004625ED" w:rsidRPr="0010119F">
        <w:rPr>
          <w:rFonts w:asciiTheme="minorEastAsia" w:eastAsiaTheme="minorEastAsia" w:hAnsiTheme="minorEastAsia" w:cs="Times New Roman"/>
          <w:color w:val="000000" w:themeColor="text1"/>
          <w:kern w:val="2"/>
          <w:sz w:val="28"/>
        </w:rPr>
        <w:t>4361</w:t>
      </w:r>
      <w:r w:rsidRPr="0010119F">
        <w:rPr>
          <w:rFonts w:asciiTheme="minorEastAsia" w:eastAsiaTheme="minorEastAsia" w:hAnsiTheme="minorEastAsia" w:cs="Times New Roman" w:hint="eastAsia"/>
          <w:color w:val="000000" w:themeColor="text1"/>
          <w:kern w:val="2"/>
          <w:sz w:val="28"/>
        </w:rPr>
        <w:t>人，在校</w:t>
      </w:r>
      <w:r w:rsidR="004625ED" w:rsidRPr="0010119F">
        <w:rPr>
          <w:rFonts w:asciiTheme="minorEastAsia" w:eastAsiaTheme="minorEastAsia" w:hAnsiTheme="minorEastAsia" w:cs="Times New Roman" w:hint="eastAsia"/>
          <w:color w:val="000000" w:themeColor="text1"/>
          <w:kern w:val="2"/>
          <w:sz w:val="28"/>
        </w:rPr>
        <w:t>生</w:t>
      </w:r>
      <w:r w:rsidR="004625ED" w:rsidRPr="0010119F">
        <w:rPr>
          <w:rFonts w:asciiTheme="minorEastAsia" w:eastAsiaTheme="minorEastAsia" w:hAnsiTheme="minorEastAsia" w:cs="Times New Roman"/>
          <w:color w:val="000000" w:themeColor="text1"/>
          <w:kern w:val="2"/>
          <w:sz w:val="28"/>
        </w:rPr>
        <w:t>12793</w:t>
      </w:r>
      <w:r w:rsidRPr="0010119F">
        <w:rPr>
          <w:rFonts w:asciiTheme="minorEastAsia" w:eastAsiaTheme="minorEastAsia" w:hAnsiTheme="minorEastAsia" w:cs="Times New Roman" w:hint="eastAsia"/>
          <w:color w:val="000000" w:themeColor="text1"/>
          <w:kern w:val="2"/>
          <w:sz w:val="28"/>
        </w:rPr>
        <w:t>人，毕业</w:t>
      </w:r>
      <w:r w:rsidR="004625ED" w:rsidRPr="0010119F">
        <w:rPr>
          <w:rFonts w:asciiTheme="minorEastAsia" w:eastAsiaTheme="minorEastAsia" w:hAnsiTheme="minorEastAsia" w:cs="Times New Roman" w:hint="eastAsia"/>
          <w:color w:val="000000" w:themeColor="text1"/>
          <w:kern w:val="2"/>
          <w:sz w:val="28"/>
        </w:rPr>
        <w:t>生</w:t>
      </w:r>
      <w:r w:rsidR="004625ED" w:rsidRPr="0010119F">
        <w:rPr>
          <w:rFonts w:asciiTheme="minorEastAsia" w:eastAsiaTheme="minorEastAsia" w:hAnsiTheme="minorEastAsia" w:cs="Times New Roman"/>
          <w:color w:val="000000" w:themeColor="text1"/>
          <w:kern w:val="2"/>
          <w:sz w:val="28"/>
        </w:rPr>
        <w:t>4207</w:t>
      </w:r>
      <w:r w:rsidRPr="0010119F">
        <w:rPr>
          <w:rFonts w:asciiTheme="minorEastAsia" w:eastAsiaTheme="minorEastAsia" w:hAnsiTheme="minorEastAsia" w:cs="Times New Roman" w:hint="eastAsia"/>
          <w:color w:val="000000" w:themeColor="text1"/>
          <w:kern w:val="2"/>
          <w:sz w:val="28"/>
        </w:rPr>
        <w:t>人；小学招生</w:t>
      </w:r>
      <w:r w:rsidR="004625ED" w:rsidRPr="0010119F">
        <w:rPr>
          <w:rFonts w:asciiTheme="minorEastAsia" w:eastAsiaTheme="minorEastAsia" w:hAnsiTheme="minorEastAsia" w:cs="Times New Roman"/>
          <w:color w:val="000000" w:themeColor="text1"/>
          <w:kern w:val="2"/>
          <w:sz w:val="28"/>
        </w:rPr>
        <w:t>8752</w:t>
      </w:r>
      <w:r w:rsidRPr="0010119F">
        <w:rPr>
          <w:rFonts w:asciiTheme="minorEastAsia" w:eastAsiaTheme="minorEastAsia" w:hAnsiTheme="minorEastAsia" w:cs="Times New Roman" w:hint="eastAsia"/>
          <w:color w:val="000000" w:themeColor="text1"/>
          <w:kern w:val="2"/>
          <w:sz w:val="28"/>
        </w:rPr>
        <w:t>人，在校</w:t>
      </w:r>
      <w:r w:rsidR="004625ED" w:rsidRPr="0010119F">
        <w:rPr>
          <w:rFonts w:asciiTheme="minorEastAsia" w:eastAsiaTheme="minorEastAsia" w:hAnsiTheme="minorEastAsia" w:cs="Times New Roman" w:hint="eastAsia"/>
          <w:color w:val="000000" w:themeColor="text1"/>
          <w:kern w:val="2"/>
          <w:sz w:val="28"/>
        </w:rPr>
        <w:t>生</w:t>
      </w:r>
      <w:r w:rsidR="004625ED" w:rsidRPr="0010119F">
        <w:rPr>
          <w:rFonts w:asciiTheme="minorEastAsia" w:eastAsiaTheme="minorEastAsia" w:hAnsiTheme="minorEastAsia" w:cs="Times New Roman"/>
          <w:color w:val="000000" w:themeColor="text1"/>
          <w:kern w:val="2"/>
          <w:sz w:val="28"/>
        </w:rPr>
        <w:t>49679</w:t>
      </w:r>
      <w:r w:rsidRPr="0010119F">
        <w:rPr>
          <w:rFonts w:asciiTheme="minorEastAsia" w:eastAsiaTheme="minorEastAsia" w:hAnsiTheme="minorEastAsia" w:cs="Times New Roman" w:hint="eastAsia"/>
          <w:color w:val="000000" w:themeColor="text1"/>
          <w:kern w:val="2"/>
          <w:sz w:val="28"/>
        </w:rPr>
        <w:t>人，毕业</w:t>
      </w:r>
      <w:r w:rsidR="004625ED" w:rsidRPr="0010119F">
        <w:rPr>
          <w:rFonts w:asciiTheme="minorEastAsia" w:eastAsiaTheme="minorEastAsia" w:hAnsiTheme="minorEastAsia" w:cs="Times New Roman" w:hint="eastAsia"/>
          <w:color w:val="000000" w:themeColor="text1"/>
          <w:kern w:val="2"/>
          <w:sz w:val="28"/>
        </w:rPr>
        <w:t>生</w:t>
      </w:r>
      <w:r w:rsidR="004625ED" w:rsidRPr="0010119F">
        <w:rPr>
          <w:rFonts w:asciiTheme="minorEastAsia" w:eastAsiaTheme="minorEastAsia" w:hAnsiTheme="minorEastAsia" w:cs="Times New Roman"/>
          <w:color w:val="000000" w:themeColor="text1"/>
          <w:kern w:val="2"/>
          <w:sz w:val="28"/>
        </w:rPr>
        <w:t>7830</w:t>
      </w:r>
      <w:r w:rsidRPr="0010119F">
        <w:rPr>
          <w:rFonts w:asciiTheme="minorEastAsia" w:eastAsiaTheme="minorEastAsia" w:hAnsiTheme="minorEastAsia" w:cs="Times New Roman" w:hint="eastAsia"/>
          <w:color w:val="000000" w:themeColor="text1"/>
          <w:kern w:val="2"/>
          <w:sz w:val="28"/>
        </w:rPr>
        <w:t>人；中等职业学校招生</w:t>
      </w:r>
      <w:r w:rsidR="004625ED" w:rsidRPr="0010119F">
        <w:rPr>
          <w:rFonts w:asciiTheme="minorEastAsia" w:eastAsiaTheme="minorEastAsia" w:hAnsiTheme="minorEastAsia" w:cs="Times New Roman"/>
          <w:color w:val="000000" w:themeColor="text1"/>
          <w:kern w:val="2"/>
          <w:sz w:val="28"/>
        </w:rPr>
        <w:t>1591</w:t>
      </w:r>
      <w:r w:rsidRPr="0010119F">
        <w:rPr>
          <w:rFonts w:asciiTheme="minorEastAsia" w:eastAsiaTheme="minorEastAsia" w:hAnsiTheme="minorEastAsia" w:cs="Times New Roman" w:hint="eastAsia"/>
          <w:color w:val="000000" w:themeColor="text1"/>
          <w:kern w:val="2"/>
          <w:sz w:val="28"/>
        </w:rPr>
        <w:t>人，在校</w:t>
      </w:r>
      <w:r w:rsidR="004625ED" w:rsidRPr="0010119F">
        <w:rPr>
          <w:rFonts w:asciiTheme="minorEastAsia" w:eastAsiaTheme="minorEastAsia" w:hAnsiTheme="minorEastAsia" w:cs="Times New Roman" w:hint="eastAsia"/>
          <w:color w:val="000000" w:themeColor="text1"/>
          <w:kern w:val="2"/>
          <w:sz w:val="28"/>
        </w:rPr>
        <w:t>生</w:t>
      </w:r>
      <w:r w:rsidR="004625ED" w:rsidRPr="0010119F">
        <w:rPr>
          <w:rFonts w:asciiTheme="minorEastAsia" w:eastAsiaTheme="minorEastAsia" w:hAnsiTheme="minorEastAsia" w:cs="Times New Roman"/>
          <w:color w:val="000000" w:themeColor="text1"/>
          <w:kern w:val="2"/>
          <w:sz w:val="28"/>
        </w:rPr>
        <w:t>4295</w:t>
      </w:r>
      <w:r w:rsidRPr="0010119F">
        <w:rPr>
          <w:rFonts w:asciiTheme="minorEastAsia" w:eastAsiaTheme="minorEastAsia" w:hAnsiTheme="minorEastAsia" w:cs="Times New Roman" w:hint="eastAsia"/>
          <w:color w:val="000000" w:themeColor="text1"/>
          <w:kern w:val="2"/>
          <w:sz w:val="28"/>
        </w:rPr>
        <w:t>人，毕业</w:t>
      </w:r>
      <w:r w:rsidR="004625ED" w:rsidRPr="0010119F">
        <w:rPr>
          <w:rFonts w:asciiTheme="minorEastAsia" w:eastAsiaTheme="minorEastAsia" w:hAnsiTheme="minorEastAsia" w:cs="Times New Roman" w:hint="eastAsia"/>
          <w:color w:val="000000" w:themeColor="text1"/>
          <w:kern w:val="2"/>
          <w:sz w:val="28"/>
        </w:rPr>
        <w:t>生</w:t>
      </w:r>
      <w:r w:rsidR="004625ED" w:rsidRPr="0010119F">
        <w:rPr>
          <w:rFonts w:asciiTheme="minorEastAsia" w:eastAsiaTheme="minorEastAsia" w:hAnsiTheme="minorEastAsia" w:cs="Times New Roman"/>
          <w:color w:val="000000" w:themeColor="text1"/>
          <w:kern w:val="2"/>
          <w:sz w:val="28"/>
        </w:rPr>
        <w:t>1746</w:t>
      </w:r>
      <w:r w:rsidRPr="0010119F">
        <w:rPr>
          <w:rFonts w:asciiTheme="minorEastAsia" w:eastAsiaTheme="minorEastAsia" w:hAnsiTheme="minorEastAsia" w:cs="Times New Roman" w:hint="eastAsia"/>
          <w:color w:val="000000" w:themeColor="text1"/>
          <w:kern w:val="2"/>
          <w:sz w:val="28"/>
        </w:rPr>
        <w:t>人。</w:t>
      </w:r>
      <w:r w:rsidR="00BF681C" w:rsidRPr="0010119F">
        <w:rPr>
          <w:rFonts w:asciiTheme="minorEastAsia" w:eastAsiaTheme="minorEastAsia" w:hAnsiTheme="minorEastAsia" w:cs="Times New Roman" w:hint="eastAsia"/>
          <w:color w:val="000000" w:themeColor="text1"/>
          <w:kern w:val="2"/>
          <w:sz w:val="28"/>
        </w:rPr>
        <w:t>幼儿园</w:t>
      </w:r>
      <w:r w:rsidRPr="0010119F">
        <w:rPr>
          <w:rFonts w:asciiTheme="minorEastAsia" w:eastAsiaTheme="minorEastAsia" w:hAnsiTheme="minorEastAsia" w:cs="Times New Roman" w:hint="eastAsia"/>
          <w:color w:val="000000" w:themeColor="text1"/>
          <w:kern w:val="2"/>
          <w:sz w:val="28"/>
        </w:rPr>
        <w:t>在</w:t>
      </w:r>
      <w:r w:rsidR="00BF681C" w:rsidRPr="0010119F">
        <w:rPr>
          <w:rFonts w:asciiTheme="minorEastAsia" w:eastAsiaTheme="minorEastAsia" w:hAnsiTheme="minorEastAsia" w:cs="Times New Roman" w:hint="eastAsia"/>
          <w:color w:val="000000" w:themeColor="text1"/>
          <w:kern w:val="2"/>
          <w:sz w:val="28"/>
        </w:rPr>
        <w:t>园幼儿</w:t>
      </w:r>
      <w:r w:rsidR="004625ED" w:rsidRPr="0010119F">
        <w:rPr>
          <w:rFonts w:asciiTheme="minorEastAsia" w:eastAsiaTheme="minorEastAsia" w:hAnsiTheme="minorEastAsia" w:cs="Times New Roman"/>
          <w:color w:val="000000" w:themeColor="text1"/>
          <w:kern w:val="2"/>
          <w:sz w:val="28"/>
        </w:rPr>
        <w:t>22356</w:t>
      </w:r>
      <w:r w:rsidRPr="0010119F">
        <w:rPr>
          <w:rFonts w:asciiTheme="minorEastAsia" w:eastAsiaTheme="minorEastAsia" w:hAnsiTheme="minorEastAsia" w:cs="Times New Roman" w:hint="eastAsia"/>
          <w:color w:val="000000" w:themeColor="text1"/>
          <w:kern w:val="2"/>
          <w:sz w:val="28"/>
        </w:rPr>
        <w:t>人</w:t>
      </w:r>
      <w:r w:rsidR="004625ED" w:rsidRPr="0010119F">
        <w:rPr>
          <w:rFonts w:asciiTheme="minorEastAsia" w:eastAsiaTheme="minorEastAsia" w:hAnsiTheme="minorEastAsia" w:cs="Times New Roman" w:hint="eastAsia"/>
          <w:color w:val="000000" w:themeColor="text1"/>
          <w:kern w:val="2"/>
          <w:sz w:val="28"/>
        </w:rPr>
        <w:t>；</w:t>
      </w:r>
      <w:r w:rsidRPr="0010119F">
        <w:rPr>
          <w:rFonts w:asciiTheme="minorEastAsia" w:eastAsiaTheme="minorEastAsia" w:hAnsiTheme="minorEastAsia" w:cs="Times New Roman" w:hint="eastAsia"/>
          <w:color w:val="000000" w:themeColor="text1"/>
          <w:kern w:val="2"/>
          <w:sz w:val="28"/>
        </w:rPr>
        <w:t>特殊学校在校生</w:t>
      </w:r>
      <w:r w:rsidR="004625ED" w:rsidRPr="0010119F">
        <w:rPr>
          <w:rFonts w:asciiTheme="minorEastAsia" w:eastAsiaTheme="minorEastAsia" w:hAnsiTheme="minorEastAsia" w:cs="Times New Roman"/>
          <w:color w:val="000000" w:themeColor="text1"/>
          <w:kern w:val="2"/>
          <w:sz w:val="28"/>
        </w:rPr>
        <w:t>229</w:t>
      </w:r>
      <w:r w:rsidRPr="0010119F">
        <w:rPr>
          <w:rFonts w:asciiTheme="minorEastAsia" w:eastAsiaTheme="minorEastAsia" w:hAnsiTheme="minorEastAsia" w:cs="Times New Roman" w:hint="eastAsia"/>
          <w:color w:val="000000" w:themeColor="text1"/>
          <w:kern w:val="2"/>
          <w:sz w:val="28"/>
        </w:rPr>
        <w:t>人。201</w:t>
      </w:r>
      <w:r w:rsidR="004625ED" w:rsidRPr="0010119F">
        <w:rPr>
          <w:rFonts w:asciiTheme="minorEastAsia" w:eastAsiaTheme="minorEastAsia" w:hAnsiTheme="minorEastAsia" w:cs="Times New Roman"/>
          <w:color w:val="000000" w:themeColor="text1"/>
          <w:kern w:val="2"/>
          <w:sz w:val="28"/>
        </w:rPr>
        <w:t>4</w:t>
      </w:r>
      <w:r w:rsidRPr="0010119F">
        <w:rPr>
          <w:rFonts w:asciiTheme="minorEastAsia" w:eastAsiaTheme="minorEastAsia" w:hAnsiTheme="minorEastAsia" w:cs="Times New Roman" w:hint="eastAsia"/>
          <w:color w:val="000000" w:themeColor="text1"/>
          <w:kern w:val="2"/>
          <w:sz w:val="28"/>
        </w:rPr>
        <w:t>年全年全县初中的毛入学率为100%，小学的入学率为100%。初中的辍学率为2.</w:t>
      </w:r>
      <w:r w:rsidR="004625ED" w:rsidRPr="0010119F">
        <w:rPr>
          <w:rFonts w:asciiTheme="minorEastAsia" w:eastAsiaTheme="minorEastAsia" w:hAnsiTheme="minorEastAsia" w:cs="Times New Roman"/>
          <w:color w:val="000000" w:themeColor="text1"/>
          <w:kern w:val="2"/>
          <w:sz w:val="28"/>
        </w:rPr>
        <w:t>08</w:t>
      </w:r>
      <w:r w:rsidRPr="0010119F">
        <w:rPr>
          <w:rFonts w:asciiTheme="minorEastAsia" w:eastAsiaTheme="minorEastAsia" w:hAnsiTheme="minorEastAsia" w:cs="Times New Roman" w:hint="eastAsia"/>
          <w:color w:val="000000" w:themeColor="text1"/>
          <w:kern w:val="2"/>
          <w:sz w:val="28"/>
        </w:rPr>
        <w:t>%，小学的辍学率为0.9%，</w:t>
      </w:r>
      <w:r w:rsidR="004625ED" w:rsidRPr="0010119F">
        <w:rPr>
          <w:rFonts w:asciiTheme="minorEastAsia" w:eastAsiaTheme="minorEastAsia" w:hAnsiTheme="minorEastAsia" w:cs="Times New Roman" w:hint="eastAsia"/>
          <w:color w:val="000000" w:themeColor="text1"/>
          <w:kern w:val="2"/>
          <w:sz w:val="28"/>
        </w:rPr>
        <w:t>初中的辍学率</w:t>
      </w:r>
      <w:r w:rsidRPr="0010119F">
        <w:rPr>
          <w:rFonts w:asciiTheme="minorEastAsia" w:eastAsiaTheme="minorEastAsia" w:hAnsiTheme="minorEastAsia" w:cs="Times New Roman" w:hint="eastAsia"/>
          <w:color w:val="000000" w:themeColor="text1"/>
          <w:kern w:val="2"/>
          <w:sz w:val="28"/>
        </w:rPr>
        <w:t>比上年下降</w:t>
      </w:r>
      <w:r w:rsidR="00BF681C" w:rsidRPr="0010119F">
        <w:rPr>
          <w:rFonts w:asciiTheme="minorEastAsia" w:eastAsiaTheme="minorEastAsia" w:hAnsiTheme="minorEastAsia" w:cs="Times New Roman"/>
          <w:color w:val="000000" w:themeColor="text1"/>
          <w:kern w:val="2"/>
          <w:sz w:val="28"/>
        </w:rPr>
        <w:t>0.78</w:t>
      </w:r>
      <w:r w:rsidRPr="0010119F">
        <w:rPr>
          <w:rFonts w:asciiTheme="minorEastAsia" w:eastAsiaTheme="minorEastAsia" w:hAnsiTheme="minorEastAsia" w:cs="Times New Roman" w:hint="eastAsia"/>
          <w:color w:val="000000" w:themeColor="text1"/>
          <w:kern w:val="2"/>
          <w:sz w:val="28"/>
        </w:rPr>
        <w:t>个百分点</w:t>
      </w:r>
      <w:r w:rsidR="00BF681C" w:rsidRPr="0010119F">
        <w:rPr>
          <w:rFonts w:asciiTheme="minorEastAsia" w:eastAsiaTheme="minorEastAsia" w:hAnsiTheme="minorEastAsia" w:cs="Times New Roman" w:hint="eastAsia"/>
          <w:color w:val="000000" w:themeColor="text1"/>
          <w:kern w:val="2"/>
          <w:sz w:val="28"/>
        </w:rPr>
        <w:t>，</w:t>
      </w:r>
      <w:r w:rsidR="00BF681C" w:rsidRPr="0010119F">
        <w:rPr>
          <w:rFonts w:asciiTheme="minorEastAsia" w:eastAsiaTheme="minorEastAsia" w:hAnsiTheme="minorEastAsia" w:cs="Times New Roman"/>
          <w:color w:val="000000" w:themeColor="text1"/>
          <w:kern w:val="2"/>
          <w:sz w:val="28"/>
        </w:rPr>
        <w:t>小学</w:t>
      </w:r>
      <w:r w:rsidR="00BF681C" w:rsidRPr="0010119F">
        <w:rPr>
          <w:rFonts w:asciiTheme="minorEastAsia" w:eastAsiaTheme="minorEastAsia" w:hAnsiTheme="minorEastAsia" w:cs="Times New Roman" w:hint="eastAsia"/>
          <w:color w:val="000000" w:themeColor="text1"/>
          <w:kern w:val="2"/>
          <w:sz w:val="28"/>
        </w:rPr>
        <w:t>辍学率与</w:t>
      </w:r>
      <w:r w:rsidR="00BF681C" w:rsidRPr="0010119F">
        <w:rPr>
          <w:rFonts w:asciiTheme="minorEastAsia" w:eastAsiaTheme="minorEastAsia" w:hAnsiTheme="minorEastAsia" w:cs="Times New Roman"/>
          <w:color w:val="000000" w:themeColor="text1"/>
          <w:kern w:val="2"/>
          <w:sz w:val="28"/>
        </w:rPr>
        <w:t>上年持平</w:t>
      </w:r>
      <w:r w:rsidRPr="0010119F">
        <w:rPr>
          <w:rFonts w:asciiTheme="minorEastAsia" w:eastAsiaTheme="minorEastAsia" w:hAnsiTheme="minorEastAsia" w:cs="Times New Roman" w:hint="eastAsia"/>
          <w:color w:val="000000" w:themeColor="text1"/>
          <w:kern w:val="2"/>
          <w:sz w:val="28"/>
        </w:rPr>
        <w:t>。</w:t>
      </w:r>
    </w:p>
    <w:p w:rsidR="004625ED" w:rsidRPr="004B3DEB" w:rsidRDefault="004625ED" w:rsidP="005A7228">
      <w:pPr>
        <w:pStyle w:val="a5"/>
        <w:spacing w:before="0" w:beforeAutospacing="0" w:after="0" w:afterAutospacing="0"/>
        <w:ind w:left="44" w:right="44" w:firstLineChars="200" w:firstLine="560"/>
        <w:jc w:val="both"/>
        <w:rPr>
          <w:rFonts w:ascii="方正仿宋_GBK" w:eastAsia="方正仿宋_GBK" w:hAnsi="Times New Roman" w:cs="Times New Roman"/>
          <w:color w:val="FF0000"/>
          <w:kern w:val="2"/>
          <w:sz w:val="28"/>
        </w:rPr>
      </w:pPr>
    </w:p>
    <w:p w:rsidR="005A7228" w:rsidRPr="008D7F9E" w:rsidRDefault="009320ED" w:rsidP="005A7228">
      <w:pPr>
        <w:pStyle w:val="a5"/>
        <w:spacing w:before="0" w:beforeAutospacing="0" w:after="0" w:afterAutospacing="0"/>
        <w:ind w:left="44" w:right="44" w:firstLineChars="200" w:firstLine="480"/>
        <w:jc w:val="both"/>
        <w:rPr>
          <w:rFonts w:ascii="仿宋_GB2312" w:eastAsia="仿宋_GB2312" w:hAnsi="Times New Roman" w:cs="Times New Roman"/>
          <w:color w:val="FF0000"/>
          <w:kern w:val="2"/>
          <w:sz w:val="28"/>
        </w:rPr>
      </w:pPr>
      <w:r>
        <w:rPr>
          <w:noProof/>
        </w:rPr>
        <w:drawing>
          <wp:inline distT="0" distB="0" distL="0" distR="0" wp14:anchorId="5676608A" wp14:editId="7B76E4ED">
            <wp:extent cx="5143500" cy="31623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A7228" w:rsidRPr="0010119F" w:rsidRDefault="004B3DEB" w:rsidP="0010119F">
      <w:pPr>
        <w:pStyle w:val="a5"/>
        <w:spacing w:before="0" w:beforeAutospacing="0" w:after="0" w:afterAutospacing="0"/>
        <w:ind w:left="45" w:right="45" w:firstLineChars="200" w:firstLine="560"/>
        <w:jc w:val="both"/>
        <w:rPr>
          <w:rFonts w:asciiTheme="minorEastAsia" w:eastAsiaTheme="minorEastAsia" w:hAnsiTheme="minorEastAsia" w:cs="Times New Roman"/>
          <w:color w:val="000000" w:themeColor="text1"/>
          <w:kern w:val="2"/>
          <w:sz w:val="28"/>
        </w:rPr>
      </w:pPr>
      <w:r w:rsidRPr="0010119F">
        <w:rPr>
          <w:rFonts w:asciiTheme="minorEastAsia" w:eastAsiaTheme="minorEastAsia" w:hAnsiTheme="minorEastAsia" w:cs="Times New Roman" w:hint="eastAsia"/>
          <w:kern w:val="2"/>
          <w:sz w:val="28"/>
          <w:szCs w:val="28"/>
        </w:rPr>
        <w:lastRenderedPageBreak/>
        <w:t>全年</w:t>
      </w:r>
      <w:r w:rsidR="005A7228" w:rsidRPr="0010119F">
        <w:rPr>
          <w:rFonts w:asciiTheme="minorEastAsia" w:eastAsiaTheme="minorEastAsia" w:hAnsiTheme="minorEastAsia" w:cs="Times New Roman" w:hint="eastAsia"/>
          <w:kern w:val="2"/>
          <w:sz w:val="28"/>
          <w:szCs w:val="28"/>
        </w:rPr>
        <w:t>受理专利申请</w:t>
      </w:r>
      <w:r w:rsidRPr="0010119F">
        <w:rPr>
          <w:rFonts w:asciiTheme="minorEastAsia" w:eastAsiaTheme="minorEastAsia" w:hAnsiTheme="minorEastAsia" w:cs="Times New Roman"/>
          <w:kern w:val="2"/>
          <w:sz w:val="28"/>
          <w:szCs w:val="28"/>
        </w:rPr>
        <w:t>1286</w:t>
      </w:r>
      <w:r w:rsidR="005A7228" w:rsidRPr="0010119F">
        <w:rPr>
          <w:rFonts w:asciiTheme="minorEastAsia" w:eastAsiaTheme="minorEastAsia" w:hAnsiTheme="minorEastAsia" w:cs="Times New Roman" w:hint="eastAsia"/>
          <w:kern w:val="2"/>
          <w:sz w:val="28"/>
          <w:szCs w:val="28"/>
        </w:rPr>
        <w:t>件，</w:t>
      </w:r>
      <w:r w:rsidRPr="0010119F">
        <w:rPr>
          <w:rFonts w:asciiTheme="minorEastAsia" w:eastAsiaTheme="minorEastAsia" w:hAnsiTheme="minorEastAsia" w:cs="Times New Roman" w:hint="eastAsia"/>
          <w:kern w:val="2"/>
          <w:sz w:val="28"/>
          <w:szCs w:val="28"/>
        </w:rPr>
        <w:t>比</w:t>
      </w:r>
      <w:r w:rsidRPr="0010119F">
        <w:rPr>
          <w:rFonts w:asciiTheme="minorEastAsia" w:eastAsiaTheme="minorEastAsia" w:hAnsiTheme="minorEastAsia" w:cs="Times New Roman"/>
          <w:kern w:val="2"/>
          <w:sz w:val="28"/>
          <w:szCs w:val="28"/>
        </w:rPr>
        <w:t>上年增长</w:t>
      </w:r>
      <w:r w:rsidRPr="0010119F">
        <w:rPr>
          <w:rFonts w:asciiTheme="minorEastAsia" w:eastAsiaTheme="minorEastAsia" w:hAnsiTheme="minorEastAsia" w:cs="Times New Roman" w:hint="eastAsia"/>
          <w:kern w:val="2"/>
          <w:sz w:val="28"/>
          <w:szCs w:val="28"/>
        </w:rPr>
        <w:t>96.6%；</w:t>
      </w:r>
      <w:r w:rsidR="005A7228" w:rsidRPr="0010119F">
        <w:rPr>
          <w:rFonts w:asciiTheme="minorEastAsia" w:eastAsiaTheme="minorEastAsia" w:hAnsiTheme="minorEastAsia" w:cs="Times New Roman" w:hint="eastAsia"/>
          <w:kern w:val="2"/>
          <w:sz w:val="28"/>
          <w:szCs w:val="28"/>
        </w:rPr>
        <w:t>获得专利授</w:t>
      </w:r>
      <w:r w:rsidR="005A7228" w:rsidRPr="0010119F">
        <w:rPr>
          <w:rFonts w:asciiTheme="minorEastAsia" w:eastAsiaTheme="minorEastAsia" w:hAnsiTheme="minorEastAsia" w:cs="Times New Roman" w:hint="eastAsia"/>
          <w:color w:val="000000" w:themeColor="text1"/>
          <w:kern w:val="2"/>
          <w:sz w:val="28"/>
        </w:rPr>
        <w:t>权</w:t>
      </w:r>
      <w:r w:rsidRPr="0010119F">
        <w:rPr>
          <w:rFonts w:asciiTheme="minorEastAsia" w:eastAsiaTheme="minorEastAsia" w:hAnsiTheme="minorEastAsia" w:cs="Times New Roman"/>
          <w:color w:val="000000" w:themeColor="text1"/>
          <w:kern w:val="2"/>
          <w:sz w:val="28"/>
        </w:rPr>
        <w:t>601</w:t>
      </w:r>
      <w:r w:rsidR="005A7228" w:rsidRPr="0010119F">
        <w:rPr>
          <w:rFonts w:asciiTheme="minorEastAsia" w:eastAsiaTheme="minorEastAsia" w:hAnsiTheme="minorEastAsia" w:cs="Times New Roman" w:hint="eastAsia"/>
          <w:color w:val="000000" w:themeColor="text1"/>
          <w:kern w:val="2"/>
          <w:sz w:val="28"/>
        </w:rPr>
        <w:t>件</w:t>
      </w:r>
      <w:r w:rsidRPr="0010119F">
        <w:rPr>
          <w:rFonts w:asciiTheme="minorEastAsia" w:eastAsiaTheme="minorEastAsia" w:hAnsiTheme="minorEastAsia" w:cs="Times New Roman" w:hint="eastAsia"/>
          <w:color w:val="000000" w:themeColor="text1"/>
          <w:kern w:val="2"/>
          <w:sz w:val="28"/>
        </w:rPr>
        <w:t>，</w:t>
      </w:r>
      <w:r w:rsidRPr="0010119F">
        <w:rPr>
          <w:rFonts w:asciiTheme="minorEastAsia" w:eastAsiaTheme="minorEastAsia" w:hAnsiTheme="minorEastAsia" w:cs="Times New Roman"/>
          <w:color w:val="000000" w:themeColor="text1"/>
          <w:kern w:val="2"/>
          <w:sz w:val="28"/>
        </w:rPr>
        <w:t>是上年的</w:t>
      </w:r>
      <w:r w:rsidRPr="0010119F">
        <w:rPr>
          <w:rFonts w:asciiTheme="minorEastAsia" w:eastAsiaTheme="minorEastAsia" w:hAnsiTheme="minorEastAsia" w:cs="Times New Roman" w:hint="eastAsia"/>
          <w:color w:val="000000" w:themeColor="text1"/>
          <w:kern w:val="2"/>
          <w:sz w:val="28"/>
        </w:rPr>
        <w:t>5.9倍</w:t>
      </w:r>
      <w:r w:rsidR="005A7228" w:rsidRPr="0010119F">
        <w:rPr>
          <w:rFonts w:asciiTheme="minorEastAsia" w:eastAsiaTheme="minorEastAsia" w:hAnsiTheme="minorEastAsia" w:cs="Times New Roman" w:hint="eastAsia"/>
          <w:color w:val="000000" w:themeColor="text1"/>
          <w:kern w:val="2"/>
          <w:sz w:val="28"/>
        </w:rPr>
        <w:t>。</w:t>
      </w:r>
    </w:p>
    <w:p w:rsidR="005A7228" w:rsidRPr="0010119F" w:rsidRDefault="005A7228" w:rsidP="0010119F">
      <w:pPr>
        <w:pStyle w:val="a5"/>
        <w:spacing w:before="0" w:beforeAutospacing="0" w:after="0" w:afterAutospacing="0"/>
        <w:ind w:left="45" w:right="45" w:firstLineChars="200" w:firstLine="562"/>
        <w:jc w:val="both"/>
        <w:rPr>
          <w:rFonts w:asciiTheme="minorEastAsia" w:eastAsiaTheme="minorEastAsia" w:hAnsiTheme="minorEastAsia" w:cs="Times New Roman"/>
          <w:b/>
          <w:color w:val="000000" w:themeColor="text1"/>
          <w:kern w:val="2"/>
          <w:sz w:val="28"/>
        </w:rPr>
      </w:pPr>
      <w:r w:rsidRPr="0010119F">
        <w:rPr>
          <w:rFonts w:asciiTheme="minorEastAsia" w:eastAsiaTheme="minorEastAsia" w:hAnsiTheme="minorEastAsia" w:cs="Times New Roman" w:hint="eastAsia"/>
          <w:b/>
          <w:color w:val="000000" w:themeColor="text1"/>
          <w:kern w:val="2"/>
          <w:sz w:val="28"/>
        </w:rPr>
        <w:t>十一、文化和卫生</w:t>
      </w:r>
    </w:p>
    <w:p w:rsidR="00B72CC7" w:rsidRPr="0010119F" w:rsidRDefault="005A7228" w:rsidP="0010119F">
      <w:pPr>
        <w:pStyle w:val="a5"/>
        <w:spacing w:before="0" w:beforeAutospacing="0" w:after="0" w:afterAutospacing="0"/>
        <w:ind w:left="45" w:right="45" w:firstLineChars="200" w:firstLine="560"/>
        <w:jc w:val="both"/>
        <w:rPr>
          <w:rFonts w:asciiTheme="minorEastAsia" w:eastAsiaTheme="minorEastAsia" w:hAnsiTheme="minorEastAsia" w:cs="Times New Roman"/>
          <w:color w:val="000000" w:themeColor="text1"/>
          <w:kern w:val="2"/>
          <w:sz w:val="28"/>
        </w:rPr>
      </w:pPr>
      <w:r w:rsidRPr="0010119F">
        <w:rPr>
          <w:rFonts w:asciiTheme="minorEastAsia" w:eastAsiaTheme="minorEastAsia" w:hAnsiTheme="minorEastAsia" w:cs="Times New Roman" w:hint="eastAsia"/>
          <w:color w:val="000000" w:themeColor="text1"/>
          <w:kern w:val="2"/>
          <w:sz w:val="28"/>
        </w:rPr>
        <w:t>全县文化馆1个，图书馆1个。有线电视用户</w:t>
      </w:r>
      <w:r w:rsidR="00B72CC7" w:rsidRPr="0010119F">
        <w:rPr>
          <w:rFonts w:asciiTheme="minorEastAsia" w:eastAsiaTheme="minorEastAsia" w:hAnsiTheme="minorEastAsia" w:cs="Times New Roman"/>
          <w:color w:val="000000" w:themeColor="text1"/>
          <w:kern w:val="2"/>
          <w:sz w:val="28"/>
        </w:rPr>
        <w:t>132450</w:t>
      </w:r>
      <w:r w:rsidRPr="0010119F">
        <w:rPr>
          <w:rFonts w:asciiTheme="minorEastAsia" w:eastAsiaTheme="minorEastAsia" w:hAnsiTheme="minorEastAsia" w:cs="Times New Roman" w:hint="eastAsia"/>
          <w:color w:val="000000" w:themeColor="text1"/>
          <w:kern w:val="2"/>
          <w:sz w:val="28"/>
        </w:rPr>
        <w:t>户，其中数字电视用户</w:t>
      </w:r>
      <w:r w:rsidR="00B72CC7" w:rsidRPr="0010119F">
        <w:rPr>
          <w:rFonts w:asciiTheme="minorEastAsia" w:eastAsiaTheme="minorEastAsia" w:hAnsiTheme="minorEastAsia" w:cs="Times New Roman"/>
          <w:color w:val="000000" w:themeColor="text1"/>
          <w:kern w:val="2"/>
          <w:sz w:val="28"/>
        </w:rPr>
        <w:t>91312</w:t>
      </w:r>
      <w:r w:rsidRPr="0010119F">
        <w:rPr>
          <w:rFonts w:asciiTheme="minorEastAsia" w:eastAsiaTheme="minorEastAsia" w:hAnsiTheme="minorEastAsia" w:cs="Times New Roman" w:hint="eastAsia"/>
          <w:color w:val="000000" w:themeColor="text1"/>
          <w:kern w:val="2"/>
          <w:sz w:val="28"/>
        </w:rPr>
        <w:t>户。乡镇文化站21个。</w:t>
      </w:r>
    </w:p>
    <w:p w:rsidR="005A7228" w:rsidRPr="0010119F" w:rsidRDefault="005A7228" w:rsidP="0010119F">
      <w:pPr>
        <w:pStyle w:val="a5"/>
        <w:spacing w:before="0" w:beforeAutospacing="0" w:after="0" w:afterAutospacing="0"/>
        <w:ind w:left="45" w:right="45" w:firstLineChars="200" w:firstLine="560"/>
        <w:jc w:val="both"/>
        <w:rPr>
          <w:rFonts w:asciiTheme="minorEastAsia" w:eastAsiaTheme="minorEastAsia" w:hAnsiTheme="minorEastAsia" w:cs="Times New Roman"/>
          <w:kern w:val="2"/>
          <w:sz w:val="28"/>
        </w:rPr>
      </w:pPr>
      <w:r w:rsidRPr="0010119F">
        <w:rPr>
          <w:rFonts w:asciiTheme="minorEastAsia" w:eastAsiaTheme="minorEastAsia" w:hAnsiTheme="minorEastAsia" w:cs="Times New Roman" w:hint="eastAsia"/>
          <w:color w:val="000000" w:themeColor="text1"/>
          <w:kern w:val="2"/>
          <w:sz w:val="28"/>
        </w:rPr>
        <w:t>年末，全县拥有卫生机构32个，其中，妇幼保健院（所、站）1个，疾病预防控制中心1个，卫生监督机构1个，血站1个，社区卫生服务中心5个，企业医院2个，私人医院3个。</w:t>
      </w:r>
      <w:r w:rsidR="00433F50" w:rsidRPr="0010119F">
        <w:rPr>
          <w:rFonts w:asciiTheme="minorEastAsia" w:eastAsiaTheme="minorEastAsia" w:hAnsiTheme="minorEastAsia" w:cs="Times New Roman" w:hint="eastAsia"/>
          <w:color w:val="000000" w:themeColor="text1"/>
          <w:kern w:val="2"/>
          <w:sz w:val="28"/>
        </w:rPr>
        <w:t>共有</w:t>
      </w:r>
      <w:r w:rsidR="00433F50" w:rsidRPr="0010119F">
        <w:rPr>
          <w:rFonts w:asciiTheme="minorEastAsia" w:eastAsiaTheme="minorEastAsia" w:hAnsiTheme="minorEastAsia" w:cs="Times New Roman"/>
          <w:color w:val="000000" w:themeColor="text1"/>
          <w:kern w:val="2"/>
          <w:sz w:val="28"/>
        </w:rPr>
        <w:t>医院</w:t>
      </w:r>
      <w:r w:rsidRPr="0010119F">
        <w:rPr>
          <w:rFonts w:asciiTheme="minorEastAsia" w:eastAsiaTheme="minorEastAsia" w:hAnsiTheme="minorEastAsia" w:cs="Times New Roman" w:hint="eastAsia"/>
          <w:color w:val="000000" w:themeColor="text1"/>
          <w:kern w:val="2"/>
          <w:sz w:val="28"/>
        </w:rPr>
        <w:t>卫生机构床位数</w:t>
      </w:r>
      <w:r w:rsidR="00433F50" w:rsidRPr="0010119F">
        <w:rPr>
          <w:rFonts w:asciiTheme="minorEastAsia" w:eastAsiaTheme="minorEastAsia" w:hAnsiTheme="minorEastAsia" w:cs="Times New Roman"/>
          <w:color w:val="000000" w:themeColor="text1"/>
          <w:kern w:val="2"/>
          <w:sz w:val="28"/>
        </w:rPr>
        <w:t>3288</w:t>
      </w:r>
      <w:r w:rsidRPr="0010119F">
        <w:rPr>
          <w:rFonts w:asciiTheme="minorEastAsia" w:eastAsiaTheme="minorEastAsia" w:hAnsiTheme="minorEastAsia" w:cs="Times New Roman" w:hint="eastAsia"/>
          <w:color w:val="000000" w:themeColor="text1"/>
          <w:kern w:val="2"/>
          <w:sz w:val="28"/>
        </w:rPr>
        <w:t>张</w:t>
      </w:r>
      <w:r w:rsidR="00433F50" w:rsidRPr="0010119F">
        <w:rPr>
          <w:rFonts w:asciiTheme="minorEastAsia" w:eastAsiaTheme="minorEastAsia" w:hAnsiTheme="minorEastAsia" w:cs="Times New Roman" w:hint="eastAsia"/>
          <w:color w:val="000000" w:themeColor="text1"/>
          <w:kern w:val="2"/>
          <w:sz w:val="28"/>
        </w:rPr>
        <w:t>。</w:t>
      </w:r>
      <w:r w:rsidRPr="0010119F">
        <w:rPr>
          <w:rFonts w:asciiTheme="minorEastAsia" w:eastAsiaTheme="minorEastAsia" w:hAnsiTheme="minorEastAsia" w:cs="Times New Roman" w:hint="eastAsia"/>
          <w:color w:val="000000" w:themeColor="text1"/>
          <w:kern w:val="2"/>
          <w:sz w:val="28"/>
        </w:rPr>
        <w:t>执业医师和执业助理医师</w:t>
      </w:r>
      <w:r w:rsidR="00B72CC7" w:rsidRPr="0010119F">
        <w:rPr>
          <w:rFonts w:asciiTheme="minorEastAsia" w:eastAsiaTheme="minorEastAsia" w:hAnsiTheme="minorEastAsia" w:cs="Times New Roman"/>
          <w:color w:val="000000" w:themeColor="text1"/>
          <w:kern w:val="2"/>
          <w:sz w:val="28"/>
        </w:rPr>
        <w:t>1754</w:t>
      </w:r>
      <w:r w:rsidRPr="0010119F">
        <w:rPr>
          <w:rFonts w:asciiTheme="minorEastAsia" w:eastAsiaTheme="minorEastAsia" w:hAnsiTheme="minorEastAsia" w:cs="Times New Roman" w:hint="eastAsia"/>
          <w:color w:val="000000" w:themeColor="text1"/>
          <w:kern w:val="2"/>
          <w:sz w:val="28"/>
        </w:rPr>
        <w:t>人，注册护士</w:t>
      </w:r>
      <w:r w:rsidR="00B72CC7" w:rsidRPr="0010119F">
        <w:rPr>
          <w:rFonts w:asciiTheme="minorEastAsia" w:eastAsiaTheme="minorEastAsia" w:hAnsiTheme="minorEastAsia" w:cs="Times New Roman"/>
          <w:color w:val="000000" w:themeColor="text1"/>
          <w:kern w:val="2"/>
          <w:sz w:val="28"/>
        </w:rPr>
        <w:t>1662</w:t>
      </w:r>
      <w:r w:rsidRPr="0010119F">
        <w:rPr>
          <w:rFonts w:asciiTheme="minorEastAsia" w:eastAsiaTheme="minorEastAsia" w:hAnsiTheme="minorEastAsia" w:cs="Times New Roman" w:hint="eastAsia"/>
          <w:kern w:val="2"/>
          <w:sz w:val="28"/>
        </w:rPr>
        <w:t>人。</w:t>
      </w:r>
    </w:p>
    <w:p w:rsidR="005A7228" w:rsidRPr="0010119F" w:rsidRDefault="005A7228" w:rsidP="0010119F">
      <w:pPr>
        <w:pStyle w:val="a5"/>
        <w:spacing w:before="0" w:beforeAutospacing="0" w:after="0" w:afterAutospacing="0"/>
        <w:ind w:left="44" w:right="44" w:firstLineChars="200" w:firstLine="562"/>
        <w:jc w:val="both"/>
        <w:rPr>
          <w:rFonts w:asciiTheme="minorEastAsia" w:eastAsiaTheme="minorEastAsia" w:hAnsiTheme="minorEastAsia" w:cs="Times New Roman"/>
          <w:b/>
          <w:kern w:val="2"/>
          <w:sz w:val="28"/>
        </w:rPr>
      </w:pPr>
      <w:r w:rsidRPr="0010119F">
        <w:rPr>
          <w:rFonts w:asciiTheme="minorEastAsia" w:eastAsiaTheme="minorEastAsia" w:hAnsiTheme="minorEastAsia" w:cs="Times New Roman" w:hint="eastAsia"/>
          <w:b/>
          <w:kern w:val="2"/>
          <w:sz w:val="28"/>
        </w:rPr>
        <w:t>十二、人口、人民生活与就业</w:t>
      </w:r>
    </w:p>
    <w:p w:rsidR="005A7228" w:rsidRPr="0010119F" w:rsidRDefault="005A7228" w:rsidP="0010119F">
      <w:pPr>
        <w:pStyle w:val="a5"/>
        <w:spacing w:before="0" w:beforeAutospacing="0" w:after="0" w:afterAutospacing="0"/>
        <w:ind w:left="44" w:right="44" w:firstLineChars="200" w:firstLine="560"/>
        <w:jc w:val="both"/>
        <w:rPr>
          <w:rFonts w:asciiTheme="minorEastAsia" w:eastAsiaTheme="minorEastAsia" w:hAnsiTheme="minorEastAsia"/>
          <w:sz w:val="28"/>
        </w:rPr>
      </w:pPr>
      <w:r w:rsidRPr="0010119F">
        <w:rPr>
          <w:rFonts w:asciiTheme="minorEastAsia" w:eastAsiaTheme="minorEastAsia" w:hAnsiTheme="minorEastAsia" w:cs="Times New Roman" w:hint="eastAsia"/>
          <w:kern w:val="2"/>
          <w:sz w:val="28"/>
        </w:rPr>
        <w:t>年末全县户籍人口</w:t>
      </w:r>
      <w:r w:rsidR="001B1460" w:rsidRPr="0010119F">
        <w:rPr>
          <w:rFonts w:asciiTheme="minorEastAsia" w:eastAsiaTheme="minorEastAsia" w:hAnsiTheme="minorEastAsia" w:cs="Times New Roman"/>
          <w:kern w:val="2"/>
          <w:sz w:val="28"/>
        </w:rPr>
        <w:t>84.74</w:t>
      </w:r>
      <w:r w:rsidRPr="0010119F">
        <w:rPr>
          <w:rFonts w:asciiTheme="minorEastAsia" w:eastAsiaTheme="minorEastAsia" w:hAnsiTheme="minorEastAsia" w:cs="Times New Roman" w:hint="eastAsia"/>
          <w:kern w:val="2"/>
          <w:sz w:val="28"/>
        </w:rPr>
        <w:t>万人，比上年增加</w:t>
      </w:r>
      <w:r w:rsidR="00020EFD" w:rsidRPr="0010119F">
        <w:rPr>
          <w:rFonts w:asciiTheme="minorEastAsia" w:eastAsiaTheme="minorEastAsia" w:hAnsiTheme="minorEastAsia" w:cs="Times New Roman"/>
          <w:kern w:val="2"/>
          <w:sz w:val="28"/>
        </w:rPr>
        <w:t>3136</w:t>
      </w:r>
      <w:r w:rsidRPr="0010119F">
        <w:rPr>
          <w:rFonts w:asciiTheme="minorEastAsia" w:eastAsiaTheme="minorEastAsia" w:hAnsiTheme="minorEastAsia" w:cs="Times New Roman" w:hint="eastAsia"/>
          <w:kern w:val="2"/>
          <w:sz w:val="28"/>
        </w:rPr>
        <w:t>人。其中农业人口</w:t>
      </w:r>
      <w:r w:rsidR="001B1460" w:rsidRPr="0010119F">
        <w:rPr>
          <w:rFonts w:asciiTheme="minorEastAsia" w:eastAsiaTheme="minorEastAsia" w:hAnsiTheme="minorEastAsia" w:cs="Times New Roman"/>
          <w:kern w:val="2"/>
          <w:sz w:val="28"/>
        </w:rPr>
        <w:t>44.55</w:t>
      </w:r>
      <w:r w:rsidRPr="0010119F">
        <w:rPr>
          <w:rFonts w:asciiTheme="minorEastAsia" w:eastAsiaTheme="minorEastAsia" w:hAnsiTheme="minorEastAsia" w:cs="Times New Roman" w:hint="eastAsia"/>
          <w:kern w:val="2"/>
          <w:sz w:val="28"/>
        </w:rPr>
        <w:t>万人，非农业人口</w:t>
      </w:r>
      <w:r w:rsidR="001B1460" w:rsidRPr="0010119F">
        <w:rPr>
          <w:rFonts w:asciiTheme="minorEastAsia" w:eastAsiaTheme="minorEastAsia" w:hAnsiTheme="minorEastAsia" w:cs="Times New Roman"/>
          <w:kern w:val="2"/>
          <w:sz w:val="28"/>
        </w:rPr>
        <w:t>40.19</w:t>
      </w:r>
      <w:r w:rsidRPr="0010119F">
        <w:rPr>
          <w:rFonts w:asciiTheme="minorEastAsia" w:eastAsiaTheme="minorEastAsia" w:hAnsiTheme="minorEastAsia" w:cs="Times New Roman" w:hint="eastAsia"/>
          <w:kern w:val="2"/>
          <w:sz w:val="28"/>
        </w:rPr>
        <w:t>万人。</w:t>
      </w:r>
      <w:proofErr w:type="gramStart"/>
      <w:r w:rsidRPr="0010119F">
        <w:rPr>
          <w:rFonts w:asciiTheme="minorEastAsia" w:eastAsiaTheme="minorEastAsia" w:hAnsiTheme="minorEastAsia" w:cs="Times New Roman" w:hint="eastAsia"/>
          <w:kern w:val="2"/>
          <w:sz w:val="28"/>
        </w:rPr>
        <w:t>分性别看</w:t>
      </w:r>
      <w:proofErr w:type="gramEnd"/>
      <w:r w:rsidRPr="0010119F">
        <w:rPr>
          <w:rFonts w:asciiTheme="minorEastAsia" w:eastAsiaTheme="minorEastAsia" w:hAnsiTheme="minorEastAsia" w:cs="Times New Roman" w:hint="eastAsia"/>
          <w:kern w:val="2"/>
          <w:sz w:val="28"/>
        </w:rPr>
        <w:t>，男性人口</w:t>
      </w:r>
      <w:r w:rsidR="001B1460" w:rsidRPr="0010119F">
        <w:rPr>
          <w:rFonts w:asciiTheme="minorEastAsia" w:eastAsiaTheme="minorEastAsia" w:hAnsiTheme="minorEastAsia" w:cs="Times New Roman"/>
          <w:kern w:val="2"/>
          <w:sz w:val="28"/>
        </w:rPr>
        <w:t>43.36</w:t>
      </w:r>
      <w:r w:rsidRPr="0010119F">
        <w:rPr>
          <w:rFonts w:asciiTheme="minorEastAsia" w:eastAsiaTheme="minorEastAsia" w:hAnsiTheme="minorEastAsia" w:cs="Times New Roman" w:hint="eastAsia"/>
          <w:kern w:val="2"/>
          <w:sz w:val="28"/>
        </w:rPr>
        <w:t>万人，女性人口</w:t>
      </w:r>
      <w:r w:rsidR="001B1460" w:rsidRPr="0010119F">
        <w:rPr>
          <w:rFonts w:asciiTheme="minorEastAsia" w:eastAsiaTheme="minorEastAsia" w:hAnsiTheme="minorEastAsia" w:cs="Times New Roman"/>
          <w:kern w:val="2"/>
          <w:sz w:val="28"/>
        </w:rPr>
        <w:t>41.38</w:t>
      </w:r>
      <w:r w:rsidRPr="0010119F">
        <w:rPr>
          <w:rFonts w:asciiTheme="minorEastAsia" w:eastAsiaTheme="minorEastAsia" w:hAnsiTheme="minorEastAsia" w:cs="Times New Roman" w:hint="eastAsia"/>
          <w:kern w:val="2"/>
          <w:sz w:val="28"/>
        </w:rPr>
        <w:t>万人，人口性别比（以女性为1，男性对女性的比例）为1.05。户籍户数</w:t>
      </w:r>
      <w:r w:rsidR="001B1460" w:rsidRPr="0010119F">
        <w:rPr>
          <w:rFonts w:asciiTheme="minorEastAsia" w:eastAsiaTheme="minorEastAsia" w:hAnsiTheme="minorEastAsia" w:cs="Times New Roman"/>
          <w:kern w:val="2"/>
          <w:sz w:val="28"/>
        </w:rPr>
        <w:t>31.01</w:t>
      </w:r>
      <w:r w:rsidRPr="0010119F">
        <w:rPr>
          <w:rFonts w:asciiTheme="minorEastAsia" w:eastAsiaTheme="minorEastAsia" w:hAnsiTheme="minorEastAsia" w:cs="Times New Roman" w:hint="eastAsia"/>
          <w:kern w:val="2"/>
          <w:sz w:val="28"/>
        </w:rPr>
        <w:t>万户。全年出生人口</w:t>
      </w:r>
      <w:r w:rsidR="001B1460" w:rsidRPr="0010119F">
        <w:rPr>
          <w:rFonts w:asciiTheme="minorEastAsia" w:eastAsiaTheme="minorEastAsia" w:hAnsiTheme="minorEastAsia" w:cs="Times New Roman"/>
          <w:kern w:val="2"/>
          <w:sz w:val="28"/>
        </w:rPr>
        <w:t>9432</w:t>
      </w:r>
      <w:r w:rsidRPr="0010119F">
        <w:rPr>
          <w:rFonts w:asciiTheme="minorEastAsia" w:eastAsiaTheme="minorEastAsia" w:hAnsiTheme="minorEastAsia" w:cs="Times New Roman" w:hint="eastAsia"/>
          <w:kern w:val="2"/>
          <w:sz w:val="28"/>
        </w:rPr>
        <w:t>人，出生人口性别比为1.0</w:t>
      </w:r>
      <w:r w:rsidR="001B1460" w:rsidRPr="0010119F">
        <w:rPr>
          <w:rFonts w:asciiTheme="minorEastAsia" w:eastAsiaTheme="minorEastAsia" w:hAnsiTheme="minorEastAsia" w:cs="Times New Roman"/>
          <w:kern w:val="2"/>
          <w:sz w:val="28"/>
        </w:rPr>
        <w:t>8</w:t>
      </w:r>
      <w:r w:rsidRPr="0010119F">
        <w:rPr>
          <w:rFonts w:asciiTheme="minorEastAsia" w:eastAsiaTheme="minorEastAsia" w:hAnsiTheme="minorEastAsia" w:cs="Times New Roman" w:hint="eastAsia"/>
          <w:kern w:val="2"/>
          <w:sz w:val="28"/>
        </w:rPr>
        <w:t>，出</w:t>
      </w:r>
      <w:r w:rsidRPr="0010119F">
        <w:rPr>
          <w:rFonts w:asciiTheme="minorEastAsia" w:eastAsiaTheme="minorEastAsia" w:hAnsiTheme="minorEastAsia" w:hint="eastAsia"/>
          <w:sz w:val="28"/>
        </w:rPr>
        <w:t>生率为</w:t>
      </w:r>
      <w:r w:rsidR="001B1460" w:rsidRPr="0010119F">
        <w:rPr>
          <w:rFonts w:asciiTheme="minorEastAsia" w:eastAsiaTheme="minorEastAsia" w:hAnsiTheme="minorEastAsia" w:cs="Times New Roman"/>
          <w:kern w:val="2"/>
          <w:sz w:val="28"/>
        </w:rPr>
        <w:t>11.2</w:t>
      </w:r>
      <w:r w:rsidRPr="0010119F">
        <w:rPr>
          <w:rFonts w:asciiTheme="minorEastAsia" w:eastAsiaTheme="minorEastAsia" w:hAnsiTheme="minorEastAsia" w:cs="Times New Roman" w:hint="eastAsia"/>
          <w:kern w:val="2"/>
          <w:sz w:val="28"/>
        </w:rPr>
        <w:t>‰；死亡人口</w:t>
      </w:r>
      <w:r w:rsidR="001B1460" w:rsidRPr="0010119F">
        <w:rPr>
          <w:rFonts w:asciiTheme="minorEastAsia" w:eastAsiaTheme="minorEastAsia" w:hAnsiTheme="minorEastAsia" w:cs="Times New Roman"/>
          <w:kern w:val="2"/>
          <w:sz w:val="28"/>
        </w:rPr>
        <w:t>5715</w:t>
      </w:r>
      <w:r w:rsidRPr="0010119F">
        <w:rPr>
          <w:rFonts w:asciiTheme="minorEastAsia" w:eastAsiaTheme="minorEastAsia" w:hAnsiTheme="minorEastAsia" w:cs="Times New Roman" w:hint="eastAsia"/>
          <w:kern w:val="2"/>
          <w:sz w:val="28"/>
        </w:rPr>
        <w:t>人，死亡率为</w:t>
      </w:r>
      <w:r w:rsidR="001B1460" w:rsidRPr="0010119F">
        <w:rPr>
          <w:rFonts w:asciiTheme="minorEastAsia" w:eastAsiaTheme="minorEastAsia" w:hAnsiTheme="minorEastAsia" w:cs="Times New Roman"/>
          <w:kern w:val="2"/>
          <w:sz w:val="28"/>
        </w:rPr>
        <w:t>6.76</w:t>
      </w:r>
      <w:r w:rsidRPr="0010119F">
        <w:rPr>
          <w:rFonts w:asciiTheme="minorEastAsia" w:eastAsiaTheme="minorEastAsia" w:hAnsiTheme="minorEastAsia" w:cs="Times New Roman" w:hint="eastAsia"/>
          <w:kern w:val="2"/>
          <w:sz w:val="28"/>
        </w:rPr>
        <w:t>‰；自然增长率为</w:t>
      </w:r>
      <w:r w:rsidR="00020EFD" w:rsidRPr="0010119F">
        <w:rPr>
          <w:rFonts w:asciiTheme="minorEastAsia" w:eastAsiaTheme="minorEastAsia" w:hAnsiTheme="minorEastAsia" w:cs="Times New Roman"/>
          <w:kern w:val="2"/>
          <w:sz w:val="28"/>
        </w:rPr>
        <w:t>4.4</w:t>
      </w:r>
      <w:r w:rsidRPr="0010119F">
        <w:rPr>
          <w:rFonts w:asciiTheme="minorEastAsia" w:eastAsiaTheme="minorEastAsia" w:hAnsiTheme="minorEastAsia" w:cs="Times New Roman" w:hint="eastAsia"/>
          <w:kern w:val="2"/>
          <w:sz w:val="28"/>
        </w:rPr>
        <w:t>‰。</w:t>
      </w:r>
      <w:r w:rsidRPr="0010119F">
        <w:rPr>
          <w:rFonts w:asciiTheme="minorEastAsia" w:eastAsiaTheme="minorEastAsia" w:hAnsiTheme="minorEastAsia" w:hint="eastAsia"/>
          <w:sz w:val="28"/>
        </w:rPr>
        <w:t>全县常住人口</w:t>
      </w:r>
      <w:r w:rsidR="001B1460" w:rsidRPr="0010119F">
        <w:rPr>
          <w:rFonts w:asciiTheme="minorEastAsia" w:eastAsiaTheme="minorEastAsia" w:hAnsiTheme="minorEastAsia"/>
          <w:sz w:val="28"/>
        </w:rPr>
        <w:t>68.57</w:t>
      </w:r>
      <w:r w:rsidRPr="0010119F">
        <w:rPr>
          <w:rFonts w:asciiTheme="minorEastAsia" w:eastAsiaTheme="minorEastAsia" w:hAnsiTheme="minorEastAsia" w:hint="eastAsia"/>
          <w:sz w:val="28"/>
        </w:rPr>
        <w:t>万人，比上年增加0.</w:t>
      </w:r>
      <w:r w:rsidR="001B1460" w:rsidRPr="0010119F">
        <w:rPr>
          <w:rFonts w:asciiTheme="minorEastAsia" w:eastAsiaTheme="minorEastAsia" w:hAnsiTheme="minorEastAsia"/>
          <w:sz w:val="28"/>
        </w:rPr>
        <w:t>93</w:t>
      </w:r>
      <w:r w:rsidRPr="0010119F">
        <w:rPr>
          <w:rFonts w:asciiTheme="minorEastAsia" w:eastAsiaTheme="minorEastAsia" w:hAnsiTheme="minorEastAsia" w:hint="eastAsia"/>
          <w:sz w:val="28"/>
        </w:rPr>
        <w:t>万人</w:t>
      </w:r>
      <w:r w:rsidR="009C5C6A" w:rsidRPr="0010119F">
        <w:rPr>
          <w:rFonts w:asciiTheme="minorEastAsia" w:eastAsiaTheme="minorEastAsia" w:hAnsiTheme="minorEastAsia" w:hint="eastAsia"/>
          <w:sz w:val="28"/>
        </w:rPr>
        <w:t>。</w:t>
      </w:r>
      <w:r w:rsidRPr="0010119F">
        <w:rPr>
          <w:rFonts w:asciiTheme="minorEastAsia" w:eastAsiaTheme="minorEastAsia" w:hAnsiTheme="minorEastAsia" w:hint="eastAsia"/>
          <w:sz w:val="28"/>
        </w:rPr>
        <w:t>其中城镇人口</w:t>
      </w:r>
      <w:r w:rsidR="001B1460" w:rsidRPr="0010119F">
        <w:rPr>
          <w:rFonts w:asciiTheme="minorEastAsia" w:eastAsiaTheme="minorEastAsia" w:hAnsiTheme="minorEastAsia"/>
          <w:sz w:val="28"/>
        </w:rPr>
        <w:t>32.61</w:t>
      </w:r>
      <w:r w:rsidRPr="0010119F">
        <w:rPr>
          <w:rFonts w:asciiTheme="minorEastAsia" w:eastAsiaTheme="minorEastAsia" w:hAnsiTheme="minorEastAsia" w:hint="eastAsia"/>
          <w:sz w:val="28"/>
        </w:rPr>
        <w:t>万人，增加1.</w:t>
      </w:r>
      <w:r w:rsidR="001B1460" w:rsidRPr="0010119F">
        <w:rPr>
          <w:rFonts w:asciiTheme="minorEastAsia" w:eastAsiaTheme="minorEastAsia" w:hAnsiTheme="minorEastAsia"/>
          <w:sz w:val="28"/>
        </w:rPr>
        <w:t>54</w:t>
      </w:r>
      <w:r w:rsidRPr="0010119F">
        <w:rPr>
          <w:rFonts w:asciiTheme="minorEastAsia" w:eastAsiaTheme="minorEastAsia" w:hAnsiTheme="minorEastAsia" w:hint="eastAsia"/>
          <w:sz w:val="28"/>
        </w:rPr>
        <w:t>万人，城镇化率</w:t>
      </w:r>
      <w:r w:rsidR="001B1460" w:rsidRPr="0010119F">
        <w:rPr>
          <w:rFonts w:asciiTheme="minorEastAsia" w:eastAsiaTheme="minorEastAsia" w:hAnsiTheme="minorEastAsia"/>
          <w:sz w:val="28"/>
        </w:rPr>
        <w:t>47.56</w:t>
      </w:r>
      <w:r w:rsidRPr="0010119F">
        <w:rPr>
          <w:rFonts w:asciiTheme="minorEastAsia" w:eastAsiaTheme="minorEastAsia" w:hAnsiTheme="minorEastAsia" w:hint="eastAsia"/>
          <w:sz w:val="28"/>
        </w:rPr>
        <w:t>%，比上年提高1.</w:t>
      </w:r>
      <w:r w:rsidR="001B1460" w:rsidRPr="0010119F">
        <w:rPr>
          <w:rFonts w:asciiTheme="minorEastAsia" w:eastAsiaTheme="minorEastAsia" w:hAnsiTheme="minorEastAsia"/>
          <w:sz w:val="28"/>
        </w:rPr>
        <w:t>6</w:t>
      </w:r>
      <w:r w:rsidRPr="0010119F">
        <w:rPr>
          <w:rFonts w:asciiTheme="minorEastAsia" w:eastAsiaTheme="minorEastAsia" w:hAnsiTheme="minorEastAsia" w:hint="eastAsia"/>
          <w:sz w:val="28"/>
        </w:rPr>
        <w:t>3个百分点。</w:t>
      </w:r>
    </w:p>
    <w:p w:rsidR="00020EFD" w:rsidRPr="0010119F" w:rsidRDefault="005A7228" w:rsidP="0010119F">
      <w:pPr>
        <w:pStyle w:val="a5"/>
        <w:spacing w:before="0" w:beforeAutospacing="0" w:after="0" w:afterAutospacing="0"/>
        <w:ind w:leftChars="62" w:left="130" w:right="45" w:firstLineChars="200" w:firstLine="560"/>
        <w:jc w:val="both"/>
        <w:rPr>
          <w:rFonts w:asciiTheme="minorEastAsia" w:eastAsiaTheme="minorEastAsia" w:hAnsiTheme="minorEastAsia"/>
          <w:sz w:val="28"/>
        </w:rPr>
      </w:pPr>
      <w:r w:rsidRPr="0010119F">
        <w:rPr>
          <w:rFonts w:asciiTheme="minorEastAsia" w:eastAsiaTheme="minorEastAsia" w:hAnsiTheme="minorEastAsia" w:hint="eastAsia"/>
          <w:color w:val="000000" w:themeColor="text1"/>
          <w:sz w:val="28"/>
        </w:rPr>
        <w:t>全县</w:t>
      </w:r>
      <w:r w:rsidR="004B3DEB" w:rsidRPr="0010119F">
        <w:rPr>
          <w:rFonts w:asciiTheme="minorEastAsia" w:eastAsiaTheme="minorEastAsia" w:hAnsiTheme="minorEastAsia" w:hint="eastAsia"/>
          <w:color w:val="000000" w:themeColor="text1"/>
          <w:sz w:val="28"/>
        </w:rPr>
        <w:t>城镇</w:t>
      </w:r>
      <w:r w:rsidR="00020EFD" w:rsidRPr="0010119F">
        <w:rPr>
          <w:rFonts w:asciiTheme="minorEastAsia" w:eastAsiaTheme="minorEastAsia" w:hAnsiTheme="minorEastAsia" w:hint="eastAsia"/>
          <w:color w:val="000000" w:themeColor="text1"/>
          <w:sz w:val="28"/>
        </w:rPr>
        <w:t>常住</w:t>
      </w:r>
      <w:r w:rsidR="00020EFD" w:rsidRPr="0010119F">
        <w:rPr>
          <w:rFonts w:asciiTheme="minorEastAsia" w:eastAsiaTheme="minorEastAsia" w:hAnsiTheme="minorEastAsia"/>
          <w:color w:val="000000" w:themeColor="text1"/>
          <w:sz w:val="28"/>
        </w:rPr>
        <w:t>居民</w:t>
      </w:r>
      <w:r w:rsidRPr="0010119F">
        <w:rPr>
          <w:rFonts w:asciiTheme="minorEastAsia" w:eastAsiaTheme="minorEastAsia" w:hAnsiTheme="minorEastAsia" w:hint="eastAsia"/>
          <w:color w:val="000000" w:themeColor="text1"/>
          <w:sz w:val="28"/>
        </w:rPr>
        <w:t>人均可支配收入</w:t>
      </w:r>
      <w:r w:rsidR="00020EFD" w:rsidRPr="0010119F">
        <w:rPr>
          <w:rFonts w:asciiTheme="minorEastAsia" w:eastAsiaTheme="minorEastAsia" w:hAnsiTheme="minorEastAsia"/>
          <w:color w:val="000000" w:themeColor="text1"/>
          <w:sz w:val="28"/>
        </w:rPr>
        <w:t>25152</w:t>
      </w:r>
      <w:r w:rsidRPr="0010119F">
        <w:rPr>
          <w:rFonts w:asciiTheme="minorEastAsia" w:eastAsiaTheme="minorEastAsia" w:hAnsiTheme="minorEastAsia" w:hint="eastAsia"/>
          <w:color w:val="000000" w:themeColor="text1"/>
          <w:sz w:val="28"/>
        </w:rPr>
        <w:t>元，增长9.</w:t>
      </w:r>
      <w:r w:rsidR="00020EFD" w:rsidRPr="0010119F">
        <w:rPr>
          <w:rFonts w:asciiTheme="minorEastAsia" w:eastAsiaTheme="minorEastAsia" w:hAnsiTheme="minorEastAsia"/>
          <w:color w:val="000000" w:themeColor="text1"/>
          <w:sz w:val="28"/>
        </w:rPr>
        <w:t>8</w:t>
      </w:r>
      <w:r w:rsidRPr="0010119F">
        <w:rPr>
          <w:rFonts w:asciiTheme="minorEastAsia" w:eastAsiaTheme="minorEastAsia" w:hAnsiTheme="minorEastAsia" w:hint="eastAsia"/>
          <w:color w:val="000000" w:themeColor="text1"/>
          <w:sz w:val="28"/>
        </w:rPr>
        <w:t>%。</w:t>
      </w:r>
      <w:r w:rsidR="00020EFD" w:rsidRPr="0010119F">
        <w:rPr>
          <w:rFonts w:asciiTheme="minorEastAsia" w:eastAsiaTheme="minorEastAsia" w:hAnsiTheme="minorEastAsia" w:hint="eastAsia"/>
          <w:color w:val="000000" w:themeColor="text1"/>
          <w:sz w:val="28"/>
        </w:rPr>
        <w:t>其中</w:t>
      </w:r>
      <w:r w:rsidRPr="0010119F">
        <w:rPr>
          <w:rFonts w:asciiTheme="minorEastAsia" w:eastAsiaTheme="minorEastAsia" w:hAnsiTheme="minorEastAsia" w:hint="eastAsia"/>
          <w:color w:val="000000" w:themeColor="text1"/>
          <w:sz w:val="28"/>
        </w:rPr>
        <w:t>，工资性收入</w:t>
      </w:r>
      <w:r w:rsidR="00020EFD" w:rsidRPr="0010119F">
        <w:rPr>
          <w:rFonts w:asciiTheme="minorEastAsia" w:eastAsiaTheme="minorEastAsia" w:hAnsiTheme="minorEastAsia"/>
          <w:color w:val="000000" w:themeColor="text1"/>
          <w:sz w:val="28"/>
        </w:rPr>
        <w:t>15106</w:t>
      </w:r>
      <w:r w:rsidRPr="0010119F">
        <w:rPr>
          <w:rFonts w:asciiTheme="minorEastAsia" w:eastAsiaTheme="minorEastAsia" w:hAnsiTheme="minorEastAsia" w:hint="eastAsia"/>
          <w:color w:val="000000" w:themeColor="text1"/>
          <w:sz w:val="28"/>
        </w:rPr>
        <w:t>元，增长</w:t>
      </w:r>
      <w:r w:rsidR="00020EFD" w:rsidRPr="0010119F">
        <w:rPr>
          <w:rFonts w:asciiTheme="minorEastAsia" w:eastAsiaTheme="minorEastAsia" w:hAnsiTheme="minorEastAsia"/>
          <w:color w:val="000000" w:themeColor="text1"/>
          <w:sz w:val="28"/>
        </w:rPr>
        <w:t>9.9</w:t>
      </w:r>
      <w:r w:rsidRPr="0010119F">
        <w:rPr>
          <w:rFonts w:asciiTheme="minorEastAsia" w:eastAsiaTheme="minorEastAsia" w:hAnsiTheme="minorEastAsia" w:hint="eastAsia"/>
          <w:color w:val="000000" w:themeColor="text1"/>
          <w:sz w:val="28"/>
        </w:rPr>
        <w:t>%；经营性收入</w:t>
      </w:r>
      <w:r w:rsidR="00020EFD" w:rsidRPr="0010119F">
        <w:rPr>
          <w:rFonts w:asciiTheme="minorEastAsia" w:eastAsiaTheme="minorEastAsia" w:hAnsiTheme="minorEastAsia"/>
          <w:color w:val="000000" w:themeColor="text1"/>
          <w:sz w:val="28"/>
        </w:rPr>
        <w:t>2294</w:t>
      </w:r>
      <w:r w:rsidRPr="0010119F">
        <w:rPr>
          <w:rFonts w:asciiTheme="minorEastAsia" w:eastAsiaTheme="minorEastAsia" w:hAnsiTheme="minorEastAsia" w:hint="eastAsia"/>
          <w:color w:val="000000" w:themeColor="text1"/>
          <w:sz w:val="28"/>
        </w:rPr>
        <w:t>元，增长</w:t>
      </w:r>
      <w:r w:rsidR="00020EFD" w:rsidRPr="0010119F">
        <w:rPr>
          <w:rFonts w:asciiTheme="minorEastAsia" w:eastAsiaTheme="minorEastAsia" w:hAnsiTheme="minorEastAsia"/>
          <w:color w:val="000000" w:themeColor="text1"/>
          <w:sz w:val="28"/>
        </w:rPr>
        <w:t>11.3</w:t>
      </w:r>
      <w:r w:rsidRPr="0010119F">
        <w:rPr>
          <w:rFonts w:asciiTheme="minorEastAsia" w:eastAsiaTheme="minorEastAsia" w:hAnsiTheme="minorEastAsia" w:hint="eastAsia"/>
          <w:color w:val="000000" w:themeColor="text1"/>
          <w:sz w:val="28"/>
        </w:rPr>
        <w:t>%；</w:t>
      </w:r>
      <w:r w:rsidRPr="0010119F">
        <w:rPr>
          <w:rFonts w:asciiTheme="minorEastAsia" w:eastAsiaTheme="minorEastAsia" w:hAnsiTheme="minorEastAsia" w:hint="eastAsia"/>
          <w:color w:val="000000" w:themeColor="text1"/>
          <w:sz w:val="28"/>
        </w:rPr>
        <w:lastRenderedPageBreak/>
        <w:t>财产性收入</w:t>
      </w:r>
      <w:r w:rsidR="00020EFD" w:rsidRPr="0010119F">
        <w:rPr>
          <w:rFonts w:asciiTheme="minorEastAsia" w:eastAsiaTheme="minorEastAsia" w:hAnsiTheme="minorEastAsia"/>
          <w:color w:val="000000" w:themeColor="text1"/>
          <w:sz w:val="28"/>
        </w:rPr>
        <w:t>589</w:t>
      </w:r>
      <w:r w:rsidRPr="0010119F">
        <w:rPr>
          <w:rFonts w:asciiTheme="minorEastAsia" w:eastAsiaTheme="minorEastAsia" w:hAnsiTheme="minorEastAsia" w:hint="eastAsia"/>
          <w:color w:val="000000" w:themeColor="text1"/>
          <w:sz w:val="28"/>
        </w:rPr>
        <w:t>元，增长</w:t>
      </w:r>
      <w:r w:rsidR="00020EFD" w:rsidRPr="0010119F">
        <w:rPr>
          <w:rFonts w:asciiTheme="minorEastAsia" w:eastAsiaTheme="minorEastAsia" w:hAnsiTheme="minorEastAsia"/>
          <w:color w:val="000000" w:themeColor="text1"/>
          <w:sz w:val="28"/>
        </w:rPr>
        <w:t>4.4</w:t>
      </w:r>
      <w:r w:rsidRPr="0010119F">
        <w:rPr>
          <w:rFonts w:asciiTheme="minorEastAsia" w:eastAsiaTheme="minorEastAsia" w:hAnsiTheme="minorEastAsia" w:hint="eastAsia"/>
          <w:color w:val="000000" w:themeColor="text1"/>
          <w:sz w:val="28"/>
        </w:rPr>
        <w:t>%；转移性收入</w:t>
      </w:r>
      <w:r w:rsidR="00020EFD" w:rsidRPr="0010119F">
        <w:rPr>
          <w:rFonts w:asciiTheme="minorEastAsia" w:eastAsiaTheme="minorEastAsia" w:hAnsiTheme="minorEastAsia"/>
          <w:color w:val="000000" w:themeColor="text1"/>
          <w:sz w:val="28"/>
        </w:rPr>
        <w:t>7163</w:t>
      </w:r>
      <w:r w:rsidRPr="0010119F">
        <w:rPr>
          <w:rFonts w:asciiTheme="minorEastAsia" w:eastAsiaTheme="minorEastAsia" w:hAnsiTheme="minorEastAsia" w:hint="eastAsia"/>
          <w:color w:val="000000" w:themeColor="text1"/>
          <w:sz w:val="28"/>
        </w:rPr>
        <w:t>元，增长</w:t>
      </w:r>
      <w:r w:rsidR="00020EFD" w:rsidRPr="0010119F">
        <w:rPr>
          <w:rFonts w:asciiTheme="minorEastAsia" w:eastAsiaTheme="minorEastAsia" w:hAnsiTheme="minorEastAsia"/>
          <w:color w:val="000000" w:themeColor="text1"/>
          <w:sz w:val="28"/>
        </w:rPr>
        <w:t>9.5</w:t>
      </w:r>
      <w:r w:rsidRPr="0010119F">
        <w:rPr>
          <w:rFonts w:asciiTheme="minorEastAsia" w:eastAsiaTheme="minorEastAsia" w:hAnsiTheme="minorEastAsia" w:hint="eastAsia"/>
          <w:color w:val="000000" w:themeColor="text1"/>
          <w:sz w:val="28"/>
        </w:rPr>
        <w:t>%。</w:t>
      </w:r>
      <w:r w:rsidRPr="0010119F">
        <w:rPr>
          <w:rFonts w:asciiTheme="minorEastAsia" w:eastAsiaTheme="minorEastAsia" w:hAnsiTheme="minorEastAsia" w:hint="eastAsia"/>
          <w:sz w:val="28"/>
        </w:rPr>
        <w:t>城镇居民恩格尔系数</w:t>
      </w:r>
      <w:r w:rsidR="004A58CD" w:rsidRPr="0010119F">
        <w:rPr>
          <w:rFonts w:asciiTheme="minorEastAsia" w:eastAsiaTheme="minorEastAsia" w:hAnsiTheme="minorEastAsia" w:hint="eastAsia"/>
          <w:sz w:val="28"/>
        </w:rPr>
        <w:t>3</w:t>
      </w:r>
      <w:r w:rsidR="004A58CD" w:rsidRPr="0010119F">
        <w:rPr>
          <w:rFonts w:asciiTheme="minorEastAsia" w:eastAsiaTheme="minorEastAsia" w:hAnsiTheme="minorEastAsia"/>
          <w:sz w:val="28"/>
        </w:rPr>
        <w:t>8.4</w:t>
      </w:r>
      <w:r w:rsidR="00020EFD" w:rsidRPr="0010119F">
        <w:rPr>
          <w:rFonts w:asciiTheme="minorEastAsia" w:eastAsiaTheme="minorEastAsia" w:hAnsiTheme="minorEastAsia"/>
          <w:sz w:val="28"/>
        </w:rPr>
        <w:t xml:space="preserve"> </w:t>
      </w:r>
      <w:r w:rsidRPr="0010119F">
        <w:rPr>
          <w:rFonts w:asciiTheme="minorEastAsia" w:eastAsiaTheme="minorEastAsia" w:hAnsiTheme="minorEastAsia" w:hint="eastAsia"/>
          <w:sz w:val="28"/>
        </w:rPr>
        <w:t>%，比上年下降</w:t>
      </w:r>
      <w:r w:rsidR="004A58CD" w:rsidRPr="0010119F">
        <w:rPr>
          <w:rFonts w:asciiTheme="minorEastAsia" w:eastAsiaTheme="minorEastAsia" w:hAnsiTheme="minorEastAsia" w:hint="eastAsia"/>
          <w:sz w:val="28"/>
        </w:rPr>
        <w:t>0.1</w:t>
      </w:r>
      <w:r w:rsidR="00020EFD" w:rsidRPr="0010119F">
        <w:rPr>
          <w:rFonts w:asciiTheme="minorEastAsia" w:eastAsiaTheme="minorEastAsia" w:hAnsiTheme="minorEastAsia"/>
          <w:sz w:val="28"/>
        </w:rPr>
        <w:t xml:space="preserve"> </w:t>
      </w:r>
      <w:proofErr w:type="gramStart"/>
      <w:r w:rsidRPr="0010119F">
        <w:rPr>
          <w:rFonts w:asciiTheme="minorEastAsia" w:eastAsiaTheme="minorEastAsia" w:hAnsiTheme="minorEastAsia" w:hint="eastAsia"/>
          <w:sz w:val="28"/>
        </w:rPr>
        <w:t>个</w:t>
      </w:r>
      <w:proofErr w:type="gramEnd"/>
      <w:r w:rsidRPr="0010119F">
        <w:rPr>
          <w:rFonts w:asciiTheme="minorEastAsia" w:eastAsiaTheme="minorEastAsia" w:hAnsiTheme="minorEastAsia" w:hint="eastAsia"/>
          <w:sz w:val="28"/>
        </w:rPr>
        <w:t>百分点。</w:t>
      </w:r>
    </w:p>
    <w:p w:rsidR="00FA3F14" w:rsidRPr="00FA3F14" w:rsidRDefault="005A7228" w:rsidP="005A7228">
      <w:pPr>
        <w:pStyle w:val="a5"/>
        <w:spacing w:before="0" w:beforeAutospacing="0" w:after="0" w:afterAutospacing="0"/>
        <w:ind w:leftChars="104" w:left="218" w:right="45" w:firstLineChars="200" w:firstLine="560"/>
        <w:jc w:val="both"/>
        <w:rPr>
          <w:rFonts w:ascii="方正仿宋_GBK" w:eastAsia="方正仿宋_GBK"/>
          <w:color w:val="000000" w:themeColor="text1"/>
          <w:sz w:val="28"/>
        </w:rPr>
      </w:pPr>
      <w:r w:rsidRPr="0010119F">
        <w:rPr>
          <w:rFonts w:asciiTheme="minorEastAsia" w:eastAsiaTheme="minorEastAsia" w:hAnsiTheme="minorEastAsia" w:hint="eastAsia"/>
          <w:sz w:val="28"/>
        </w:rPr>
        <w:t>全年农村</w:t>
      </w:r>
      <w:r w:rsidR="00020EFD" w:rsidRPr="0010119F">
        <w:rPr>
          <w:rFonts w:asciiTheme="minorEastAsia" w:eastAsiaTheme="minorEastAsia" w:hAnsiTheme="minorEastAsia" w:hint="eastAsia"/>
          <w:sz w:val="28"/>
        </w:rPr>
        <w:t>常住</w:t>
      </w:r>
      <w:r w:rsidR="00020EFD" w:rsidRPr="0010119F">
        <w:rPr>
          <w:rFonts w:asciiTheme="minorEastAsia" w:eastAsiaTheme="minorEastAsia" w:hAnsiTheme="minorEastAsia"/>
          <w:sz w:val="28"/>
        </w:rPr>
        <w:t>居民</w:t>
      </w:r>
      <w:r w:rsidRPr="0010119F">
        <w:rPr>
          <w:rFonts w:asciiTheme="minorEastAsia" w:eastAsiaTheme="minorEastAsia" w:hAnsiTheme="minorEastAsia" w:hint="eastAsia"/>
          <w:sz w:val="28"/>
        </w:rPr>
        <w:t>人均</w:t>
      </w:r>
      <w:r w:rsidR="00020EFD" w:rsidRPr="0010119F">
        <w:rPr>
          <w:rFonts w:asciiTheme="minorEastAsia" w:eastAsiaTheme="minorEastAsia" w:hAnsiTheme="minorEastAsia" w:hint="eastAsia"/>
          <w:sz w:val="28"/>
        </w:rPr>
        <w:t>可支配</w:t>
      </w:r>
      <w:r w:rsidRPr="0010119F">
        <w:rPr>
          <w:rFonts w:asciiTheme="minorEastAsia" w:eastAsiaTheme="minorEastAsia" w:hAnsiTheme="minorEastAsia" w:hint="eastAsia"/>
          <w:sz w:val="28"/>
        </w:rPr>
        <w:t>收入</w:t>
      </w:r>
      <w:r w:rsidR="00020EFD" w:rsidRPr="0010119F">
        <w:rPr>
          <w:rFonts w:asciiTheme="minorEastAsia" w:eastAsiaTheme="minorEastAsia" w:hAnsiTheme="minorEastAsia"/>
          <w:sz w:val="28"/>
        </w:rPr>
        <w:t>11775</w:t>
      </w:r>
      <w:r w:rsidRPr="0010119F">
        <w:rPr>
          <w:rFonts w:asciiTheme="minorEastAsia" w:eastAsiaTheme="minorEastAsia" w:hAnsiTheme="minorEastAsia" w:hint="eastAsia"/>
          <w:sz w:val="28"/>
        </w:rPr>
        <w:t>元，增长</w:t>
      </w:r>
      <w:r w:rsidR="00020EFD" w:rsidRPr="0010119F">
        <w:rPr>
          <w:rFonts w:asciiTheme="minorEastAsia" w:eastAsiaTheme="minorEastAsia" w:hAnsiTheme="minorEastAsia"/>
          <w:sz w:val="28"/>
        </w:rPr>
        <w:t>12.3</w:t>
      </w:r>
      <w:r w:rsidRPr="0010119F">
        <w:rPr>
          <w:rFonts w:asciiTheme="minorEastAsia" w:eastAsiaTheme="minorEastAsia" w:hAnsiTheme="minorEastAsia" w:hint="eastAsia"/>
          <w:sz w:val="28"/>
        </w:rPr>
        <w:t>%。其中，工资性收入</w:t>
      </w:r>
      <w:r w:rsidR="00020EFD" w:rsidRPr="0010119F">
        <w:rPr>
          <w:rFonts w:asciiTheme="minorEastAsia" w:eastAsiaTheme="minorEastAsia" w:hAnsiTheme="minorEastAsia"/>
          <w:sz w:val="28"/>
        </w:rPr>
        <w:t>3736</w:t>
      </w:r>
      <w:r w:rsidRPr="0010119F">
        <w:rPr>
          <w:rFonts w:asciiTheme="minorEastAsia" w:eastAsiaTheme="minorEastAsia" w:hAnsiTheme="minorEastAsia" w:hint="eastAsia"/>
          <w:sz w:val="28"/>
        </w:rPr>
        <w:t>元，增长</w:t>
      </w:r>
      <w:r w:rsidR="00020EFD" w:rsidRPr="0010119F">
        <w:rPr>
          <w:rFonts w:asciiTheme="minorEastAsia" w:eastAsiaTheme="minorEastAsia" w:hAnsiTheme="minorEastAsia"/>
          <w:sz w:val="28"/>
        </w:rPr>
        <w:t>12.7</w:t>
      </w:r>
      <w:r w:rsidRPr="0010119F">
        <w:rPr>
          <w:rFonts w:asciiTheme="minorEastAsia" w:eastAsiaTheme="minorEastAsia" w:hAnsiTheme="minorEastAsia" w:hint="eastAsia"/>
          <w:sz w:val="28"/>
        </w:rPr>
        <w:t>%；家庭经营收入</w:t>
      </w:r>
      <w:r w:rsidR="00020EFD" w:rsidRPr="0010119F">
        <w:rPr>
          <w:rFonts w:asciiTheme="minorEastAsia" w:eastAsiaTheme="minorEastAsia" w:hAnsiTheme="minorEastAsia"/>
          <w:sz w:val="28"/>
        </w:rPr>
        <w:t>4421</w:t>
      </w:r>
      <w:r w:rsidRPr="0010119F">
        <w:rPr>
          <w:rFonts w:asciiTheme="minorEastAsia" w:eastAsiaTheme="minorEastAsia" w:hAnsiTheme="minorEastAsia" w:hint="eastAsia"/>
          <w:sz w:val="28"/>
        </w:rPr>
        <w:t>元，增长</w:t>
      </w:r>
      <w:r w:rsidR="00145C36" w:rsidRPr="0010119F">
        <w:rPr>
          <w:rFonts w:asciiTheme="minorEastAsia" w:eastAsiaTheme="minorEastAsia" w:hAnsiTheme="minorEastAsia" w:hint="eastAsia"/>
          <w:sz w:val="28"/>
        </w:rPr>
        <w:t>1</w:t>
      </w:r>
      <w:r w:rsidR="00020EFD" w:rsidRPr="0010119F">
        <w:rPr>
          <w:rFonts w:asciiTheme="minorEastAsia" w:eastAsiaTheme="minorEastAsia" w:hAnsiTheme="minorEastAsia"/>
          <w:sz w:val="28"/>
        </w:rPr>
        <w:t>0.5</w:t>
      </w:r>
      <w:r w:rsidRPr="0010119F">
        <w:rPr>
          <w:rFonts w:asciiTheme="minorEastAsia" w:eastAsiaTheme="minorEastAsia" w:hAnsiTheme="minorEastAsia" w:hint="eastAsia"/>
          <w:sz w:val="28"/>
        </w:rPr>
        <w:t>%；财产性收入</w:t>
      </w:r>
      <w:r w:rsidR="00020EFD" w:rsidRPr="0010119F">
        <w:rPr>
          <w:rFonts w:asciiTheme="minorEastAsia" w:eastAsiaTheme="minorEastAsia" w:hAnsiTheme="minorEastAsia"/>
          <w:sz w:val="28"/>
        </w:rPr>
        <w:t>286</w:t>
      </w:r>
      <w:r w:rsidRPr="0010119F">
        <w:rPr>
          <w:rFonts w:asciiTheme="minorEastAsia" w:eastAsiaTheme="minorEastAsia" w:hAnsiTheme="minorEastAsia" w:hint="eastAsia"/>
          <w:sz w:val="28"/>
        </w:rPr>
        <w:t>元，增长</w:t>
      </w:r>
      <w:r w:rsidR="00020EFD" w:rsidRPr="0010119F">
        <w:rPr>
          <w:rFonts w:asciiTheme="minorEastAsia" w:eastAsiaTheme="minorEastAsia" w:hAnsiTheme="minorEastAsia"/>
          <w:sz w:val="28"/>
        </w:rPr>
        <w:t>2.7</w:t>
      </w:r>
      <w:r w:rsidRPr="0010119F">
        <w:rPr>
          <w:rFonts w:asciiTheme="minorEastAsia" w:eastAsiaTheme="minorEastAsia" w:hAnsiTheme="minorEastAsia" w:hint="eastAsia"/>
          <w:sz w:val="28"/>
        </w:rPr>
        <w:t>%；转移性收入</w:t>
      </w:r>
      <w:r w:rsidR="00020EFD" w:rsidRPr="0010119F">
        <w:rPr>
          <w:rFonts w:asciiTheme="minorEastAsia" w:eastAsiaTheme="minorEastAsia" w:hAnsiTheme="minorEastAsia"/>
          <w:sz w:val="28"/>
        </w:rPr>
        <w:t>3331</w:t>
      </w:r>
      <w:r w:rsidRPr="0010119F">
        <w:rPr>
          <w:rFonts w:asciiTheme="minorEastAsia" w:eastAsiaTheme="minorEastAsia" w:hAnsiTheme="minorEastAsia" w:hint="eastAsia"/>
          <w:sz w:val="28"/>
        </w:rPr>
        <w:t>元，增长</w:t>
      </w:r>
      <w:r w:rsidR="00020EFD" w:rsidRPr="0010119F">
        <w:rPr>
          <w:rFonts w:asciiTheme="minorEastAsia" w:eastAsiaTheme="minorEastAsia" w:hAnsiTheme="minorEastAsia"/>
          <w:sz w:val="28"/>
        </w:rPr>
        <w:t>15.2</w:t>
      </w:r>
      <w:r w:rsidRPr="0010119F">
        <w:rPr>
          <w:rFonts w:asciiTheme="minorEastAsia" w:eastAsiaTheme="minorEastAsia" w:hAnsiTheme="minorEastAsia" w:hint="eastAsia"/>
          <w:sz w:val="28"/>
        </w:rPr>
        <w:t>％。</w:t>
      </w:r>
      <w:r w:rsidRPr="0010119F">
        <w:rPr>
          <w:rFonts w:asciiTheme="minorEastAsia" w:eastAsiaTheme="minorEastAsia" w:hAnsiTheme="minorEastAsia" w:hint="eastAsia"/>
          <w:color w:val="000000" w:themeColor="text1"/>
          <w:sz w:val="28"/>
        </w:rPr>
        <w:t>人均生活消费支出</w:t>
      </w:r>
      <w:r w:rsidR="00FE04E3" w:rsidRPr="0010119F">
        <w:rPr>
          <w:rFonts w:asciiTheme="minorEastAsia" w:eastAsiaTheme="minorEastAsia" w:hAnsiTheme="minorEastAsia" w:hint="eastAsia"/>
          <w:color w:val="000000" w:themeColor="text1"/>
          <w:sz w:val="28"/>
        </w:rPr>
        <w:t>8877</w:t>
      </w:r>
      <w:r w:rsidRPr="0010119F">
        <w:rPr>
          <w:rFonts w:asciiTheme="minorEastAsia" w:eastAsiaTheme="minorEastAsia" w:hAnsiTheme="minorEastAsia" w:hint="eastAsia"/>
          <w:color w:val="000000" w:themeColor="text1"/>
          <w:sz w:val="28"/>
        </w:rPr>
        <w:t>元，增长</w:t>
      </w:r>
      <w:r w:rsidR="00FE04E3" w:rsidRPr="0010119F">
        <w:rPr>
          <w:rFonts w:asciiTheme="minorEastAsia" w:eastAsiaTheme="minorEastAsia" w:hAnsiTheme="minorEastAsia" w:hint="eastAsia"/>
          <w:color w:val="000000" w:themeColor="text1"/>
          <w:sz w:val="28"/>
        </w:rPr>
        <w:t>1</w:t>
      </w:r>
      <w:r w:rsidR="00FA3F14" w:rsidRPr="0010119F">
        <w:rPr>
          <w:rFonts w:asciiTheme="minorEastAsia" w:eastAsiaTheme="minorEastAsia" w:hAnsiTheme="minorEastAsia" w:hint="eastAsia"/>
          <w:color w:val="000000" w:themeColor="text1"/>
          <w:sz w:val="28"/>
        </w:rPr>
        <w:t>8.2</w:t>
      </w:r>
      <w:r w:rsidR="00020EFD" w:rsidRPr="0010119F">
        <w:rPr>
          <w:rFonts w:asciiTheme="minorEastAsia" w:eastAsiaTheme="minorEastAsia" w:hAnsiTheme="minorEastAsia"/>
          <w:color w:val="000000" w:themeColor="text1"/>
          <w:sz w:val="28"/>
        </w:rPr>
        <w:t xml:space="preserve"> </w:t>
      </w:r>
      <w:r w:rsidRPr="0010119F">
        <w:rPr>
          <w:rFonts w:asciiTheme="minorEastAsia" w:eastAsiaTheme="minorEastAsia" w:hAnsiTheme="minorEastAsia" w:hint="eastAsia"/>
          <w:color w:val="000000" w:themeColor="text1"/>
          <w:sz w:val="28"/>
        </w:rPr>
        <w:t>%；其中，衣着、居住、家庭设备用品、医疗保健等消费分别增长</w:t>
      </w:r>
      <w:r w:rsidR="00FE04E3" w:rsidRPr="0010119F">
        <w:rPr>
          <w:rFonts w:asciiTheme="minorEastAsia" w:eastAsiaTheme="minorEastAsia" w:hAnsiTheme="minorEastAsia" w:hint="eastAsia"/>
          <w:color w:val="000000" w:themeColor="text1"/>
          <w:sz w:val="28"/>
        </w:rPr>
        <w:t>13.1%、1</w:t>
      </w:r>
      <w:r w:rsidR="00FA3F14" w:rsidRPr="0010119F">
        <w:rPr>
          <w:rFonts w:asciiTheme="minorEastAsia" w:eastAsiaTheme="minorEastAsia" w:hAnsiTheme="minorEastAsia" w:hint="eastAsia"/>
          <w:color w:val="000000" w:themeColor="text1"/>
          <w:sz w:val="28"/>
        </w:rPr>
        <w:t>3.9</w:t>
      </w:r>
      <w:r w:rsidR="00FE04E3" w:rsidRPr="0010119F">
        <w:rPr>
          <w:rFonts w:asciiTheme="minorEastAsia" w:eastAsiaTheme="minorEastAsia" w:hAnsiTheme="minorEastAsia" w:hint="eastAsia"/>
          <w:color w:val="000000" w:themeColor="text1"/>
          <w:sz w:val="28"/>
        </w:rPr>
        <w:t>%、</w:t>
      </w:r>
      <w:r w:rsidR="00FA3F14" w:rsidRPr="0010119F">
        <w:rPr>
          <w:rFonts w:asciiTheme="minorEastAsia" w:eastAsiaTheme="minorEastAsia" w:hAnsiTheme="minorEastAsia" w:hint="eastAsia"/>
          <w:color w:val="000000" w:themeColor="text1"/>
          <w:sz w:val="28"/>
        </w:rPr>
        <w:t>2</w:t>
      </w:r>
      <w:r w:rsidR="00FE04E3" w:rsidRPr="0010119F">
        <w:rPr>
          <w:rFonts w:asciiTheme="minorEastAsia" w:eastAsiaTheme="minorEastAsia" w:hAnsiTheme="minorEastAsia" w:hint="eastAsia"/>
          <w:color w:val="000000" w:themeColor="text1"/>
          <w:sz w:val="28"/>
        </w:rPr>
        <w:t>1.5 %和</w:t>
      </w:r>
      <w:r w:rsidR="00FA3F14" w:rsidRPr="0010119F">
        <w:rPr>
          <w:rFonts w:asciiTheme="minorEastAsia" w:eastAsiaTheme="minorEastAsia" w:hAnsiTheme="minorEastAsia" w:hint="eastAsia"/>
          <w:color w:val="000000" w:themeColor="text1"/>
          <w:sz w:val="28"/>
        </w:rPr>
        <w:t>3</w:t>
      </w:r>
      <w:r w:rsidR="00FE04E3" w:rsidRPr="0010119F">
        <w:rPr>
          <w:rFonts w:asciiTheme="minorEastAsia" w:eastAsiaTheme="minorEastAsia" w:hAnsiTheme="minorEastAsia" w:hint="eastAsia"/>
          <w:color w:val="000000" w:themeColor="text1"/>
          <w:sz w:val="28"/>
        </w:rPr>
        <w:t>5.8%</w:t>
      </w:r>
      <w:r w:rsidRPr="0010119F">
        <w:rPr>
          <w:rFonts w:asciiTheme="minorEastAsia" w:eastAsiaTheme="minorEastAsia" w:hAnsiTheme="minorEastAsia" w:hint="eastAsia"/>
          <w:color w:val="000000" w:themeColor="text1"/>
          <w:sz w:val="28"/>
        </w:rPr>
        <w:t>，交通通讯消费增长</w:t>
      </w:r>
      <w:r w:rsidR="00FE04E3" w:rsidRPr="0010119F">
        <w:rPr>
          <w:rFonts w:asciiTheme="minorEastAsia" w:eastAsiaTheme="minorEastAsia" w:hAnsiTheme="minorEastAsia" w:hint="eastAsia"/>
          <w:color w:val="000000" w:themeColor="text1"/>
          <w:sz w:val="28"/>
        </w:rPr>
        <w:t>27.9</w:t>
      </w:r>
      <w:r w:rsidRPr="0010119F">
        <w:rPr>
          <w:rFonts w:asciiTheme="minorEastAsia" w:eastAsiaTheme="minorEastAsia" w:hAnsiTheme="minorEastAsia" w:hint="eastAsia"/>
          <w:color w:val="000000" w:themeColor="text1"/>
          <w:sz w:val="28"/>
        </w:rPr>
        <w:t>％。农村居民恩格尔系数</w:t>
      </w:r>
      <w:r w:rsidR="00FE04E3" w:rsidRPr="0010119F">
        <w:rPr>
          <w:rFonts w:asciiTheme="minorEastAsia" w:eastAsiaTheme="minorEastAsia" w:hAnsiTheme="minorEastAsia" w:hint="eastAsia"/>
          <w:color w:val="000000" w:themeColor="text1"/>
          <w:sz w:val="28"/>
        </w:rPr>
        <w:t>41.2</w:t>
      </w:r>
      <w:r w:rsidR="00020EFD" w:rsidRPr="0010119F">
        <w:rPr>
          <w:rFonts w:asciiTheme="minorEastAsia" w:eastAsiaTheme="minorEastAsia" w:hAnsiTheme="minorEastAsia"/>
          <w:color w:val="000000" w:themeColor="text1"/>
          <w:sz w:val="28"/>
        </w:rPr>
        <w:t xml:space="preserve"> </w:t>
      </w:r>
      <w:r w:rsidRPr="0010119F">
        <w:rPr>
          <w:rFonts w:asciiTheme="minorEastAsia" w:eastAsiaTheme="minorEastAsia" w:hAnsiTheme="minorEastAsia" w:hint="eastAsia"/>
          <w:color w:val="000000" w:themeColor="text1"/>
          <w:sz w:val="28"/>
        </w:rPr>
        <w:t>%，比上年下降</w:t>
      </w:r>
      <w:r w:rsidR="00FE04E3" w:rsidRPr="0010119F">
        <w:rPr>
          <w:rFonts w:asciiTheme="minorEastAsia" w:eastAsiaTheme="minorEastAsia" w:hAnsiTheme="minorEastAsia"/>
          <w:color w:val="000000" w:themeColor="text1"/>
          <w:sz w:val="28"/>
        </w:rPr>
        <w:t>1.1</w:t>
      </w:r>
      <w:r w:rsidRPr="0010119F">
        <w:rPr>
          <w:rFonts w:asciiTheme="minorEastAsia" w:eastAsiaTheme="minorEastAsia" w:hAnsiTheme="minorEastAsia" w:hint="eastAsia"/>
          <w:color w:val="000000" w:themeColor="text1"/>
          <w:sz w:val="28"/>
        </w:rPr>
        <w:t>个百分点。农村居民人均住房面积</w:t>
      </w:r>
      <w:r w:rsidR="00020EFD" w:rsidRPr="0010119F">
        <w:rPr>
          <w:rFonts w:asciiTheme="minorEastAsia" w:eastAsiaTheme="minorEastAsia" w:hAnsiTheme="minorEastAsia"/>
          <w:color w:val="000000" w:themeColor="text1"/>
          <w:sz w:val="28"/>
        </w:rPr>
        <w:t xml:space="preserve"> </w:t>
      </w:r>
      <w:r w:rsidR="00FE04E3" w:rsidRPr="0010119F">
        <w:rPr>
          <w:rFonts w:asciiTheme="minorEastAsia" w:eastAsiaTheme="minorEastAsia" w:hAnsiTheme="minorEastAsia"/>
          <w:color w:val="000000" w:themeColor="text1"/>
          <w:sz w:val="28"/>
        </w:rPr>
        <w:t>44.2</w:t>
      </w:r>
      <w:r w:rsidRPr="0010119F">
        <w:rPr>
          <w:rFonts w:asciiTheme="minorEastAsia" w:eastAsiaTheme="minorEastAsia" w:hAnsiTheme="minorEastAsia" w:hint="eastAsia"/>
          <w:color w:val="000000" w:themeColor="text1"/>
          <w:sz w:val="28"/>
        </w:rPr>
        <w:t>平方米，比上年增加</w:t>
      </w:r>
      <w:r w:rsidR="00FE04E3" w:rsidRPr="0010119F">
        <w:rPr>
          <w:rFonts w:asciiTheme="minorEastAsia" w:eastAsiaTheme="minorEastAsia" w:hAnsiTheme="minorEastAsia" w:hint="eastAsia"/>
          <w:color w:val="000000" w:themeColor="text1"/>
          <w:sz w:val="28"/>
        </w:rPr>
        <w:t>0.8</w:t>
      </w:r>
      <w:r w:rsidRPr="0010119F">
        <w:rPr>
          <w:rFonts w:asciiTheme="minorEastAsia" w:eastAsiaTheme="minorEastAsia" w:hAnsiTheme="minorEastAsia" w:hint="eastAsia"/>
          <w:color w:val="000000" w:themeColor="text1"/>
          <w:sz w:val="28"/>
        </w:rPr>
        <w:t>平方米。</w:t>
      </w:r>
    </w:p>
    <w:p w:rsidR="005A7228" w:rsidRPr="003742BF" w:rsidRDefault="005A7228" w:rsidP="005A7228">
      <w:pPr>
        <w:widowControl/>
        <w:shd w:val="clear" w:color="auto" w:fill="FFFFFF"/>
        <w:spacing w:line="360" w:lineRule="auto"/>
        <w:ind w:firstLineChars="200" w:firstLine="562"/>
        <w:jc w:val="center"/>
        <w:rPr>
          <w:rFonts w:asciiTheme="minorEastAsia" w:eastAsiaTheme="minorEastAsia" w:hAnsiTheme="minorEastAsia" w:cs="Tahoma"/>
          <w:b/>
          <w:bCs/>
          <w:kern w:val="0"/>
          <w:sz w:val="28"/>
          <w:szCs w:val="28"/>
        </w:rPr>
      </w:pPr>
      <w:r w:rsidRPr="003742BF">
        <w:rPr>
          <w:rFonts w:asciiTheme="minorEastAsia" w:eastAsiaTheme="minorEastAsia" w:hAnsiTheme="minorEastAsia" w:cs="Tahoma" w:hint="eastAsia"/>
          <w:b/>
          <w:bCs/>
          <w:kern w:val="0"/>
          <w:sz w:val="28"/>
          <w:szCs w:val="28"/>
        </w:rPr>
        <w:t>表6　　201</w:t>
      </w:r>
      <w:r w:rsidR="00CD7A99" w:rsidRPr="003742BF">
        <w:rPr>
          <w:rFonts w:asciiTheme="minorEastAsia" w:eastAsiaTheme="minorEastAsia" w:hAnsiTheme="minorEastAsia" w:cs="Tahoma"/>
          <w:b/>
          <w:bCs/>
          <w:kern w:val="0"/>
          <w:sz w:val="28"/>
          <w:szCs w:val="28"/>
        </w:rPr>
        <w:t>4</w:t>
      </w:r>
      <w:r w:rsidRPr="003742BF">
        <w:rPr>
          <w:rFonts w:asciiTheme="minorEastAsia" w:eastAsiaTheme="minorEastAsia" w:hAnsiTheme="minorEastAsia" w:cs="Tahoma" w:hint="eastAsia"/>
          <w:b/>
          <w:bCs/>
          <w:kern w:val="0"/>
          <w:sz w:val="28"/>
          <w:szCs w:val="28"/>
        </w:rPr>
        <w:t>年人口</w:t>
      </w:r>
      <w:proofErr w:type="gramStart"/>
      <w:r w:rsidRPr="003742BF">
        <w:rPr>
          <w:rFonts w:asciiTheme="minorEastAsia" w:eastAsiaTheme="minorEastAsia" w:hAnsiTheme="minorEastAsia" w:cs="Tahoma" w:hint="eastAsia"/>
          <w:b/>
          <w:bCs/>
          <w:kern w:val="0"/>
          <w:sz w:val="28"/>
          <w:szCs w:val="28"/>
        </w:rPr>
        <w:t>数及其</w:t>
      </w:r>
      <w:proofErr w:type="gramEnd"/>
      <w:r w:rsidRPr="003742BF">
        <w:rPr>
          <w:rFonts w:asciiTheme="minorEastAsia" w:eastAsiaTheme="minorEastAsia" w:hAnsiTheme="minorEastAsia" w:cs="Tahoma" w:hint="eastAsia"/>
          <w:b/>
          <w:bCs/>
          <w:kern w:val="0"/>
          <w:sz w:val="28"/>
          <w:szCs w:val="28"/>
        </w:rPr>
        <w:t>构成</w:t>
      </w:r>
    </w:p>
    <w:tbl>
      <w:tblPr>
        <w:tblW w:w="7200" w:type="dxa"/>
        <w:tblInd w:w="648" w:type="dxa"/>
        <w:tblLook w:val="0000" w:firstRow="0" w:lastRow="0" w:firstColumn="0" w:lastColumn="0" w:noHBand="0" w:noVBand="0"/>
      </w:tblPr>
      <w:tblGrid>
        <w:gridCol w:w="3793"/>
        <w:gridCol w:w="1620"/>
        <w:gridCol w:w="1787"/>
      </w:tblGrid>
      <w:tr w:rsidR="005A7228" w:rsidRPr="003742BF" w:rsidTr="007512D2">
        <w:trPr>
          <w:trHeight w:val="1082"/>
        </w:trPr>
        <w:tc>
          <w:tcPr>
            <w:tcW w:w="3793" w:type="dxa"/>
            <w:tcBorders>
              <w:top w:val="single" w:sz="4" w:space="0" w:color="auto"/>
              <w:bottom w:val="single" w:sz="4" w:space="0" w:color="auto"/>
              <w:right w:val="single" w:sz="4" w:space="0" w:color="auto"/>
            </w:tcBorders>
            <w:shd w:val="clear" w:color="auto" w:fill="auto"/>
            <w:vAlign w:val="center"/>
          </w:tcPr>
          <w:p w:rsidR="005A7228" w:rsidRPr="003742BF" w:rsidRDefault="005A7228" w:rsidP="007512D2">
            <w:pPr>
              <w:widowControl/>
              <w:shd w:val="clear" w:color="auto" w:fill="FFFFFF"/>
              <w:spacing w:line="360" w:lineRule="auto"/>
              <w:ind w:firstLineChars="200" w:firstLine="422"/>
              <w:jc w:val="center"/>
              <w:rPr>
                <w:rFonts w:asciiTheme="minorEastAsia" w:eastAsiaTheme="minorEastAsia" w:hAnsiTheme="minorEastAsia" w:cs="Tahoma"/>
                <w:b/>
                <w:bCs/>
                <w:kern w:val="0"/>
                <w:szCs w:val="21"/>
              </w:rPr>
            </w:pPr>
            <w:r w:rsidRPr="003742BF">
              <w:rPr>
                <w:rFonts w:asciiTheme="minorEastAsia" w:eastAsiaTheme="minorEastAsia" w:hAnsiTheme="minorEastAsia" w:cs="Tahoma" w:hint="eastAsia"/>
                <w:b/>
                <w:bCs/>
                <w:kern w:val="0"/>
                <w:szCs w:val="21"/>
              </w:rPr>
              <w:t>指标名称</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228" w:rsidRPr="003742BF" w:rsidRDefault="005A7228" w:rsidP="007512D2">
            <w:pPr>
              <w:widowControl/>
              <w:shd w:val="clear" w:color="auto" w:fill="FFFFFF"/>
              <w:spacing w:line="360" w:lineRule="auto"/>
              <w:ind w:firstLineChars="200" w:firstLine="422"/>
              <w:jc w:val="center"/>
              <w:rPr>
                <w:rFonts w:asciiTheme="minorEastAsia" w:eastAsiaTheme="minorEastAsia" w:hAnsiTheme="minorEastAsia" w:cs="Tahoma"/>
                <w:b/>
                <w:bCs/>
                <w:kern w:val="0"/>
                <w:szCs w:val="21"/>
              </w:rPr>
            </w:pPr>
            <w:r w:rsidRPr="003742BF">
              <w:rPr>
                <w:rFonts w:asciiTheme="minorEastAsia" w:eastAsiaTheme="minorEastAsia" w:hAnsiTheme="minorEastAsia" w:cs="Tahoma" w:hint="eastAsia"/>
                <w:b/>
                <w:bCs/>
                <w:kern w:val="0"/>
                <w:szCs w:val="21"/>
              </w:rPr>
              <w:t>年末数</w:t>
            </w:r>
          </w:p>
        </w:tc>
        <w:tc>
          <w:tcPr>
            <w:tcW w:w="1787" w:type="dxa"/>
            <w:tcBorders>
              <w:top w:val="single" w:sz="4" w:space="0" w:color="auto"/>
              <w:left w:val="single" w:sz="4" w:space="0" w:color="auto"/>
              <w:bottom w:val="single" w:sz="4" w:space="0" w:color="auto"/>
            </w:tcBorders>
            <w:shd w:val="clear" w:color="auto" w:fill="auto"/>
            <w:noWrap/>
            <w:vAlign w:val="center"/>
          </w:tcPr>
          <w:p w:rsidR="005A7228" w:rsidRPr="003742BF" w:rsidRDefault="005A7228" w:rsidP="007512D2">
            <w:pPr>
              <w:widowControl/>
              <w:shd w:val="clear" w:color="auto" w:fill="FFFFFF"/>
              <w:spacing w:line="360" w:lineRule="auto"/>
              <w:ind w:firstLineChars="200" w:firstLine="422"/>
              <w:jc w:val="center"/>
              <w:rPr>
                <w:rFonts w:asciiTheme="minorEastAsia" w:eastAsiaTheme="minorEastAsia" w:hAnsiTheme="minorEastAsia" w:cs="Tahoma"/>
                <w:b/>
                <w:bCs/>
                <w:kern w:val="0"/>
                <w:szCs w:val="21"/>
              </w:rPr>
            </w:pPr>
            <w:r w:rsidRPr="003742BF">
              <w:rPr>
                <w:rFonts w:asciiTheme="minorEastAsia" w:eastAsiaTheme="minorEastAsia" w:hAnsiTheme="minorEastAsia" w:cs="Tahoma" w:hint="eastAsia"/>
                <w:b/>
                <w:bCs/>
                <w:kern w:val="0"/>
                <w:szCs w:val="21"/>
              </w:rPr>
              <w:t>比重（％）</w:t>
            </w:r>
          </w:p>
        </w:tc>
      </w:tr>
      <w:tr w:rsidR="005A7228" w:rsidRPr="003742BF" w:rsidTr="007512D2">
        <w:trPr>
          <w:trHeight w:hRule="exact" w:val="822"/>
        </w:trPr>
        <w:tc>
          <w:tcPr>
            <w:tcW w:w="3793" w:type="dxa"/>
            <w:tcBorders>
              <w:right w:val="single" w:sz="4" w:space="0" w:color="auto"/>
            </w:tcBorders>
            <w:shd w:val="clear" w:color="auto" w:fill="auto"/>
            <w:noWrap/>
            <w:vAlign w:val="center"/>
          </w:tcPr>
          <w:p w:rsidR="005A7228" w:rsidRPr="003742BF" w:rsidRDefault="005A7228" w:rsidP="007512D2">
            <w:pPr>
              <w:widowControl/>
              <w:shd w:val="clear" w:color="auto" w:fill="FFFFFF"/>
              <w:spacing w:line="360" w:lineRule="auto"/>
              <w:ind w:firstLineChars="200" w:firstLine="420"/>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常住人口（万人）</w:t>
            </w:r>
          </w:p>
        </w:tc>
        <w:tc>
          <w:tcPr>
            <w:tcW w:w="1620" w:type="dxa"/>
            <w:tcBorders>
              <w:left w:val="single" w:sz="4" w:space="0" w:color="auto"/>
            </w:tcBorders>
            <w:shd w:val="clear" w:color="auto" w:fill="auto"/>
            <w:noWrap/>
            <w:vAlign w:val="center"/>
          </w:tcPr>
          <w:p w:rsidR="005A7228" w:rsidRPr="003742BF" w:rsidRDefault="00CD7A99" w:rsidP="007512D2">
            <w:pPr>
              <w:ind w:firstLineChars="200" w:firstLine="420"/>
              <w:jc w:val="center"/>
              <w:rPr>
                <w:rFonts w:asciiTheme="minorEastAsia" w:eastAsiaTheme="minorEastAsia" w:hAnsiTheme="minorEastAsia" w:cs="宋体"/>
                <w:kern w:val="0"/>
                <w:szCs w:val="21"/>
              </w:rPr>
            </w:pPr>
            <w:r w:rsidRPr="003742BF">
              <w:rPr>
                <w:rFonts w:asciiTheme="minorEastAsia" w:eastAsiaTheme="minorEastAsia" w:hAnsiTheme="minorEastAsia" w:cs="宋体"/>
                <w:kern w:val="0"/>
                <w:szCs w:val="21"/>
              </w:rPr>
              <w:t>68.57</w:t>
            </w:r>
          </w:p>
        </w:tc>
        <w:tc>
          <w:tcPr>
            <w:tcW w:w="1787" w:type="dxa"/>
            <w:shd w:val="clear" w:color="auto" w:fill="auto"/>
            <w:noWrap/>
            <w:vAlign w:val="center"/>
          </w:tcPr>
          <w:p w:rsidR="005A7228" w:rsidRPr="003742BF" w:rsidRDefault="005A7228" w:rsidP="007512D2">
            <w:pPr>
              <w:ind w:firstLineChars="200" w:firstLine="420"/>
              <w:jc w:val="center"/>
              <w:rPr>
                <w:rFonts w:asciiTheme="minorEastAsia" w:eastAsiaTheme="minorEastAsia" w:hAnsiTheme="minorEastAsia" w:cs="宋体"/>
                <w:kern w:val="0"/>
                <w:szCs w:val="21"/>
              </w:rPr>
            </w:pPr>
            <w:r w:rsidRPr="003742BF">
              <w:rPr>
                <w:rFonts w:asciiTheme="minorEastAsia" w:eastAsiaTheme="minorEastAsia" w:hAnsiTheme="minorEastAsia" w:cs="宋体" w:hint="eastAsia"/>
                <w:kern w:val="0"/>
                <w:szCs w:val="21"/>
              </w:rPr>
              <w:t>100</w:t>
            </w:r>
          </w:p>
        </w:tc>
      </w:tr>
      <w:tr w:rsidR="005A7228" w:rsidRPr="003742BF" w:rsidTr="007512D2">
        <w:trPr>
          <w:trHeight w:hRule="exact" w:val="822"/>
        </w:trPr>
        <w:tc>
          <w:tcPr>
            <w:tcW w:w="3793" w:type="dxa"/>
            <w:tcBorders>
              <w:right w:val="single" w:sz="4" w:space="0" w:color="auto"/>
            </w:tcBorders>
            <w:shd w:val="clear" w:color="auto" w:fill="auto"/>
            <w:noWrap/>
            <w:vAlign w:val="center"/>
          </w:tcPr>
          <w:p w:rsidR="005A7228" w:rsidRPr="003742BF" w:rsidRDefault="005A7228" w:rsidP="007512D2">
            <w:pPr>
              <w:widowControl/>
              <w:shd w:val="clear" w:color="auto" w:fill="FFFFFF"/>
              <w:spacing w:line="360" w:lineRule="auto"/>
              <w:ind w:firstLineChars="300" w:firstLine="630"/>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其中：城镇人口（万人）</w:t>
            </w:r>
          </w:p>
        </w:tc>
        <w:tc>
          <w:tcPr>
            <w:tcW w:w="1620" w:type="dxa"/>
            <w:tcBorders>
              <w:left w:val="single" w:sz="4" w:space="0" w:color="auto"/>
            </w:tcBorders>
            <w:shd w:val="clear" w:color="auto" w:fill="auto"/>
            <w:noWrap/>
            <w:vAlign w:val="center"/>
          </w:tcPr>
          <w:p w:rsidR="005A7228" w:rsidRPr="003742BF" w:rsidRDefault="00CD7A99" w:rsidP="007512D2">
            <w:pPr>
              <w:ind w:firstLineChars="200" w:firstLine="420"/>
              <w:jc w:val="center"/>
              <w:rPr>
                <w:rFonts w:asciiTheme="minorEastAsia" w:eastAsiaTheme="minorEastAsia" w:hAnsiTheme="minorEastAsia" w:cs="宋体"/>
                <w:kern w:val="0"/>
                <w:szCs w:val="21"/>
              </w:rPr>
            </w:pPr>
            <w:r w:rsidRPr="003742BF">
              <w:rPr>
                <w:rFonts w:asciiTheme="minorEastAsia" w:eastAsiaTheme="minorEastAsia" w:hAnsiTheme="minorEastAsia" w:cs="宋体"/>
                <w:kern w:val="0"/>
                <w:szCs w:val="21"/>
              </w:rPr>
              <w:t>32.61</w:t>
            </w:r>
          </w:p>
        </w:tc>
        <w:tc>
          <w:tcPr>
            <w:tcW w:w="1787" w:type="dxa"/>
            <w:shd w:val="clear" w:color="auto" w:fill="auto"/>
            <w:noWrap/>
            <w:vAlign w:val="center"/>
          </w:tcPr>
          <w:p w:rsidR="005A7228" w:rsidRPr="003742BF" w:rsidRDefault="00CD7A99" w:rsidP="007512D2">
            <w:pPr>
              <w:ind w:firstLineChars="200" w:firstLine="420"/>
              <w:jc w:val="center"/>
              <w:rPr>
                <w:rFonts w:asciiTheme="minorEastAsia" w:eastAsiaTheme="minorEastAsia" w:hAnsiTheme="minorEastAsia" w:cs="宋体"/>
                <w:kern w:val="0"/>
                <w:szCs w:val="21"/>
              </w:rPr>
            </w:pPr>
            <w:r w:rsidRPr="003742BF">
              <w:rPr>
                <w:rFonts w:asciiTheme="minorEastAsia" w:eastAsiaTheme="minorEastAsia" w:hAnsiTheme="minorEastAsia" w:cs="宋体"/>
                <w:kern w:val="0"/>
                <w:szCs w:val="21"/>
              </w:rPr>
              <w:t>47.56</w:t>
            </w:r>
          </w:p>
        </w:tc>
      </w:tr>
      <w:tr w:rsidR="005A7228" w:rsidRPr="003742BF" w:rsidTr="007512D2">
        <w:trPr>
          <w:trHeight w:hRule="exact" w:val="822"/>
        </w:trPr>
        <w:tc>
          <w:tcPr>
            <w:tcW w:w="3793" w:type="dxa"/>
            <w:tcBorders>
              <w:right w:val="single" w:sz="4" w:space="0" w:color="auto"/>
            </w:tcBorders>
            <w:shd w:val="clear" w:color="auto" w:fill="auto"/>
            <w:noWrap/>
            <w:vAlign w:val="center"/>
          </w:tcPr>
          <w:p w:rsidR="005A7228" w:rsidRPr="003742BF" w:rsidRDefault="005A7228" w:rsidP="007512D2">
            <w:pPr>
              <w:widowControl/>
              <w:shd w:val="clear" w:color="auto" w:fill="FFFFFF"/>
              <w:spacing w:line="360" w:lineRule="auto"/>
              <w:ind w:firstLineChars="200" w:firstLine="420"/>
              <w:jc w:val="center"/>
              <w:rPr>
                <w:rFonts w:asciiTheme="minorEastAsia" w:eastAsiaTheme="minorEastAsia" w:hAnsiTheme="minorEastAsia" w:cs="Tahoma"/>
                <w:bCs/>
                <w:kern w:val="0"/>
                <w:szCs w:val="21"/>
              </w:rPr>
            </w:pPr>
            <w:r w:rsidRPr="003742BF">
              <w:rPr>
                <w:rFonts w:asciiTheme="minorEastAsia" w:eastAsiaTheme="minorEastAsia" w:hAnsiTheme="minorEastAsia" w:cs="Tahoma" w:hint="eastAsia"/>
                <w:bCs/>
                <w:kern w:val="0"/>
                <w:szCs w:val="21"/>
              </w:rPr>
              <w:t xml:space="preserve">   农村人口（万人）</w:t>
            </w:r>
          </w:p>
        </w:tc>
        <w:tc>
          <w:tcPr>
            <w:tcW w:w="1620" w:type="dxa"/>
            <w:tcBorders>
              <w:left w:val="single" w:sz="4" w:space="0" w:color="auto"/>
            </w:tcBorders>
            <w:shd w:val="clear" w:color="auto" w:fill="auto"/>
            <w:noWrap/>
            <w:vAlign w:val="center"/>
          </w:tcPr>
          <w:p w:rsidR="005A7228" w:rsidRPr="003742BF" w:rsidRDefault="00CD7A99" w:rsidP="007512D2">
            <w:pPr>
              <w:ind w:firstLineChars="200" w:firstLine="420"/>
              <w:jc w:val="center"/>
              <w:rPr>
                <w:rFonts w:asciiTheme="minorEastAsia" w:eastAsiaTheme="minorEastAsia" w:hAnsiTheme="minorEastAsia" w:cs="宋体"/>
                <w:kern w:val="0"/>
                <w:szCs w:val="21"/>
              </w:rPr>
            </w:pPr>
            <w:r w:rsidRPr="003742BF">
              <w:rPr>
                <w:rFonts w:asciiTheme="minorEastAsia" w:eastAsiaTheme="minorEastAsia" w:hAnsiTheme="minorEastAsia" w:cs="宋体"/>
                <w:kern w:val="0"/>
                <w:szCs w:val="21"/>
              </w:rPr>
              <w:t>35.96</w:t>
            </w:r>
          </w:p>
        </w:tc>
        <w:tc>
          <w:tcPr>
            <w:tcW w:w="1787" w:type="dxa"/>
            <w:shd w:val="clear" w:color="auto" w:fill="auto"/>
            <w:noWrap/>
            <w:vAlign w:val="center"/>
          </w:tcPr>
          <w:p w:rsidR="005A7228" w:rsidRPr="003742BF" w:rsidRDefault="00CD7A99" w:rsidP="007512D2">
            <w:pPr>
              <w:ind w:firstLineChars="200" w:firstLine="420"/>
              <w:jc w:val="center"/>
              <w:rPr>
                <w:rFonts w:asciiTheme="minorEastAsia" w:eastAsiaTheme="minorEastAsia" w:hAnsiTheme="minorEastAsia" w:cs="宋体"/>
                <w:kern w:val="0"/>
                <w:szCs w:val="21"/>
              </w:rPr>
            </w:pPr>
            <w:r w:rsidRPr="003742BF">
              <w:rPr>
                <w:rFonts w:asciiTheme="minorEastAsia" w:eastAsiaTheme="minorEastAsia" w:hAnsiTheme="minorEastAsia" w:cs="宋体"/>
                <w:kern w:val="0"/>
                <w:szCs w:val="21"/>
              </w:rPr>
              <w:t>52.44</w:t>
            </w:r>
          </w:p>
        </w:tc>
      </w:tr>
      <w:tr w:rsidR="005A7228" w:rsidRPr="003742BF" w:rsidTr="007512D2">
        <w:trPr>
          <w:trHeight w:hRule="exact" w:val="822"/>
        </w:trPr>
        <w:tc>
          <w:tcPr>
            <w:tcW w:w="3793" w:type="dxa"/>
            <w:tcBorders>
              <w:right w:val="single" w:sz="4" w:space="0" w:color="auto"/>
            </w:tcBorders>
            <w:shd w:val="clear" w:color="auto" w:fill="auto"/>
            <w:noWrap/>
            <w:vAlign w:val="center"/>
          </w:tcPr>
          <w:p w:rsidR="005A7228" w:rsidRPr="003742BF" w:rsidRDefault="005A7228" w:rsidP="007512D2">
            <w:pPr>
              <w:ind w:firstLineChars="200" w:firstLine="420"/>
              <w:rPr>
                <w:rFonts w:asciiTheme="minorEastAsia" w:eastAsiaTheme="minorEastAsia" w:hAnsiTheme="minorEastAsia" w:cs="宋体"/>
                <w:kern w:val="0"/>
                <w:szCs w:val="21"/>
              </w:rPr>
            </w:pPr>
            <w:r w:rsidRPr="003742BF">
              <w:rPr>
                <w:rFonts w:asciiTheme="minorEastAsia" w:eastAsiaTheme="minorEastAsia" w:hAnsiTheme="minorEastAsia" w:cs="宋体" w:hint="eastAsia"/>
                <w:kern w:val="0"/>
                <w:szCs w:val="21"/>
              </w:rPr>
              <w:t>户籍总人口（人）</w:t>
            </w:r>
          </w:p>
        </w:tc>
        <w:tc>
          <w:tcPr>
            <w:tcW w:w="1620" w:type="dxa"/>
            <w:tcBorders>
              <w:left w:val="single" w:sz="4" w:space="0" w:color="auto"/>
            </w:tcBorders>
            <w:shd w:val="clear" w:color="auto" w:fill="auto"/>
            <w:noWrap/>
            <w:vAlign w:val="center"/>
          </w:tcPr>
          <w:p w:rsidR="005A7228" w:rsidRPr="003742BF" w:rsidRDefault="001B1460" w:rsidP="007512D2">
            <w:pPr>
              <w:ind w:firstLineChars="200" w:firstLine="420"/>
              <w:jc w:val="center"/>
              <w:rPr>
                <w:rFonts w:asciiTheme="minorEastAsia" w:eastAsiaTheme="minorEastAsia" w:hAnsiTheme="minorEastAsia" w:cs="宋体"/>
                <w:kern w:val="0"/>
                <w:szCs w:val="21"/>
              </w:rPr>
            </w:pPr>
            <w:r w:rsidRPr="003742BF">
              <w:rPr>
                <w:rFonts w:asciiTheme="minorEastAsia" w:eastAsiaTheme="minorEastAsia" w:hAnsiTheme="minorEastAsia" w:cs="宋体"/>
                <w:kern w:val="0"/>
                <w:szCs w:val="21"/>
              </w:rPr>
              <w:t>847362</w:t>
            </w:r>
          </w:p>
        </w:tc>
        <w:tc>
          <w:tcPr>
            <w:tcW w:w="1787" w:type="dxa"/>
            <w:shd w:val="clear" w:color="auto" w:fill="auto"/>
            <w:noWrap/>
            <w:vAlign w:val="center"/>
          </w:tcPr>
          <w:p w:rsidR="005A7228" w:rsidRPr="003742BF" w:rsidRDefault="005A7228" w:rsidP="007512D2">
            <w:pPr>
              <w:ind w:firstLineChars="200" w:firstLine="420"/>
              <w:jc w:val="center"/>
              <w:rPr>
                <w:rFonts w:asciiTheme="minorEastAsia" w:eastAsiaTheme="minorEastAsia" w:hAnsiTheme="minorEastAsia" w:cs="宋体"/>
                <w:kern w:val="0"/>
                <w:szCs w:val="21"/>
              </w:rPr>
            </w:pPr>
            <w:r w:rsidRPr="003742BF">
              <w:rPr>
                <w:rFonts w:asciiTheme="minorEastAsia" w:eastAsiaTheme="minorEastAsia" w:hAnsiTheme="minorEastAsia" w:cs="宋体" w:hint="eastAsia"/>
                <w:kern w:val="0"/>
                <w:szCs w:val="21"/>
              </w:rPr>
              <w:t>100</w:t>
            </w:r>
          </w:p>
        </w:tc>
      </w:tr>
      <w:tr w:rsidR="005A7228" w:rsidRPr="003742BF" w:rsidTr="007512D2">
        <w:trPr>
          <w:trHeight w:hRule="exact" w:val="822"/>
        </w:trPr>
        <w:tc>
          <w:tcPr>
            <w:tcW w:w="3793" w:type="dxa"/>
            <w:tcBorders>
              <w:right w:val="single" w:sz="4" w:space="0" w:color="auto"/>
            </w:tcBorders>
            <w:shd w:val="clear" w:color="auto" w:fill="auto"/>
            <w:noWrap/>
            <w:vAlign w:val="center"/>
          </w:tcPr>
          <w:p w:rsidR="005A7228" w:rsidRPr="003742BF" w:rsidRDefault="005A7228" w:rsidP="007512D2">
            <w:pPr>
              <w:ind w:firstLineChars="300" w:firstLine="630"/>
              <w:rPr>
                <w:rFonts w:asciiTheme="minorEastAsia" w:eastAsiaTheme="minorEastAsia" w:hAnsiTheme="minorEastAsia" w:cs="宋体"/>
                <w:kern w:val="0"/>
                <w:szCs w:val="21"/>
              </w:rPr>
            </w:pPr>
            <w:r w:rsidRPr="003742BF">
              <w:rPr>
                <w:rFonts w:asciiTheme="minorEastAsia" w:eastAsiaTheme="minorEastAsia" w:hAnsiTheme="minorEastAsia" w:cs="宋体" w:hint="eastAsia"/>
                <w:kern w:val="0"/>
                <w:szCs w:val="21"/>
              </w:rPr>
              <w:t>其中：非农业人口（人）</w:t>
            </w:r>
          </w:p>
        </w:tc>
        <w:tc>
          <w:tcPr>
            <w:tcW w:w="1620" w:type="dxa"/>
            <w:tcBorders>
              <w:left w:val="single" w:sz="4" w:space="0" w:color="auto"/>
            </w:tcBorders>
            <w:shd w:val="clear" w:color="auto" w:fill="auto"/>
            <w:noWrap/>
            <w:vAlign w:val="center"/>
          </w:tcPr>
          <w:p w:rsidR="005A7228" w:rsidRPr="003742BF" w:rsidRDefault="001B1460" w:rsidP="007512D2">
            <w:pPr>
              <w:ind w:firstLineChars="200" w:firstLine="420"/>
              <w:jc w:val="center"/>
              <w:rPr>
                <w:rFonts w:asciiTheme="minorEastAsia" w:eastAsiaTheme="minorEastAsia" w:hAnsiTheme="minorEastAsia" w:cs="宋体"/>
                <w:kern w:val="0"/>
                <w:szCs w:val="21"/>
              </w:rPr>
            </w:pPr>
            <w:r w:rsidRPr="003742BF">
              <w:rPr>
                <w:rFonts w:asciiTheme="minorEastAsia" w:eastAsiaTheme="minorEastAsia" w:hAnsiTheme="minorEastAsia" w:cs="宋体"/>
                <w:kern w:val="0"/>
                <w:szCs w:val="21"/>
              </w:rPr>
              <w:t>401899</w:t>
            </w:r>
          </w:p>
        </w:tc>
        <w:tc>
          <w:tcPr>
            <w:tcW w:w="1787" w:type="dxa"/>
            <w:shd w:val="clear" w:color="auto" w:fill="auto"/>
            <w:noWrap/>
            <w:vAlign w:val="center"/>
          </w:tcPr>
          <w:p w:rsidR="005A7228" w:rsidRPr="003742BF" w:rsidRDefault="005A7228" w:rsidP="001B1460">
            <w:pPr>
              <w:ind w:firstLineChars="200" w:firstLine="420"/>
              <w:jc w:val="center"/>
              <w:rPr>
                <w:rFonts w:asciiTheme="minorEastAsia" w:eastAsiaTheme="minorEastAsia" w:hAnsiTheme="minorEastAsia" w:cs="宋体"/>
                <w:kern w:val="0"/>
                <w:szCs w:val="21"/>
              </w:rPr>
            </w:pPr>
            <w:r w:rsidRPr="003742BF">
              <w:rPr>
                <w:rFonts w:asciiTheme="minorEastAsia" w:eastAsiaTheme="minorEastAsia" w:hAnsiTheme="minorEastAsia" w:cs="宋体" w:hint="eastAsia"/>
                <w:kern w:val="0"/>
                <w:szCs w:val="21"/>
              </w:rPr>
              <w:t>47.</w:t>
            </w:r>
            <w:r w:rsidR="001B1460" w:rsidRPr="003742BF">
              <w:rPr>
                <w:rFonts w:asciiTheme="minorEastAsia" w:eastAsiaTheme="minorEastAsia" w:hAnsiTheme="minorEastAsia" w:cs="宋体"/>
                <w:kern w:val="0"/>
                <w:szCs w:val="21"/>
              </w:rPr>
              <w:t>4</w:t>
            </w:r>
          </w:p>
        </w:tc>
      </w:tr>
      <w:tr w:rsidR="005A7228" w:rsidRPr="003742BF" w:rsidTr="007512D2">
        <w:trPr>
          <w:trHeight w:hRule="exact" w:val="822"/>
        </w:trPr>
        <w:tc>
          <w:tcPr>
            <w:tcW w:w="3793" w:type="dxa"/>
            <w:tcBorders>
              <w:right w:val="single" w:sz="4" w:space="0" w:color="auto"/>
            </w:tcBorders>
            <w:shd w:val="clear" w:color="auto" w:fill="auto"/>
            <w:noWrap/>
            <w:vAlign w:val="center"/>
          </w:tcPr>
          <w:p w:rsidR="005A7228" w:rsidRPr="003742BF" w:rsidRDefault="005A7228" w:rsidP="007512D2">
            <w:pPr>
              <w:ind w:firstLineChars="200" w:firstLine="420"/>
              <w:jc w:val="center"/>
              <w:rPr>
                <w:rFonts w:asciiTheme="minorEastAsia" w:eastAsiaTheme="minorEastAsia" w:hAnsiTheme="minorEastAsia" w:cs="宋体"/>
                <w:kern w:val="0"/>
                <w:szCs w:val="21"/>
              </w:rPr>
            </w:pPr>
            <w:r w:rsidRPr="003742BF">
              <w:rPr>
                <w:rFonts w:asciiTheme="minorEastAsia" w:eastAsiaTheme="minorEastAsia" w:hAnsiTheme="minorEastAsia" w:cs="宋体" w:hint="eastAsia"/>
                <w:kern w:val="0"/>
                <w:szCs w:val="21"/>
              </w:rPr>
              <w:t>农业人口（人）</w:t>
            </w:r>
          </w:p>
        </w:tc>
        <w:tc>
          <w:tcPr>
            <w:tcW w:w="1620" w:type="dxa"/>
            <w:tcBorders>
              <w:left w:val="single" w:sz="4" w:space="0" w:color="auto"/>
            </w:tcBorders>
            <w:shd w:val="clear" w:color="auto" w:fill="auto"/>
            <w:noWrap/>
            <w:vAlign w:val="center"/>
          </w:tcPr>
          <w:p w:rsidR="005A7228" w:rsidRPr="003742BF" w:rsidRDefault="001B1460" w:rsidP="007512D2">
            <w:pPr>
              <w:ind w:firstLineChars="200" w:firstLine="420"/>
              <w:jc w:val="center"/>
              <w:rPr>
                <w:rFonts w:asciiTheme="minorEastAsia" w:eastAsiaTheme="minorEastAsia" w:hAnsiTheme="minorEastAsia" w:cs="宋体"/>
                <w:kern w:val="0"/>
                <w:szCs w:val="21"/>
              </w:rPr>
            </w:pPr>
            <w:r w:rsidRPr="003742BF">
              <w:rPr>
                <w:rFonts w:asciiTheme="minorEastAsia" w:eastAsiaTheme="minorEastAsia" w:hAnsiTheme="minorEastAsia" w:cs="宋体"/>
                <w:kern w:val="0"/>
                <w:szCs w:val="21"/>
              </w:rPr>
              <w:t>445463</w:t>
            </w:r>
          </w:p>
        </w:tc>
        <w:tc>
          <w:tcPr>
            <w:tcW w:w="1787" w:type="dxa"/>
            <w:shd w:val="clear" w:color="auto" w:fill="auto"/>
            <w:noWrap/>
            <w:vAlign w:val="center"/>
          </w:tcPr>
          <w:p w:rsidR="005A7228" w:rsidRPr="003742BF" w:rsidRDefault="005A7228" w:rsidP="001B1460">
            <w:pPr>
              <w:ind w:firstLineChars="200" w:firstLine="420"/>
              <w:jc w:val="center"/>
              <w:rPr>
                <w:rFonts w:asciiTheme="minorEastAsia" w:eastAsiaTheme="minorEastAsia" w:hAnsiTheme="minorEastAsia" w:cs="宋体"/>
                <w:kern w:val="0"/>
                <w:szCs w:val="21"/>
              </w:rPr>
            </w:pPr>
            <w:r w:rsidRPr="003742BF">
              <w:rPr>
                <w:rFonts w:asciiTheme="minorEastAsia" w:eastAsiaTheme="minorEastAsia" w:hAnsiTheme="minorEastAsia" w:cs="宋体" w:hint="eastAsia"/>
                <w:kern w:val="0"/>
                <w:szCs w:val="21"/>
              </w:rPr>
              <w:t>52.</w:t>
            </w:r>
            <w:r w:rsidR="001B1460" w:rsidRPr="003742BF">
              <w:rPr>
                <w:rFonts w:asciiTheme="minorEastAsia" w:eastAsiaTheme="minorEastAsia" w:hAnsiTheme="minorEastAsia" w:cs="宋体"/>
                <w:kern w:val="0"/>
                <w:szCs w:val="21"/>
              </w:rPr>
              <w:t>6</w:t>
            </w:r>
          </w:p>
        </w:tc>
      </w:tr>
      <w:tr w:rsidR="005A7228" w:rsidRPr="003742BF" w:rsidTr="007512D2">
        <w:trPr>
          <w:trHeight w:hRule="exact" w:val="822"/>
        </w:trPr>
        <w:tc>
          <w:tcPr>
            <w:tcW w:w="3793" w:type="dxa"/>
            <w:tcBorders>
              <w:right w:val="single" w:sz="4" w:space="0" w:color="auto"/>
            </w:tcBorders>
            <w:shd w:val="clear" w:color="auto" w:fill="auto"/>
            <w:noWrap/>
            <w:vAlign w:val="center"/>
          </w:tcPr>
          <w:p w:rsidR="005A7228" w:rsidRPr="003742BF" w:rsidRDefault="005A7228" w:rsidP="007512D2">
            <w:pPr>
              <w:ind w:firstLineChars="300" w:firstLine="630"/>
              <w:rPr>
                <w:rFonts w:asciiTheme="minorEastAsia" w:eastAsiaTheme="minorEastAsia" w:hAnsiTheme="minorEastAsia" w:cs="宋体"/>
                <w:kern w:val="0"/>
                <w:szCs w:val="21"/>
              </w:rPr>
            </w:pPr>
            <w:r w:rsidRPr="003742BF">
              <w:rPr>
                <w:rFonts w:asciiTheme="minorEastAsia" w:eastAsiaTheme="minorEastAsia" w:hAnsiTheme="minorEastAsia" w:cs="宋体" w:hint="eastAsia"/>
                <w:kern w:val="0"/>
                <w:szCs w:val="21"/>
              </w:rPr>
              <w:t>其中：男性（人）</w:t>
            </w:r>
          </w:p>
        </w:tc>
        <w:tc>
          <w:tcPr>
            <w:tcW w:w="1620" w:type="dxa"/>
            <w:tcBorders>
              <w:left w:val="single" w:sz="4" w:space="0" w:color="auto"/>
            </w:tcBorders>
            <w:shd w:val="clear" w:color="auto" w:fill="auto"/>
            <w:noWrap/>
            <w:vAlign w:val="center"/>
          </w:tcPr>
          <w:p w:rsidR="005A7228" w:rsidRPr="003742BF" w:rsidRDefault="005A7228" w:rsidP="001B1460">
            <w:pPr>
              <w:ind w:firstLineChars="200" w:firstLine="420"/>
              <w:jc w:val="center"/>
              <w:rPr>
                <w:rFonts w:asciiTheme="minorEastAsia" w:eastAsiaTheme="minorEastAsia" w:hAnsiTheme="minorEastAsia" w:cs="宋体"/>
                <w:kern w:val="0"/>
                <w:szCs w:val="21"/>
              </w:rPr>
            </w:pPr>
            <w:r w:rsidRPr="003742BF">
              <w:rPr>
                <w:rFonts w:asciiTheme="minorEastAsia" w:eastAsiaTheme="minorEastAsia" w:hAnsiTheme="minorEastAsia" w:cs="宋体" w:hint="eastAsia"/>
                <w:kern w:val="0"/>
                <w:szCs w:val="21"/>
              </w:rPr>
              <w:t>43</w:t>
            </w:r>
            <w:r w:rsidR="001B1460" w:rsidRPr="003742BF">
              <w:rPr>
                <w:rFonts w:asciiTheme="minorEastAsia" w:eastAsiaTheme="minorEastAsia" w:hAnsiTheme="minorEastAsia" w:cs="宋体"/>
                <w:kern w:val="0"/>
                <w:szCs w:val="21"/>
              </w:rPr>
              <w:t>3555</w:t>
            </w:r>
          </w:p>
        </w:tc>
        <w:tc>
          <w:tcPr>
            <w:tcW w:w="1787" w:type="dxa"/>
            <w:shd w:val="clear" w:color="auto" w:fill="auto"/>
            <w:noWrap/>
            <w:vAlign w:val="center"/>
          </w:tcPr>
          <w:p w:rsidR="005A7228" w:rsidRPr="003742BF" w:rsidRDefault="005A7228" w:rsidP="007512D2">
            <w:pPr>
              <w:ind w:firstLineChars="200" w:firstLine="420"/>
              <w:jc w:val="center"/>
              <w:rPr>
                <w:rFonts w:asciiTheme="minorEastAsia" w:eastAsiaTheme="minorEastAsia" w:hAnsiTheme="minorEastAsia" w:cs="宋体"/>
                <w:kern w:val="0"/>
                <w:szCs w:val="21"/>
              </w:rPr>
            </w:pPr>
            <w:r w:rsidRPr="003742BF">
              <w:rPr>
                <w:rFonts w:asciiTheme="minorEastAsia" w:eastAsiaTheme="minorEastAsia" w:hAnsiTheme="minorEastAsia" w:cs="宋体" w:hint="eastAsia"/>
                <w:kern w:val="0"/>
                <w:szCs w:val="21"/>
              </w:rPr>
              <w:t>51.2</w:t>
            </w:r>
          </w:p>
        </w:tc>
      </w:tr>
      <w:tr w:rsidR="005A7228" w:rsidRPr="003742BF" w:rsidTr="007512D2">
        <w:trPr>
          <w:trHeight w:hRule="exact" w:val="822"/>
        </w:trPr>
        <w:tc>
          <w:tcPr>
            <w:tcW w:w="3793" w:type="dxa"/>
            <w:tcBorders>
              <w:bottom w:val="single" w:sz="4" w:space="0" w:color="auto"/>
              <w:right w:val="single" w:sz="4" w:space="0" w:color="auto"/>
            </w:tcBorders>
            <w:shd w:val="clear" w:color="auto" w:fill="auto"/>
            <w:noWrap/>
            <w:vAlign w:val="center"/>
          </w:tcPr>
          <w:p w:rsidR="005A7228" w:rsidRPr="003742BF" w:rsidRDefault="005A7228" w:rsidP="007512D2">
            <w:pPr>
              <w:ind w:firstLineChars="600" w:firstLine="1260"/>
              <w:rPr>
                <w:rFonts w:asciiTheme="minorEastAsia" w:eastAsiaTheme="minorEastAsia" w:hAnsiTheme="minorEastAsia" w:cs="宋体"/>
                <w:kern w:val="0"/>
                <w:szCs w:val="21"/>
              </w:rPr>
            </w:pPr>
            <w:r w:rsidRPr="003742BF">
              <w:rPr>
                <w:rFonts w:asciiTheme="minorEastAsia" w:eastAsiaTheme="minorEastAsia" w:hAnsiTheme="minorEastAsia" w:cs="宋体" w:hint="eastAsia"/>
                <w:kern w:val="0"/>
                <w:szCs w:val="21"/>
              </w:rPr>
              <w:lastRenderedPageBreak/>
              <w:t>女性（人）</w:t>
            </w:r>
          </w:p>
        </w:tc>
        <w:tc>
          <w:tcPr>
            <w:tcW w:w="1620" w:type="dxa"/>
            <w:tcBorders>
              <w:left w:val="single" w:sz="4" w:space="0" w:color="auto"/>
              <w:bottom w:val="single" w:sz="4" w:space="0" w:color="auto"/>
            </w:tcBorders>
            <w:shd w:val="clear" w:color="auto" w:fill="auto"/>
            <w:noWrap/>
            <w:vAlign w:val="center"/>
          </w:tcPr>
          <w:p w:rsidR="005A7228" w:rsidRPr="003742BF" w:rsidRDefault="001B1460" w:rsidP="007512D2">
            <w:pPr>
              <w:ind w:firstLineChars="200" w:firstLine="420"/>
              <w:jc w:val="center"/>
              <w:rPr>
                <w:rFonts w:asciiTheme="minorEastAsia" w:eastAsiaTheme="minorEastAsia" w:hAnsiTheme="minorEastAsia" w:cs="宋体"/>
                <w:kern w:val="0"/>
                <w:szCs w:val="21"/>
              </w:rPr>
            </w:pPr>
            <w:r w:rsidRPr="003742BF">
              <w:rPr>
                <w:rFonts w:asciiTheme="minorEastAsia" w:eastAsiaTheme="minorEastAsia" w:hAnsiTheme="minorEastAsia" w:cs="宋体"/>
                <w:kern w:val="0"/>
                <w:szCs w:val="21"/>
              </w:rPr>
              <w:t>413807</w:t>
            </w:r>
          </w:p>
        </w:tc>
        <w:tc>
          <w:tcPr>
            <w:tcW w:w="1787" w:type="dxa"/>
            <w:tcBorders>
              <w:bottom w:val="single" w:sz="4" w:space="0" w:color="auto"/>
            </w:tcBorders>
            <w:shd w:val="clear" w:color="auto" w:fill="auto"/>
            <w:noWrap/>
            <w:vAlign w:val="center"/>
          </w:tcPr>
          <w:p w:rsidR="005A7228" w:rsidRPr="003742BF" w:rsidRDefault="005A7228" w:rsidP="007512D2">
            <w:pPr>
              <w:ind w:firstLineChars="200" w:firstLine="420"/>
              <w:jc w:val="center"/>
              <w:rPr>
                <w:rFonts w:asciiTheme="minorEastAsia" w:eastAsiaTheme="minorEastAsia" w:hAnsiTheme="minorEastAsia" w:cs="宋体"/>
                <w:kern w:val="0"/>
                <w:szCs w:val="21"/>
              </w:rPr>
            </w:pPr>
            <w:r w:rsidRPr="003742BF">
              <w:rPr>
                <w:rFonts w:asciiTheme="minorEastAsia" w:eastAsiaTheme="minorEastAsia" w:hAnsiTheme="minorEastAsia" w:cs="宋体" w:hint="eastAsia"/>
                <w:kern w:val="0"/>
                <w:szCs w:val="21"/>
              </w:rPr>
              <w:t>48.8</w:t>
            </w:r>
          </w:p>
        </w:tc>
      </w:tr>
    </w:tbl>
    <w:p w:rsidR="005A7228" w:rsidRPr="0010119F" w:rsidRDefault="005A7228" w:rsidP="0010119F">
      <w:pPr>
        <w:widowControl/>
        <w:shd w:val="clear" w:color="auto" w:fill="FFFFFF"/>
        <w:spacing w:line="360" w:lineRule="auto"/>
        <w:ind w:firstLineChars="200" w:firstLine="560"/>
        <w:rPr>
          <w:rFonts w:asciiTheme="minorEastAsia" w:eastAsiaTheme="minorEastAsia" w:hAnsiTheme="minorEastAsia" w:cs="宋体"/>
          <w:kern w:val="0"/>
          <w:sz w:val="28"/>
        </w:rPr>
      </w:pPr>
      <w:r w:rsidRPr="0010119F">
        <w:rPr>
          <w:rFonts w:asciiTheme="minorEastAsia" w:eastAsiaTheme="minorEastAsia" w:hAnsiTheme="minorEastAsia" w:cs="宋体" w:hint="eastAsia"/>
          <w:kern w:val="0"/>
          <w:sz w:val="28"/>
        </w:rPr>
        <w:t>201</w:t>
      </w:r>
      <w:r w:rsidR="009E07E8" w:rsidRPr="0010119F">
        <w:rPr>
          <w:rFonts w:asciiTheme="minorEastAsia" w:eastAsiaTheme="minorEastAsia" w:hAnsiTheme="minorEastAsia" w:cs="宋体"/>
          <w:kern w:val="0"/>
          <w:sz w:val="28"/>
        </w:rPr>
        <w:t>4</w:t>
      </w:r>
      <w:r w:rsidRPr="0010119F">
        <w:rPr>
          <w:rFonts w:asciiTheme="minorEastAsia" w:eastAsiaTheme="minorEastAsia" w:hAnsiTheme="minorEastAsia" w:cs="宋体" w:hint="eastAsia"/>
          <w:kern w:val="0"/>
          <w:sz w:val="28"/>
        </w:rPr>
        <w:t>年城镇新增就业人员</w:t>
      </w:r>
      <w:r w:rsidR="009E07E8" w:rsidRPr="0010119F">
        <w:rPr>
          <w:rFonts w:asciiTheme="minorEastAsia" w:eastAsiaTheme="minorEastAsia" w:hAnsiTheme="minorEastAsia" w:cs="宋体"/>
          <w:kern w:val="0"/>
          <w:sz w:val="28"/>
        </w:rPr>
        <w:t>2</w:t>
      </w:r>
      <w:r w:rsidR="00815C2D" w:rsidRPr="0010119F">
        <w:rPr>
          <w:rFonts w:asciiTheme="minorEastAsia" w:eastAsiaTheme="minorEastAsia" w:hAnsiTheme="minorEastAsia" w:cs="宋体" w:hint="eastAsia"/>
          <w:kern w:val="0"/>
          <w:sz w:val="28"/>
        </w:rPr>
        <w:t>1378</w:t>
      </w:r>
      <w:r w:rsidRPr="0010119F">
        <w:rPr>
          <w:rFonts w:asciiTheme="minorEastAsia" w:eastAsiaTheme="minorEastAsia" w:hAnsiTheme="minorEastAsia" w:cs="宋体" w:hint="eastAsia"/>
          <w:kern w:val="0"/>
          <w:sz w:val="28"/>
        </w:rPr>
        <w:t>人，新增转移农村劳动力</w:t>
      </w:r>
      <w:r w:rsidR="004B3DEB" w:rsidRPr="0010119F">
        <w:rPr>
          <w:rFonts w:asciiTheme="minorEastAsia" w:eastAsiaTheme="minorEastAsia" w:hAnsiTheme="minorEastAsia" w:cs="宋体" w:hint="eastAsia"/>
          <w:kern w:val="0"/>
          <w:sz w:val="28"/>
        </w:rPr>
        <w:t>3569</w:t>
      </w:r>
      <w:r w:rsidRPr="0010119F">
        <w:rPr>
          <w:rFonts w:asciiTheme="minorEastAsia" w:eastAsiaTheme="minorEastAsia" w:hAnsiTheme="minorEastAsia" w:cs="宋体" w:hint="eastAsia"/>
          <w:kern w:val="0"/>
          <w:sz w:val="28"/>
        </w:rPr>
        <w:t>人，保持“零就业家庭”动态为零。年末城镇登记失业人数</w:t>
      </w:r>
      <w:r w:rsidR="00B72CC7" w:rsidRPr="0010119F">
        <w:rPr>
          <w:rFonts w:asciiTheme="minorEastAsia" w:eastAsiaTheme="minorEastAsia" w:hAnsiTheme="minorEastAsia" w:cs="宋体"/>
          <w:kern w:val="0"/>
          <w:sz w:val="28"/>
        </w:rPr>
        <w:t>3242</w:t>
      </w:r>
      <w:r w:rsidRPr="0010119F">
        <w:rPr>
          <w:rFonts w:asciiTheme="minorEastAsia" w:eastAsiaTheme="minorEastAsia" w:hAnsiTheme="minorEastAsia" w:cs="宋体" w:hint="eastAsia"/>
          <w:kern w:val="0"/>
          <w:sz w:val="28"/>
        </w:rPr>
        <w:t>人，城镇登记失业率</w:t>
      </w:r>
      <w:r w:rsidR="004B3DEB" w:rsidRPr="0010119F">
        <w:rPr>
          <w:rFonts w:asciiTheme="minorEastAsia" w:eastAsiaTheme="minorEastAsia" w:hAnsiTheme="minorEastAsia" w:cs="宋体"/>
          <w:kern w:val="0"/>
          <w:sz w:val="28"/>
        </w:rPr>
        <w:t>3.09</w:t>
      </w:r>
      <w:r w:rsidRPr="0010119F">
        <w:rPr>
          <w:rFonts w:asciiTheme="minorEastAsia" w:eastAsiaTheme="minorEastAsia" w:hAnsiTheme="minorEastAsia" w:cs="宋体" w:hint="eastAsia"/>
          <w:kern w:val="0"/>
          <w:sz w:val="28"/>
        </w:rPr>
        <w:t>％</w:t>
      </w:r>
      <w:r w:rsidR="00AD00A6" w:rsidRPr="0010119F">
        <w:rPr>
          <w:rFonts w:asciiTheme="minorEastAsia" w:eastAsiaTheme="minorEastAsia" w:hAnsiTheme="minorEastAsia" w:cs="宋体" w:hint="eastAsia"/>
          <w:kern w:val="0"/>
          <w:sz w:val="28"/>
        </w:rPr>
        <w:t>，</w:t>
      </w:r>
      <w:r w:rsidR="00AD00A6" w:rsidRPr="0010119F">
        <w:rPr>
          <w:rFonts w:asciiTheme="minorEastAsia" w:eastAsiaTheme="minorEastAsia" w:hAnsiTheme="minorEastAsia" w:cs="宋体"/>
          <w:kern w:val="0"/>
          <w:sz w:val="28"/>
        </w:rPr>
        <w:t>比上年上升</w:t>
      </w:r>
      <w:r w:rsidR="00AD00A6" w:rsidRPr="0010119F">
        <w:rPr>
          <w:rFonts w:asciiTheme="minorEastAsia" w:eastAsiaTheme="minorEastAsia" w:hAnsiTheme="minorEastAsia" w:cs="宋体" w:hint="eastAsia"/>
          <w:kern w:val="0"/>
          <w:sz w:val="28"/>
        </w:rPr>
        <w:t>0.13</w:t>
      </w:r>
      <w:r w:rsidR="00AD00A6" w:rsidRPr="0010119F">
        <w:rPr>
          <w:rFonts w:asciiTheme="minorEastAsia" w:eastAsiaTheme="minorEastAsia" w:hAnsiTheme="minorEastAsia" w:cs="宋体"/>
          <w:kern w:val="0"/>
          <w:sz w:val="28"/>
        </w:rPr>
        <w:t>个百分点</w:t>
      </w:r>
      <w:r w:rsidRPr="0010119F">
        <w:rPr>
          <w:rFonts w:asciiTheme="minorEastAsia" w:eastAsiaTheme="minorEastAsia" w:hAnsiTheme="minorEastAsia" w:cs="宋体" w:hint="eastAsia"/>
          <w:kern w:val="0"/>
          <w:sz w:val="28"/>
        </w:rPr>
        <w:t>。</w:t>
      </w:r>
    </w:p>
    <w:p w:rsidR="005A7228" w:rsidRPr="0010119F" w:rsidRDefault="005A7228" w:rsidP="0010119F">
      <w:pPr>
        <w:pStyle w:val="a5"/>
        <w:spacing w:before="0" w:beforeAutospacing="0" w:after="0" w:afterAutospacing="0"/>
        <w:ind w:leftChars="62" w:left="130" w:right="45" w:firstLineChars="200" w:firstLine="562"/>
        <w:jc w:val="both"/>
        <w:rPr>
          <w:rFonts w:asciiTheme="minorEastAsia" w:eastAsiaTheme="minorEastAsia" w:hAnsiTheme="minorEastAsia"/>
          <w:b/>
          <w:sz w:val="28"/>
        </w:rPr>
      </w:pPr>
      <w:r w:rsidRPr="0010119F">
        <w:rPr>
          <w:rFonts w:asciiTheme="minorEastAsia" w:eastAsiaTheme="minorEastAsia" w:hAnsiTheme="minorEastAsia" w:hint="eastAsia"/>
          <w:b/>
          <w:sz w:val="28"/>
        </w:rPr>
        <w:t>十三、社会保障</w:t>
      </w:r>
    </w:p>
    <w:p w:rsidR="005A7228" w:rsidRPr="0010119F" w:rsidRDefault="005A7228" w:rsidP="0010119F">
      <w:pPr>
        <w:ind w:firstLineChars="200" w:firstLine="560"/>
        <w:rPr>
          <w:rFonts w:asciiTheme="minorEastAsia" w:eastAsiaTheme="minorEastAsia" w:hAnsiTheme="minorEastAsia" w:cs="宋体"/>
          <w:kern w:val="0"/>
          <w:sz w:val="28"/>
        </w:rPr>
      </w:pPr>
      <w:r w:rsidRPr="0010119F">
        <w:rPr>
          <w:rFonts w:asciiTheme="minorEastAsia" w:eastAsiaTheme="minorEastAsia" w:hAnsiTheme="minorEastAsia" w:cs="宋体" w:hint="eastAsia"/>
          <w:kern w:val="0"/>
          <w:sz w:val="28"/>
        </w:rPr>
        <w:t>201</w:t>
      </w:r>
      <w:r w:rsidR="00D63A09" w:rsidRPr="0010119F">
        <w:rPr>
          <w:rFonts w:asciiTheme="minorEastAsia" w:eastAsiaTheme="minorEastAsia" w:hAnsiTheme="minorEastAsia" w:cs="宋体"/>
          <w:kern w:val="0"/>
          <w:sz w:val="28"/>
        </w:rPr>
        <w:t>4</w:t>
      </w:r>
      <w:r w:rsidRPr="0010119F">
        <w:rPr>
          <w:rFonts w:asciiTheme="minorEastAsia" w:eastAsiaTheme="minorEastAsia" w:hAnsiTheme="minorEastAsia" w:cs="宋体" w:hint="eastAsia"/>
          <w:kern w:val="0"/>
          <w:sz w:val="28"/>
        </w:rPr>
        <w:t>年全县参加城镇职工基本养老保险人数为</w:t>
      </w:r>
      <w:r w:rsidR="00EF11FD" w:rsidRPr="0010119F">
        <w:rPr>
          <w:rFonts w:asciiTheme="minorEastAsia" w:eastAsiaTheme="minorEastAsia" w:hAnsiTheme="minorEastAsia" w:cs="宋体"/>
          <w:kern w:val="0"/>
          <w:sz w:val="28"/>
        </w:rPr>
        <w:t>84053</w:t>
      </w:r>
      <w:r w:rsidRPr="0010119F">
        <w:rPr>
          <w:rFonts w:asciiTheme="minorEastAsia" w:eastAsiaTheme="minorEastAsia" w:hAnsiTheme="minorEastAsia" w:cs="宋体" w:hint="eastAsia"/>
          <w:kern w:val="0"/>
          <w:sz w:val="28"/>
        </w:rPr>
        <w:t>人，比上年增长</w:t>
      </w:r>
      <w:r w:rsidR="00EF11FD" w:rsidRPr="0010119F">
        <w:rPr>
          <w:rFonts w:asciiTheme="minorEastAsia" w:eastAsiaTheme="minorEastAsia" w:hAnsiTheme="minorEastAsia" w:cs="宋体"/>
          <w:kern w:val="0"/>
          <w:sz w:val="28"/>
        </w:rPr>
        <w:t>6.9</w:t>
      </w:r>
      <w:r w:rsidRPr="0010119F">
        <w:rPr>
          <w:rFonts w:asciiTheme="minorEastAsia" w:eastAsiaTheme="minorEastAsia" w:hAnsiTheme="minorEastAsia" w:cs="宋体" w:hint="eastAsia"/>
          <w:kern w:val="0"/>
          <w:sz w:val="28"/>
        </w:rPr>
        <w:t>%，其中，企业职工</w:t>
      </w:r>
      <w:r w:rsidR="00EF11FD" w:rsidRPr="0010119F">
        <w:rPr>
          <w:rFonts w:asciiTheme="minorEastAsia" w:eastAsiaTheme="minorEastAsia" w:hAnsiTheme="minorEastAsia" w:cs="宋体"/>
          <w:kern w:val="0"/>
          <w:sz w:val="28"/>
        </w:rPr>
        <w:t>44826</w:t>
      </w:r>
      <w:r w:rsidRPr="0010119F">
        <w:rPr>
          <w:rFonts w:asciiTheme="minorEastAsia" w:eastAsiaTheme="minorEastAsia" w:hAnsiTheme="minorEastAsia" w:cs="宋体" w:hint="eastAsia"/>
          <w:kern w:val="0"/>
          <w:sz w:val="28"/>
        </w:rPr>
        <w:t>人，个体</w:t>
      </w:r>
      <w:r w:rsidR="00EF11FD" w:rsidRPr="0010119F">
        <w:rPr>
          <w:rFonts w:asciiTheme="minorEastAsia" w:eastAsiaTheme="minorEastAsia" w:hAnsiTheme="minorEastAsia" w:cs="宋体"/>
          <w:kern w:val="0"/>
          <w:sz w:val="28"/>
        </w:rPr>
        <w:t>39227</w:t>
      </w:r>
      <w:r w:rsidRPr="0010119F">
        <w:rPr>
          <w:rFonts w:asciiTheme="minorEastAsia" w:eastAsiaTheme="minorEastAsia" w:hAnsiTheme="minorEastAsia" w:cs="宋体" w:hint="eastAsia"/>
          <w:kern w:val="0"/>
          <w:sz w:val="28"/>
        </w:rPr>
        <w:t>人；城镇职工基本医疗保险参保人数</w:t>
      </w:r>
      <w:r w:rsidR="00EF11FD" w:rsidRPr="0010119F">
        <w:rPr>
          <w:rFonts w:asciiTheme="minorEastAsia" w:eastAsiaTheme="minorEastAsia" w:hAnsiTheme="minorEastAsia" w:cs="宋体"/>
          <w:kern w:val="0"/>
          <w:sz w:val="28"/>
        </w:rPr>
        <w:t>81373</w:t>
      </w:r>
      <w:r w:rsidRPr="0010119F">
        <w:rPr>
          <w:rFonts w:asciiTheme="minorEastAsia" w:eastAsiaTheme="minorEastAsia" w:hAnsiTheme="minorEastAsia" w:cs="宋体" w:hint="eastAsia"/>
          <w:kern w:val="0"/>
          <w:sz w:val="28"/>
        </w:rPr>
        <w:t>人，增长</w:t>
      </w:r>
      <w:r w:rsidR="00EF11FD" w:rsidRPr="0010119F">
        <w:rPr>
          <w:rFonts w:asciiTheme="minorEastAsia" w:eastAsiaTheme="minorEastAsia" w:hAnsiTheme="minorEastAsia" w:cs="宋体"/>
          <w:kern w:val="0"/>
          <w:sz w:val="28"/>
        </w:rPr>
        <w:t>5.7</w:t>
      </w:r>
      <w:r w:rsidRPr="0010119F">
        <w:rPr>
          <w:rFonts w:asciiTheme="minorEastAsia" w:eastAsiaTheme="minorEastAsia" w:hAnsiTheme="minorEastAsia" w:cs="宋体" w:hint="eastAsia"/>
          <w:kern w:val="0"/>
          <w:sz w:val="28"/>
        </w:rPr>
        <w:t>%；参加失业保险</w:t>
      </w:r>
      <w:r w:rsidR="00EF11FD" w:rsidRPr="0010119F">
        <w:rPr>
          <w:rFonts w:asciiTheme="minorEastAsia" w:eastAsiaTheme="minorEastAsia" w:hAnsiTheme="minorEastAsia" w:cs="宋体"/>
          <w:kern w:val="0"/>
          <w:sz w:val="28"/>
        </w:rPr>
        <w:t>39330</w:t>
      </w:r>
      <w:r w:rsidRPr="0010119F">
        <w:rPr>
          <w:rFonts w:asciiTheme="minorEastAsia" w:eastAsiaTheme="minorEastAsia" w:hAnsiTheme="minorEastAsia" w:cs="宋体" w:hint="eastAsia"/>
          <w:kern w:val="0"/>
          <w:sz w:val="28"/>
        </w:rPr>
        <w:t>人，增长</w:t>
      </w:r>
      <w:r w:rsidR="00EF11FD" w:rsidRPr="0010119F">
        <w:rPr>
          <w:rFonts w:asciiTheme="minorEastAsia" w:eastAsiaTheme="minorEastAsia" w:hAnsiTheme="minorEastAsia" w:cs="宋体"/>
          <w:kern w:val="0"/>
          <w:sz w:val="28"/>
        </w:rPr>
        <w:t>15.5</w:t>
      </w:r>
      <w:r w:rsidRPr="0010119F">
        <w:rPr>
          <w:rFonts w:asciiTheme="minorEastAsia" w:eastAsiaTheme="minorEastAsia" w:hAnsiTheme="minorEastAsia" w:cs="宋体" w:hint="eastAsia"/>
          <w:kern w:val="0"/>
          <w:sz w:val="28"/>
        </w:rPr>
        <w:t>%；生育保险参保人数</w:t>
      </w:r>
      <w:r w:rsidR="00EF11FD" w:rsidRPr="0010119F">
        <w:rPr>
          <w:rFonts w:asciiTheme="minorEastAsia" w:eastAsiaTheme="minorEastAsia" w:hAnsiTheme="minorEastAsia" w:cs="宋体"/>
          <w:kern w:val="0"/>
          <w:sz w:val="28"/>
        </w:rPr>
        <w:t>40011</w:t>
      </w:r>
      <w:r w:rsidRPr="0010119F">
        <w:rPr>
          <w:rFonts w:asciiTheme="minorEastAsia" w:eastAsiaTheme="minorEastAsia" w:hAnsiTheme="minorEastAsia" w:cs="宋体" w:hint="eastAsia"/>
          <w:kern w:val="0"/>
          <w:sz w:val="28"/>
        </w:rPr>
        <w:t>人，增长</w:t>
      </w:r>
      <w:r w:rsidR="00EF11FD" w:rsidRPr="0010119F">
        <w:rPr>
          <w:rFonts w:asciiTheme="minorEastAsia" w:eastAsiaTheme="minorEastAsia" w:hAnsiTheme="minorEastAsia" w:cs="宋体"/>
          <w:kern w:val="0"/>
          <w:sz w:val="28"/>
        </w:rPr>
        <w:t>77.4</w:t>
      </w:r>
      <w:r w:rsidRPr="0010119F">
        <w:rPr>
          <w:rFonts w:asciiTheme="minorEastAsia" w:eastAsiaTheme="minorEastAsia" w:hAnsiTheme="minorEastAsia" w:cs="宋体" w:hint="eastAsia"/>
          <w:kern w:val="0"/>
          <w:sz w:val="28"/>
        </w:rPr>
        <w:t>％；参加城乡居民养老保险人数</w:t>
      </w:r>
      <w:r w:rsidR="00EF11FD" w:rsidRPr="0010119F">
        <w:rPr>
          <w:rFonts w:asciiTheme="minorEastAsia" w:eastAsiaTheme="minorEastAsia" w:hAnsiTheme="minorEastAsia" w:cs="宋体"/>
          <w:kern w:val="0"/>
          <w:sz w:val="28"/>
        </w:rPr>
        <w:t>34.35</w:t>
      </w:r>
      <w:r w:rsidRPr="0010119F">
        <w:rPr>
          <w:rFonts w:asciiTheme="minorEastAsia" w:eastAsiaTheme="minorEastAsia" w:hAnsiTheme="minorEastAsia" w:cs="宋体" w:hint="eastAsia"/>
          <w:kern w:val="0"/>
          <w:sz w:val="28"/>
        </w:rPr>
        <w:t>万人；参加工伤保险</w:t>
      </w:r>
      <w:r w:rsidR="00EF11FD" w:rsidRPr="0010119F">
        <w:rPr>
          <w:rFonts w:asciiTheme="minorEastAsia" w:eastAsiaTheme="minorEastAsia" w:hAnsiTheme="minorEastAsia" w:cs="宋体"/>
          <w:kern w:val="0"/>
          <w:sz w:val="28"/>
        </w:rPr>
        <w:t>90381</w:t>
      </w:r>
      <w:r w:rsidRPr="0010119F">
        <w:rPr>
          <w:rFonts w:asciiTheme="minorEastAsia" w:eastAsiaTheme="minorEastAsia" w:hAnsiTheme="minorEastAsia" w:cs="宋体" w:hint="eastAsia"/>
          <w:kern w:val="0"/>
          <w:sz w:val="28"/>
        </w:rPr>
        <w:t>人，</w:t>
      </w:r>
      <w:r w:rsidR="00EF11FD" w:rsidRPr="0010119F">
        <w:rPr>
          <w:rFonts w:asciiTheme="minorEastAsia" w:eastAsiaTheme="minorEastAsia" w:hAnsiTheme="minorEastAsia" w:cs="宋体" w:hint="eastAsia"/>
          <w:kern w:val="0"/>
          <w:sz w:val="28"/>
        </w:rPr>
        <w:t>下降</w:t>
      </w:r>
      <w:r w:rsidR="00EF11FD" w:rsidRPr="0010119F">
        <w:rPr>
          <w:rFonts w:asciiTheme="minorEastAsia" w:eastAsiaTheme="minorEastAsia" w:hAnsiTheme="minorEastAsia" w:cs="宋体"/>
          <w:kern w:val="0"/>
          <w:sz w:val="28"/>
        </w:rPr>
        <w:t>18.0</w:t>
      </w:r>
      <w:r w:rsidRPr="0010119F">
        <w:rPr>
          <w:rFonts w:asciiTheme="minorEastAsia" w:eastAsiaTheme="minorEastAsia" w:hAnsiTheme="minorEastAsia" w:cs="宋体" w:hint="eastAsia"/>
          <w:kern w:val="0"/>
          <w:sz w:val="28"/>
        </w:rPr>
        <w:t>％。</w:t>
      </w:r>
    </w:p>
    <w:p w:rsidR="005A7228" w:rsidRPr="0010119F" w:rsidRDefault="005A7228" w:rsidP="0010119F">
      <w:pPr>
        <w:pStyle w:val="a5"/>
        <w:spacing w:before="0" w:beforeAutospacing="0" w:after="0" w:afterAutospacing="0"/>
        <w:ind w:leftChars="62" w:left="130" w:right="45" w:firstLineChars="200" w:firstLine="560"/>
        <w:jc w:val="both"/>
        <w:rPr>
          <w:rFonts w:asciiTheme="minorEastAsia" w:eastAsiaTheme="minorEastAsia" w:hAnsiTheme="minorEastAsia"/>
          <w:color w:val="FF0000"/>
          <w:sz w:val="28"/>
        </w:rPr>
      </w:pPr>
      <w:r w:rsidRPr="0010119F">
        <w:rPr>
          <w:rFonts w:asciiTheme="minorEastAsia" w:eastAsiaTheme="minorEastAsia" w:hAnsiTheme="minorEastAsia" w:hint="eastAsia"/>
          <w:sz w:val="28"/>
        </w:rPr>
        <w:t>共有收养单位</w:t>
      </w:r>
      <w:r w:rsidR="00D63A09" w:rsidRPr="0010119F">
        <w:rPr>
          <w:rFonts w:asciiTheme="minorEastAsia" w:eastAsiaTheme="minorEastAsia" w:hAnsiTheme="minorEastAsia"/>
          <w:sz w:val="28"/>
        </w:rPr>
        <w:t>102</w:t>
      </w:r>
      <w:r w:rsidRPr="0010119F">
        <w:rPr>
          <w:rFonts w:asciiTheme="minorEastAsia" w:eastAsiaTheme="minorEastAsia" w:hAnsiTheme="minorEastAsia" w:hint="eastAsia"/>
          <w:sz w:val="28"/>
        </w:rPr>
        <w:t>个，</w:t>
      </w:r>
      <w:r w:rsidR="00E563B8">
        <w:rPr>
          <w:rFonts w:asciiTheme="minorEastAsia" w:eastAsiaTheme="minorEastAsia" w:hAnsiTheme="minorEastAsia"/>
          <w:sz w:val="28"/>
        </w:rPr>
        <w:t>其中</w:t>
      </w:r>
      <w:r w:rsidRPr="0010119F">
        <w:rPr>
          <w:rFonts w:asciiTheme="minorEastAsia" w:eastAsiaTheme="minorEastAsia" w:hAnsiTheme="minorEastAsia" w:hint="eastAsia"/>
          <w:sz w:val="28"/>
        </w:rPr>
        <w:t>敬老院2</w:t>
      </w:r>
      <w:r w:rsidR="00E563B8">
        <w:rPr>
          <w:rFonts w:asciiTheme="minorEastAsia" w:eastAsiaTheme="minorEastAsia" w:hAnsiTheme="minorEastAsia"/>
          <w:sz w:val="28"/>
        </w:rPr>
        <w:t>2</w:t>
      </w:r>
      <w:r w:rsidRPr="0010119F">
        <w:rPr>
          <w:rFonts w:asciiTheme="minorEastAsia" w:eastAsiaTheme="minorEastAsia" w:hAnsiTheme="minorEastAsia" w:hint="eastAsia"/>
          <w:sz w:val="28"/>
        </w:rPr>
        <w:t>个</w:t>
      </w:r>
      <w:r w:rsidR="00E563B8">
        <w:rPr>
          <w:rFonts w:asciiTheme="minorEastAsia" w:eastAsiaTheme="minorEastAsia" w:hAnsiTheme="minorEastAsia" w:hint="eastAsia"/>
          <w:sz w:val="28"/>
        </w:rPr>
        <w:t>、</w:t>
      </w:r>
      <w:r w:rsidR="00E563B8">
        <w:rPr>
          <w:rFonts w:asciiTheme="minorEastAsia" w:eastAsiaTheme="minorEastAsia" w:hAnsiTheme="minorEastAsia"/>
          <w:sz w:val="28"/>
        </w:rPr>
        <w:t>社会办养老机构</w:t>
      </w:r>
      <w:r w:rsidR="00E563B8">
        <w:rPr>
          <w:rFonts w:asciiTheme="minorEastAsia" w:eastAsiaTheme="minorEastAsia" w:hAnsiTheme="minorEastAsia" w:hint="eastAsia"/>
          <w:sz w:val="28"/>
        </w:rPr>
        <w:t>1个</w:t>
      </w:r>
      <w:r w:rsidR="00656B48">
        <w:rPr>
          <w:rFonts w:asciiTheme="minorEastAsia" w:eastAsiaTheme="minorEastAsia" w:hAnsiTheme="minorEastAsia" w:hint="eastAsia"/>
          <w:sz w:val="28"/>
        </w:rPr>
        <w:t>、</w:t>
      </w:r>
      <w:r w:rsidRPr="0010119F">
        <w:rPr>
          <w:rFonts w:asciiTheme="minorEastAsia" w:eastAsiaTheme="minorEastAsia" w:hAnsiTheme="minorEastAsia" w:hint="eastAsia"/>
          <w:sz w:val="28"/>
        </w:rPr>
        <w:t>五保家园79个，共有床位数3</w:t>
      </w:r>
      <w:r w:rsidR="00D63A09" w:rsidRPr="0010119F">
        <w:rPr>
          <w:rFonts w:asciiTheme="minorEastAsia" w:eastAsiaTheme="minorEastAsia" w:hAnsiTheme="minorEastAsia"/>
          <w:sz w:val="28"/>
        </w:rPr>
        <w:t>541</w:t>
      </w:r>
      <w:r w:rsidRPr="0010119F">
        <w:rPr>
          <w:rFonts w:asciiTheme="minorEastAsia" w:eastAsiaTheme="minorEastAsia" w:hAnsiTheme="minorEastAsia" w:hint="eastAsia"/>
          <w:sz w:val="28"/>
        </w:rPr>
        <w:t>张，供养五保老人28</w:t>
      </w:r>
      <w:r w:rsidR="00D63A09" w:rsidRPr="0010119F">
        <w:rPr>
          <w:rFonts w:asciiTheme="minorEastAsia" w:eastAsiaTheme="minorEastAsia" w:hAnsiTheme="minorEastAsia"/>
          <w:sz w:val="28"/>
        </w:rPr>
        <w:t>33</w:t>
      </w:r>
      <w:r w:rsidRPr="0010119F">
        <w:rPr>
          <w:rFonts w:asciiTheme="minorEastAsia" w:eastAsiaTheme="minorEastAsia" w:hAnsiTheme="minorEastAsia" w:hint="eastAsia"/>
          <w:sz w:val="28"/>
        </w:rPr>
        <w:t>人。</w:t>
      </w:r>
      <w:proofErr w:type="gramStart"/>
      <w:r w:rsidRPr="0010119F">
        <w:rPr>
          <w:rFonts w:asciiTheme="minorEastAsia" w:eastAsiaTheme="minorEastAsia" w:hAnsiTheme="minorEastAsia" w:hint="eastAsia"/>
          <w:sz w:val="28"/>
        </w:rPr>
        <w:t>救助站救助</w:t>
      </w:r>
      <w:proofErr w:type="gramEnd"/>
      <w:r w:rsidRPr="0010119F">
        <w:rPr>
          <w:rFonts w:asciiTheme="minorEastAsia" w:eastAsiaTheme="minorEastAsia" w:hAnsiTheme="minorEastAsia" w:hint="eastAsia"/>
          <w:sz w:val="28"/>
        </w:rPr>
        <w:t>流浪乞讨人员</w:t>
      </w:r>
      <w:r w:rsidR="00D63A09" w:rsidRPr="0010119F">
        <w:rPr>
          <w:rFonts w:asciiTheme="minorEastAsia" w:eastAsiaTheme="minorEastAsia" w:hAnsiTheme="minorEastAsia"/>
          <w:sz w:val="28"/>
        </w:rPr>
        <w:t>601</w:t>
      </w:r>
      <w:r w:rsidRPr="0010119F">
        <w:rPr>
          <w:rFonts w:asciiTheme="minorEastAsia" w:eastAsiaTheme="minorEastAsia" w:hAnsiTheme="minorEastAsia" w:hint="eastAsia"/>
          <w:sz w:val="28"/>
        </w:rPr>
        <w:t>人次。</w:t>
      </w:r>
      <w:r w:rsidR="00D63A09" w:rsidRPr="0010119F">
        <w:rPr>
          <w:rFonts w:asciiTheme="minorEastAsia" w:eastAsiaTheme="minorEastAsia" w:hAnsiTheme="minorEastAsia" w:hint="eastAsia"/>
          <w:sz w:val="28"/>
        </w:rPr>
        <w:t>全县</w:t>
      </w:r>
      <w:r w:rsidRPr="0010119F">
        <w:rPr>
          <w:rFonts w:asciiTheme="minorEastAsia" w:eastAsiaTheme="minorEastAsia" w:hAnsiTheme="minorEastAsia" w:hint="eastAsia"/>
          <w:sz w:val="28"/>
        </w:rPr>
        <w:t>城乡居民最低生活保障</w:t>
      </w:r>
      <w:r w:rsidR="00020DA6" w:rsidRPr="0010119F">
        <w:rPr>
          <w:rFonts w:asciiTheme="minorEastAsia" w:eastAsiaTheme="minorEastAsia" w:hAnsiTheme="minorEastAsia"/>
          <w:sz w:val="28"/>
        </w:rPr>
        <w:t>8500</w:t>
      </w:r>
      <w:r w:rsidRPr="0010119F">
        <w:rPr>
          <w:rFonts w:asciiTheme="minorEastAsia" w:eastAsiaTheme="minorEastAsia" w:hAnsiTheme="minorEastAsia" w:hint="eastAsia"/>
          <w:sz w:val="28"/>
        </w:rPr>
        <w:t>户</w:t>
      </w:r>
      <w:r w:rsidR="00020DA6" w:rsidRPr="0010119F">
        <w:rPr>
          <w:rFonts w:asciiTheme="minorEastAsia" w:eastAsiaTheme="minorEastAsia" w:hAnsiTheme="minorEastAsia"/>
          <w:sz w:val="28"/>
        </w:rPr>
        <w:t>15301</w:t>
      </w:r>
      <w:r w:rsidRPr="0010119F">
        <w:rPr>
          <w:rFonts w:asciiTheme="minorEastAsia" w:eastAsiaTheme="minorEastAsia" w:hAnsiTheme="minorEastAsia" w:hint="eastAsia"/>
          <w:sz w:val="28"/>
        </w:rPr>
        <w:t>人，比上年减少</w:t>
      </w:r>
      <w:r w:rsidR="00020DA6" w:rsidRPr="0010119F">
        <w:rPr>
          <w:rFonts w:asciiTheme="minorEastAsia" w:eastAsiaTheme="minorEastAsia" w:hAnsiTheme="minorEastAsia"/>
          <w:sz w:val="28"/>
        </w:rPr>
        <w:t>5112</w:t>
      </w:r>
      <w:r w:rsidRPr="0010119F">
        <w:rPr>
          <w:rFonts w:asciiTheme="minorEastAsia" w:eastAsiaTheme="minorEastAsia" w:hAnsiTheme="minorEastAsia" w:hint="eastAsia"/>
          <w:sz w:val="28"/>
        </w:rPr>
        <w:t>人，下降2</w:t>
      </w:r>
      <w:r w:rsidR="00020DA6" w:rsidRPr="0010119F">
        <w:rPr>
          <w:rFonts w:asciiTheme="minorEastAsia" w:eastAsiaTheme="minorEastAsia" w:hAnsiTheme="minorEastAsia"/>
          <w:sz w:val="28"/>
        </w:rPr>
        <w:t>5.0</w:t>
      </w:r>
      <w:r w:rsidRPr="0010119F">
        <w:rPr>
          <w:rFonts w:asciiTheme="minorEastAsia" w:eastAsiaTheme="minorEastAsia" w:hAnsiTheme="minorEastAsia" w:hint="eastAsia"/>
          <w:sz w:val="28"/>
        </w:rPr>
        <w:t xml:space="preserve">%，其中城镇居民最低生活保障人数为 </w:t>
      </w:r>
      <w:r w:rsidR="00020DA6" w:rsidRPr="0010119F">
        <w:rPr>
          <w:rFonts w:asciiTheme="minorEastAsia" w:eastAsiaTheme="minorEastAsia" w:hAnsiTheme="minorEastAsia"/>
          <w:sz w:val="28"/>
        </w:rPr>
        <w:t>6539</w:t>
      </w:r>
      <w:r w:rsidRPr="0010119F">
        <w:rPr>
          <w:rFonts w:asciiTheme="minorEastAsia" w:eastAsiaTheme="minorEastAsia" w:hAnsiTheme="minorEastAsia" w:hint="eastAsia"/>
          <w:sz w:val="28"/>
        </w:rPr>
        <w:t>人，比去年减少</w:t>
      </w:r>
      <w:r w:rsidR="00020DA6" w:rsidRPr="0010119F">
        <w:rPr>
          <w:rFonts w:asciiTheme="minorEastAsia" w:eastAsiaTheme="minorEastAsia" w:hAnsiTheme="minorEastAsia"/>
          <w:sz w:val="28"/>
        </w:rPr>
        <w:t>1005</w:t>
      </w:r>
      <w:r w:rsidRPr="0010119F">
        <w:rPr>
          <w:rFonts w:asciiTheme="minorEastAsia" w:eastAsiaTheme="minorEastAsia" w:hAnsiTheme="minorEastAsia" w:hint="eastAsia"/>
          <w:sz w:val="28"/>
        </w:rPr>
        <w:t>人，城镇居民最低生活保障</w:t>
      </w:r>
      <w:r w:rsidR="00020DA6" w:rsidRPr="0010119F">
        <w:rPr>
          <w:rFonts w:asciiTheme="minorEastAsia" w:eastAsiaTheme="minorEastAsia" w:hAnsiTheme="minorEastAsia"/>
          <w:sz w:val="28"/>
        </w:rPr>
        <w:t>3801</w:t>
      </w:r>
      <w:r w:rsidRPr="0010119F">
        <w:rPr>
          <w:rFonts w:asciiTheme="minorEastAsia" w:eastAsiaTheme="minorEastAsia" w:hAnsiTheme="minorEastAsia" w:hint="eastAsia"/>
          <w:sz w:val="28"/>
        </w:rPr>
        <w:t>户，比去年减少</w:t>
      </w:r>
      <w:r w:rsidR="00020DA6" w:rsidRPr="0010119F">
        <w:rPr>
          <w:rFonts w:asciiTheme="minorEastAsia" w:eastAsiaTheme="minorEastAsia" w:hAnsiTheme="minorEastAsia"/>
          <w:sz w:val="28"/>
        </w:rPr>
        <w:t>517</w:t>
      </w:r>
      <w:r w:rsidRPr="0010119F">
        <w:rPr>
          <w:rFonts w:asciiTheme="minorEastAsia" w:eastAsiaTheme="minorEastAsia" w:hAnsiTheme="minorEastAsia" w:hint="eastAsia"/>
          <w:sz w:val="28"/>
        </w:rPr>
        <w:t>户；农村居民最低生活保障人数为</w:t>
      </w:r>
      <w:r w:rsidR="00020DA6" w:rsidRPr="0010119F">
        <w:rPr>
          <w:rFonts w:asciiTheme="minorEastAsia" w:eastAsiaTheme="minorEastAsia" w:hAnsiTheme="minorEastAsia"/>
          <w:sz w:val="28"/>
        </w:rPr>
        <w:t>8762</w:t>
      </w:r>
      <w:r w:rsidRPr="0010119F">
        <w:rPr>
          <w:rFonts w:asciiTheme="minorEastAsia" w:eastAsiaTheme="minorEastAsia" w:hAnsiTheme="minorEastAsia" w:hint="eastAsia"/>
          <w:sz w:val="28"/>
        </w:rPr>
        <w:t>人，比去年减少</w:t>
      </w:r>
      <w:r w:rsidR="00020DA6" w:rsidRPr="0010119F">
        <w:rPr>
          <w:rFonts w:asciiTheme="minorEastAsia" w:eastAsiaTheme="minorEastAsia" w:hAnsiTheme="minorEastAsia"/>
          <w:sz w:val="28"/>
        </w:rPr>
        <w:t>4107</w:t>
      </w:r>
      <w:r w:rsidRPr="0010119F">
        <w:rPr>
          <w:rFonts w:asciiTheme="minorEastAsia" w:eastAsiaTheme="minorEastAsia" w:hAnsiTheme="minorEastAsia" w:hint="eastAsia"/>
          <w:sz w:val="28"/>
        </w:rPr>
        <w:t>人，农村居民最低生活保障</w:t>
      </w:r>
      <w:r w:rsidR="00020DA6" w:rsidRPr="0010119F">
        <w:rPr>
          <w:rFonts w:asciiTheme="minorEastAsia" w:eastAsiaTheme="minorEastAsia" w:hAnsiTheme="minorEastAsia"/>
          <w:sz w:val="28"/>
        </w:rPr>
        <w:t>4699</w:t>
      </w:r>
      <w:r w:rsidRPr="0010119F">
        <w:rPr>
          <w:rFonts w:asciiTheme="minorEastAsia" w:eastAsiaTheme="minorEastAsia" w:hAnsiTheme="minorEastAsia" w:hint="eastAsia"/>
          <w:sz w:val="28"/>
        </w:rPr>
        <w:t>户，比去年减少1</w:t>
      </w:r>
      <w:r w:rsidR="00020DA6" w:rsidRPr="0010119F">
        <w:rPr>
          <w:rFonts w:asciiTheme="minorEastAsia" w:eastAsiaTheme="minorEastAsia" w:hAnsiTheme="minorEastAsia"/>
          <w:sz w:val="28"/>
        </w:rPr>
        <w:t>914</w:t>
      </w:r>
      <w:r w:rsidRPr="0010119F">
        <w:rPr>
          <w:rFonts w:asciiTheme="minorEastAsia" w:eastAsiaTheme="minorEastAsia" w:hAnsiTheme="minorEastAsia" w:hint="eastAsia"/>
          <w:sz w:val="28"/>
        </w:rPr>
        <w:t>户。全年共救助城乡</w:t>
      </w:r>
      <w:proofErr w:type="gramStart"/>
      <w:r w:rsidRPr="0010119F">
        <w:rPr>
          <w:rFonts w:asciiTheme="minorEastAsia" w:eastAsiaTheme="minorEastAsia" w:hAnsiTheme="minorEastAsia" w:hint="eastAsia"/>
          <w:sz w:val="28"/>
        </w:rPr>
        <w:t>低保对象</w:t>
      </w:r>
      <w:proofErr w:type="gramEnd"/>
      <w:r w:rsidR="00165F6C" w:rsidRPr="0010119F">
        <w:rPr>
          <w:rFonts w:asciiTheme="minorEastAsia" w:eastAsiaTheme="minorEastAsia" w:hAnsiTheme="minorEastAsia" w:hint="eastAsia"/>
          <w:sz w:val="28"/>
        </w:rPr>
        <w:t>15301</w:t>
      </w:r>
      <w:r w:rsidRPr="0010119F">
        <w:rPr>
          <w:rFonts w:asciiTheme="minorEastAsia" w:eastAsiaTheme="minorEastAsia" w:hAnsiTheme="minorEastAsia" w:hint="eastAsia"/>
          <w:sz w:val="28"/>
        </w:rPr>
        <w:t>人，发放低保金</w:t>
      </w:r>
      <w:r w:rsidR="00165F6C" w:rsidRPr="0010119F">
        <w:rPr>
          <w:rFonts w:asciiTheme="minorEastAsia" w:eastAsiaTheme="minorEastAsia" w:hAnsiTheme="minorEastAsia" w:hint="eastAsia"/>
          <w:sz w:val="28"/>
        </w:rPr>
        <w:t>3961.1</w:t>
      </w:r>
      <w:r w:rsidRPr="0010119F">
        <w:rPr>
          <w:rFonts w:asciiTheme="minorEastAsia" w:eastAsiaTheme="minorEastAsia" w:hAnsiTheme="minorEastAsia" w:hint="eastAsia"/>
          <w:sz w:val="28"/>
        </w:rPr>
        <w:t>万元，其中</w:t>
      </w:r>
      <w:proofErr w:type="gramStart"/>
      <w:r w:rsidRPr="0010119F">
        <w:rPr>
          <w:rFonts w:asciiTheme="minorEastAsia" w:eastAsiaTheme="minorEastAsia" w:hAnsiTheme="minorEastAsia" w:hint="eastAsia"/>
          <w:sz w:val="28"/>
        </w:rPr>
        <w:t>农村低保发放</w:t>
      </w:r>
      <w:proofErr w:type="gramEnd"/>
      <w:r w:rsidR="00165F6C" w:rsidRPr="0010119F">
        <w:rPr>
          <w:rFonts w:asciiTheme="minorEastAsia" w:eastAsiaTheme="minorEastAsia" w:hAnsiTheme="minorEastAsia" w:hint="eastAsia"/>
          <w:sz w:val="28"/>
        </w:rPr>
        <w:t>1756.4</w:t>
      </w:r>
      <w:r w:rsidRPr="0010119F">
        <w:rPr>
          <w:rFonts w:asciiTheme="minorEastAsia" w:eastAsiaTheme="minorEastAsia" w:hAnsiTheme="minorEastAsia" w:hint="eastAsia"/>
          <w:sz w:val="28"/>
        </w:rPr>
        <w:t>万元，</w:t>
      </w:r>
      <w:proofErr w:type="gramStart"/>
      <w:r w:rsidRPr="0010119F">
        <w:rPr>
          <w:rFonts w:asciiTheme="minorEastAsia" w:eastAsiaTheme="minorEastAsia" w:hAnsiTheme="minorEastAsia" w:hint="eastAsia"/>
          <w:sz w:val="28"/>
        </w:rPr>
        <w:t>城镇低保发放</w:t>
      </w:r>
      <w:proofErr w:type="gramEnd"/>
      <w:r w:rsidRPr="0010119F">
        <w:rPr>
          <w:rFonts w:asciiTheme="minorEastAsia" w:eastAsiaTheme="minorEastAsia" w:hAnsiTheme="minorEastAsia" w:hint="eastAsia"/>
          <w:sz w:val="28"/>
        </w:rPr>
        <w:t>2</w:t>
      </w:r>
      <w:r w:rsidR="00165F6C" w:rsidRPr="0010119F">
        <w:rPr>
          <w:rFonts w:asciiTheme="minorEastAsia" w:eastAsiaTheme="minorEastAsia" w:hAnsiTheme="minorEastAsia" w:hint="eastAsia"/>
          <w:sz w:val="28"/>
        </w:rPr>
        <w:t>204.7</w:t>
      </w:r>
      <w:r w:rsidRPr="0010119F">
        <w:rPr>
          <w:rFonts w:asciiTheme="minorEastAsia" w:eastAsiaTheme="minorEastAsia" w:hAnsiTheme="minorEastAsia" w:hint="eastAsia"/>
          <w:sz w:val="28"/>
        </w:rPr>
        <w:t>万元。城</w:t>
      </w:r>
      <w:r w:rsidR="00020DA6" w:rsidRPr="0010119F">
        <w:rPr>
          <w:rFonts w:asciiTheme="minorEastAsia" w:eastAsiaTheme="minorEastAsia" w:hAnsiTheme="minorEastAsia" w:hint="eastAsia"/>
          <w:sz w:val="28"/>
        </w:rPr>
        <w:t>乡</w:t>
      </w:r>
      <w:r w:rsidRPr="0010119F">
        <w:rPr>
          <w:rFonts w:asciiTheme="minorEastAsia" w:eastAsiaTheme="minorEastAsia" w:hAnsiTheme="minorEastAsia" w:hint="eastAsia"/>
          <w:sz w:val="28"/>
        </w:rPr>
        <w:t>居民</w:t>
      </w:r>
      <w:r w:rsidR="00020DA6" w:rsidRPr="0010119F">
        <w:rPr>
          <w:rFonts w:asciiTheme="minorEastAsia" w:eastAsiaTheme="minorEastAsia" w:hAnsiTheme="minorEastAsia" w:hint="eastAsia"/>
          <w:sz w:val="28"/>
        </w:rPr>
        <w:t>最低</w:t>
      </w:r>
      <w:r w:rsidR="00020DA6" w:rsidRPr="0010119F">
        <w:rPr>
          <w:rFonts w:asciiTheme="minorEastAsia" w:eastAsiaTheme="minorEastAsia" w:hAnsiTheme="minorEastAsia"/>
          <w:sz w:val="28"/>
        </w:rPr>
        <w:t>生活保障</w:t>
      </w:r>
      <w:r w:rsidRPr="0010119F">
        <w:rPr>
          <w:rFonts w:asciiTheme="minorEastAsia" w:eastAsiaTheme="minorEastAsia" w:hAnsiTheme="minorEastAsia" w:hint="eastAsia"/>
          <w:sz w:val="28"/>
        </w:rPr>
        <w:t>标准分别</w:t>
      </w:r>
      <w:r w:rsidR="00020DA6" w:rsidRPr="0010119F">
        <w:rPr>
          <w:rFonts w:asciiTheme="minorEastAsia" w:eastAsiaTheme="minorEastAsia" w:hAnsiTheme="minorEastAsia" w:hint="eastAsia"/>
          <w:sz w:val="28"/>
        </w:rPr>
        <w:t>为</w:t>
      </w:r>
      <w:r w:rsidRPr="0010119F">
        <w:rPr>
          <w:rFonts w:asciiTheme="minorEastAsia" w:eastAsiaTheme="minorEastAsia" w:hAnsiTheme="minorEastAsia" w:hint="eastAsia"/>
          <w:sz w:val="28"/>
        </w:rPr>
        <w:t>3</w:t>
      </w:r>
      <w:r w:rsidR="00D251E8">
        <w:rPr>
          <w:rFonts w:asciiTheme="minorEastAsia" w:eastAsiaTheme="minorEastAsia" w:hAnsiTheme="minorEastAsia" w:hint="eastAsia"/>
          <w:sz w:val="28"/>
        </w:rPr>
        <w:t>75</w:t>
      </w:r>
      <w:r w:rsidRPr="0010119F">
        <w:rPr>
          <w:rFonts w:asciiTheme="minorEastAsia" w:eastAsiaTheme="minorEastAsia" w:hAnsiTheme="minorEastAsia" w:hint="eastAsia"/>
          <w:sz w:val="28"/>
        </w:rPr>
        <w:t>元/月</w:t>
      </w:r>
      <w:r w:rsidR="00020DA6" w:rsidRPr="0010119F">
        <w:rPr>
          <w:rFonts w:asciiTheme="minorEastAsia" w:eastAsiaTheme="minorEastAsia" w:hAnsiTheme="minorEastAsia" w:hint="eastAsia"/>
          <w:sz w:val="28"/>
        </w:rPr>
        <w:t>和</w:t>
      </w:r>
      <w:r w:rsidRPr="0010119F">
        <w:rPr>
          <w:rFonts w:asciiTheme="minorEastAsia" w:eastAsiaTheme="minorEastAsia" w:hAnsiTheme="minorEastAsia" w:hint="eastAsia"/>
          <w:sz w:val="28"/>
        </w:rPr>
        <w:t>2</w:t>
      </w:r>
      <w:r w:rsidR="00020DA6" w:rsidRPr="0010119F">
        <w:rPr>
          <w:rFonts w:asciiTheme="minorEastAsia" w:eastAsiaTheme="minorEastAsia" w:hAnsiTheme="minorEastAsia"/>
          <w:sz w:val="28"/>
        </w:rPr>
        <w:t>20</w:t>
      </w:r>
      <w:r w:rsidRPr="0010119F">
        <w:rPr>
          <w:rFonts w:asciiTheme="minorEastAsia" w:eastAsiaTheme="minorEastAsia" w:hAnsiTheme="minorEastAsia" w:hint="eastAsia"/>
          <w:sz w:val="28"/>
        </w:rPr>
        <w:t>元/月，比上年增长</w:t>
      </w:r>
      <w:r w:rsidR="00D251E8">
        <w:rPr>
          <w:rFonts w:asciiTheme="minorEastAsia" w:eastAsiaTheme="minorEastAsia" w:hAnsiTheme="minorEastAsia" w:hint="eastAsia"/>
          <w:sz w:val="28"/>
        </w:rPr>
        <w:t>7.1%和</w:t>
      </w:r>
      <w:r w:rsidR="00020DA6" w:rsidRPr="0010119F">
        <w:rPr>
          <w:rFonts w:asciiTheme="minorEastAsia" w:eastAsiaTheme="minorEastAsia" w:hAnsiTheme="minorEastAsia"/>
          <w:sz w:val="28"/>
        </w:rPr>
        <w:t>10</w:t>
      </w:r>
      <w:r w:rsidRPr="0010119F">
        <w:rPr>
          <w:rFonts w:asciiTheme="minorEastAsia" w:eastAsiaTheme="minorEastAsia" w:hAnsiTheme="minorEastAsia" w:hint="eastAsia"/>
          <w:sz w:val="28"/>
        </w:rPr>
        <w:t>%。</w:t>
      </w:r>
    </w:p>
    <w:p w:rsidR="005A7228" w:rsidRDefault="005A7228" w:rsidP="0010119F">
      <w:pPr>
        <w:ind w:firstLineChars="200" w:firstLine="560"/>
        <w:rPr>
          <w:rFonts w:ascii="方正仿宋_GBK" w:eastAsia="方正仿宋_GBK" w:hAnsi="宋体" w:cs="宋体"/>
          <w:kern w:val="0"/>
          <w:sz w:val="28"/>
        </w:rPr>
      </w:pPr>
      <w:r w:rsidRPr="0010119F">
        <w:rPr>
          <w:rFonts w:asciiTheme="minorEastAsia" w:eastAsiaTheme="minorEastAsia" w:hAnsiTheme="minorEastAsia" w:cs="宋体" w:hint="eastAsia"/>
          <w:kern w:val="0"/>
          <w:sz w:val="28"/>
        </w:rPr>
        <w:t>全县</w:t>
      </w:r>
      <w:r w:rsidR="00EF11FD" w:rsidRPr="0010119F">
        <w:rPr>
          <w:rFonts w:asciiTheme="minorEastAsia" w:eastAsiaTheme="minorEastAsia" w:hAnsiTheme="minorEastAsia" w:cs="宋体"/>
          <w:kern w:val="0"/>
          <w:sz w:val="28"/>
        </w:rPr>
        <w:t>704498</w:t>
      </w:r>
      <w:r w:rsidRPr="0010119F">
        <w:rPr>
          <w:rFonts w:asciiTheme="minorEastAsia" w:eastAsiaTheme="minorEastAsia" w:hAnsiTheme="minorEastAsia" w:cs="宋体" w:hint="eastAsia"/>
          <w:kern w:val="0"/>
          <w:sz w:val="28"/>
        </w:rPr>
        <w:t>名城乡居民参加了201</w:t>
      </w:r>
      <w:r w:rsidR="00020DA6" w:rsidRPr="0010119F">
        <w:rPr>
          <w:rFonts w:asciiTheme="minorEastAsia" w:eastAsiaTheme="minorEastAsia" w:hAnsiTheme="minorEastAsia" w:cs="宋体"/>
          <w:kern w:val="0"/>
          <w:sz w:val="28"/>
        </w:rPr>
        <w:t>4</w:t>
      </w:r>
      <w:r w:rsidRPr="0010119F">
        <w:rPr>
          <w:rFonts w:asciiTheme="minorEastAsia" w:eastAsiaTheme="minorEastAsia" w:hAnsiTheme="minorEastAsia" w:cs="宋体" w:hint="eastAsia"/>
          <w:kern w:val="0"/>
          <w:sz w:val="28"/>
        </w:rPr>
        <w:t>年度的城乡居民合作医疗</w:t>
      </w:r>
      <w:r w:rsidRPr="0010119F">
        <w:rPr>
          <w:rFonts w:asciiTheme="minorEastAsia" w:eastAsiaTheme="minorEastAsia" w:hAnsiTheme="minorEastAsia" w:cs="宋体" w:hint="eastAsia"/>
          <w:kern w:val="0"/>
          <w:sz w:val="28"/>
        </w:rPr>
        <w:lastRenderedPageBreak/>
        <w:t>保险，全年城乡居民合作医疗基金补偿总额</w:t>
      </w:r>
      <w:r w:rsidR="00EF11FD" w:rsidRPr="0010119F">
        <w:rPr>
          <w:rFonts w:asciiTheme="minorEastAsia" w:eastAsiaTheme="minorEastAsia" w:hAnsiTheme="minorEastAsia" w:cs="宋体"/>
          <w:kern w:val="0"/>
          <w:sz w:val="28"/>
        </w:rPr>
        <w:t>22467</w:t>
      </w:r>
      <w:r w:rsidRPr="0010119F">
        <w:rPr>
          <w:rFonts w:asciiTheme="minorEastAsia" w:eastAsiaTheme="minorEastAsia" w:hAnsiTheme="minorEastAsia" w:cs="宋体" w:hint="eastAsia"/>
          <w:kern w:val="0"/>
          <w:sz w:val="28"/>
        </w:rPr>
        <w:t>万元。</w:t>
      </w:r>
    </w:p>
    <w:p w:rsidR="004A4D5D" w:rsidRPr="00EF11FD" w:rsidRDefault="004A4D5D" w:rsidP="005A7228">
      <w:pPr>
        <w:ind w:firstLineChars="200" w:firstLine="560"/>
        <w:rPr>
          <w:rFonts w:ascii="方正仿宋_GBK" w:eastAsia="方正仿宋_GBK" w:hAnsi="宋体" w:cs="宋体"/>
          <w:kern w:val="0"/>
          <w:sz w:val="28"/>
        </w:rPr>
      </w:pPr>
    </w:p>
    <w:p w:rsidR="005A7228" w:rsidRDefault="005A7228" w:rsidP="005A7228">
      <w:pPr>
        <w:pStyle w:val="a5"/>
        <w:spacing w:before="0" w:beforeAutospacing="0" w:after="0" w:afterAutospacing="0"/>
        <w:ind w:leftChars="62" w:left="130" w:right="45" w:firstLineChars="200" w:firstLine="420"/>
        <w:rPr>
          <w:rFonts w:ascii="仿宋_GB2312" w:eastAsia="仿宋_GB2312"/>
          <w:sz w:val="21"/>
          <w:szCs w:val="21"/>
        </w:rPr>
      </w:pPr>
    </w:p>
    <w:p w:rsidR="005A7228" w:rsidRDefault="005A7228" w:rsidP="005A7228">
      <w:pPr>
        <w:pStyle w:val="a5"/>
        <w:spacing w:before="0" w:beforeAutospacing="0" w:after="0" w:afterAutospacing="0"/>
        <w:ind w:leftChars="62" w:left="130" w:right="45" w:firstLineChars="200" w:firstLine="420"/>
        <w:rPr>
          <w:rFonts w:ascii="仿宋_GB2312" w:eastAsia="仿宋_GB2312"/>
          <w:sz w:val="21"/>
          <w:szCs w:val="21"/>
        </w:rPr>
      </w:pPr>
    </w:p>
    <w:p w:rsidR="005A7228" w:rsidRDefault="005A7228"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10119F" w:rsidRDefault="0010119F" w:rsidP="005A7228">
      <w:pPr>
        <w:pStyle w:val="a5"/>
        <w:spacing w:before="0" w:beforeAutospacing="0" w:after="0" w:afterAutospacing="0"/>
        <w:ind w:leftChars="62" w:left="130" w:right="45" w:firstLineChars="200" w:firstLine="420"/>
        <w:rPr>
          <w:rFonts w:ascii="仿宋_GB2312" w:eastAsia="仿宋_GB2312"/>
          <w:sz w:val="21"/>
          <w:szCs w:val="21"/>
        </w:rPr>
      </w:pPr>
    </w:p>
    <w:p w:rsidR="00E754FD" w:rsidRDefault="00E754FD" w:rsidP="005A7228">
      <w:pPr>
        <w:pStyle w:val="a5"/>
        <w:spacing w:before="0" w:beforeAutospacing="0" w:after="0" w:afterAutospacing="0"/>
        <w:ind w:leftChars="62" w:left="130" w:right="45" w:firstLineChars="200" w:firstLine="420"/>
        <w:rPr>
          <w:rFonts w:ascii="仿宋_GB2312" w:eastAsia="仿宋_GB2312"/>
          <w:sz w:val="21"/>
          <w:szCs w:val="21"/>
        </w:rPr>
      </w:pPr>
    </w:p>
    <w:p w:rsidR="00E754FD" w:rsidRDefault="00E754FD" w:rsidP="005A7228">
      <w:pPr>
        <w:pStyle w:val="a5"/>
        <w:spacing w:before="0" w:beforeAutospacing="0" w:after="0" w:afterAutospacing="0"/>
        <w:ind w:leftChars="62" w:left="130" w:right="45" w:firstLineChars="200" w:firstLine="420"/>
        <w:rPr>
          <w:rFonts w:ascii="仿宋_GB2312" w:eastAsia="仿宋_GB2312"/>
          <w:sz w:val="21"/>
          <w:szCs w:val="21"/>
        </w:rPr>
      </w:pPr>
    </w:p>
    <w:p w:rsidR="00E754FD" w:rsidRDefault="00E754FD" w:rsidP="005A7228">
      <w:pPr>
        <w:pStyle w:val="a5"/>
        <w:spacing w:before="0" w:beforeAutospacing="0" w:after="0" w:afterAutospacing="0"/>
        <w:ind w:leftChars="62" w:left="130" w:right="45" w:firstLineChars="200" w:firstLine="420"/>
        <w:rPr>
          <w:rFonts w:ascii="仿宋_GB2312" w:eastAsia="仿宋_GB2312"/>
          <w:sz w:val="21"/>
          <w:szCs w:val="21"/>
        </w:rPr>
      </w:pPr>
    </w:p>
    <w:p w:rsidR="00E754FD" w:rsidRDefault="00E754FD" w:rsidP="005A7228">
      <w:pPr>
        <w:pStyle w:val="a5"/>
        <w:spacing w:before="0" w:beforeAutospacing="0" w:after="0" w:afterAutospacing="0"/>
        <w:ind w:leftChars="62" w:left="130" w:right="45" w:firstLineChars="200" w:firstLine="420"/>
        <w:rPr>
          <w:rFonts w:ascii="仿宋_GB2312" w:eastAsia="仿宋_GB2312"/>
          <w:sz w:val="21"/>
          <w:szCs w:val="21"/>
        </w:rPr>
      </w:pPr>
    </w:p>
    <w:p w:rsidR="00E754FD" w:rsidRDefault="00E754FD" w:rsidP="005A7228">
      <w:pPr>
        <w:pStyle w:val="a5"/>
        <w:spacing w:before="0" w:beforeAutospacing="0" w:after="0" w:afterAutospacing="0"/>
        <w:ind w:leftChars="62" w:left="130" w:right="45" w:firstLineChars="200" w:firstLine="420"/>
        <w:rPr>
          <w:rFonts w:ascii="仿宋_GB2312" w:eastAsia="仿宋_GB2312"/>
          <w:sz w:val="21"/>
          <w:szCs w:val="21"/>
        </w:rPr>
      </w:pPr>
    </w:p>
    <w:p w:rsidR="00E754FD" w:rsidRDefault="00E754FD" w:rsidP="005A7228">
      <w:pPr>
        <w:pStyle w:val="a5"/>
        <w:spacing w:before="0" w:beforeAutospacing="0" w:after="0" w:afterAutospacing="0"/>
        <w:ind w:leftChars="62" w:left="130" w:right="45" w:firstLineChars="200" w:firstLine="420"/>
        <w:rPr>
          <w:rFonts w:ascii="仿宋_GB2312" w:eastAsia="仿宋_GB2312"/>
          <w:sz w:val="21"/>
          <w:szCs w:val="21"/>
        </w:rPr>
      </w:pPr>
    </w:p>
    <w:p w:rsidR="00E754FD" w:rsidRDefault="00E754FD" w:rsidP="005A7228">
      <w:pPr>
        <w:pStyle w:val="a5"/>
        <w:spacing w:before="0" w:beforeAutospacing="0" w:after="0" w:afterAutospacing="0"/>
        <w:ind w:leftChars="62" w:left="130" w:right="45" w:firstLineChars="200" w:firstLine="420"/>
        <w:rPr>
          <w:rFonts w:ascii="仿宋_GB2312" w:eastAsia="仿宋_GB2312"/>
          <w:sz w:val="21"/>
          <w:szCs w:val="21"/>
        </w:rPr>
      </w:pPr>
    </w:p>
    <w:p w:rsidR="00E754FD" w:rsidRDefault="00E754FD" w:rsidP="005A7228">
      <w:pPr>
        <w:pStyle w:val="a5"/>
        <w:spacing w:before="0" w:beforeAutospacing="0" w:after="0" w:afterAutospacing="0"/>
        <w:ind w:leftChars="62" w:left="130" w:right="45" w:firstLineChars="200" w:firstLine="420"/>
        <w:rPr>
          <w:rFonts w:ascii="仿宋_GB2312" w:eastAsia="仿宋_GB2312"/>
          <w:sz w:val="21"/>
          <w:szCs w:val="21"/>
        </w:rPr>
      </w:pPr>
    </w:p>
    <w:p w:rsidR="00E754FD" w:rsidRDefault="00E754FD" w:rsidP="005A7228">
      <w:pPr>
        <w:pStyle w:val="a5"/>
        <w:spacing w:before="0" w:beforeAutospacing="0" w:after="0" w:afterAutospacing="0"/>
        <w:ind w:leftChars="62" w:left="130" w:right="45" w:firstLineChars="200" w:firstLine="420"/>
        <w:rPr>
          <w:rFonts w:ascii="仿宋_GB2312" w:eastAsia="仿宋_GB2312"/>
          <w:sz w:val="21"/>
          <w:szCs w:val="21"/>
        </w:rPr>
      </w:pPr>
    </w:p>
    <w:p w:rsidR="00E754FD" w:rsidRDefault="00E754FD" w:rsidP="005A7228">
      <w:pPr>
        <w:pStyle w:val="a5"/>
        <w:spacing w:before="0" w:beforeAutospacing="0" w:after="0" w:afterAutospacing="0"/>
        <w:ind w:leftChars="62" w:left="130" w:right="45" w:firstLineChars="200" w:firstLine="420"/>
        <w:rPr>
          <w:rFonts w:ascii="仿宋_GB2312" w:eastAsia="仿宋_GB2312"/>
          <w:sz w:val="21"/>
          <w:szCs w:val="21"/>
        </w:rPr>
      </w:pPr>
    </w:p>
    <w:p w:rsidR="00E754FD" w:rsidRDefault="00E754FD" w:rsidP="005A7228">
      <w:pPr>
        <w:pStyle w:val="a5"/>
        <w:spacing w:before="0" w:beforeAutospacing="0" w:after="0" w:afterAutospacing="0"/>
        <w:ind w:leftChars="62" w:left="130" w:right="45" w:firstLineChars="200" w:firstLine="420"/>
        <w:rPr>
          <w:rFonts w:ascii="仿宋_GB2312" w:eastAsia="仿宋_GB2312"/>
          <w:sz w:val="21"/>
          <w:szCs w:val="21"/>
        </w:rPr>
      </w:pPr>
    </w:p>
    <w:p w:rsidR="00E754FD" w:rsidRDefault="00E754FD" w:rsidP="005A7228">
      <w:pPr>
        <w:pStyle w:val="a5"/>
        <w:spacing w:before="0" w:beforeAutospacing="0" w:after="0" w:afterAutospacing="0"/>
        <w:ind w:leftChars="62" w:left="130" w:right="45" w:firstLineChars="200" w:firstLine="420"/>
        <w:rPr>
          <w:rFonts w:ascii="仿宋_GB2312" w:eastAsia="仿宋_GB2312"/>
          <w:sz w:val="21"/>
          <w:szCs w:val="21"/>
        </w:rPr>
      </w:pPr>
    </w:p>
    <w:p w:rsidR="00E754FD" w:rsidRDefault="00E754FD" w:rsidP="005A7228">
      <w:pPr>
        <w:pStyle w:val="a5"/>
        <w:spacing w:before="0" w:beforeAutospacing="0" w:after="0" w:afterAutospacing="0"/>
        <w:ind w:leftChars="62" w:left="130" w:right="45" w:firstLineChars="200" w:firstLine="420"/>
        <w:rPr>
          <w:rFonts w:ascii="仿宋_GB2312" w:eastAsia="仿宋_GB2312"/>
          <w:sz w:val="21"/>
          <w:szCs w:val="21"/>
        </w:rPr>
      </w:pPr>
    </w:p>
    <w:p w:rsidR="00E754FD" w:rsidRDefault="00E754FD" w:rsidP="005A7228">
      <w:pPr>
        <w:pStyle w:val="a5"/>
        <w:spacing w:before="0" w:beforeAutospacing="0" w:after="0" w:afterAutospacing="0"/>
        <w:ind w:leftChars="62" w:left="130" w:right="45" w:firstLineChars="200" w:firstLine="420"/>
        <w:rPr>
          <w:rFonts w:ascii="仿宋_GB2312" w:eastAsia="仿宋_GB2312"/>
          <w:sz w:val="21"/>
          <w:szCs w:val="21"/>
        </w:rPr>
      </w:pPr>
    </w:p>
    <w:p w:rsidR="00E754FD" w:rsidRDefault="00E754FD" w:rsidP="005A7228">
      <w:pPr>
        <w:pStyle w:val="a5"/>
        <w:spacing w:before="0" w:beforeAutospacing="0" w:after="0" w:afterAutospacing="0"/>
        <w:ind w:leftChars="62" w:left="130" w:right="45" w:firstLineChars="200" w:firstLine="420"/>
        <w:rPr>
          <w:rFonts w:ascii="仿宋_GB2312" w:eastAsia="仿宋_GB2312"/>
          <w:sz w:val="21"/>
          <w:szCs w:val="21"/>
        </w:rPr>
      </w:pPr>
    </w:p>
    <w:p w:rsidR="00E754FD" w:rsidRDefault="00E754FD" w:rsidP="005A7228">
      <w:pPr>
        <w:pStyle w:val="a5"/>
        <w:spacing w:before="0" w:beforeAutospacing="0" w:after="0" w:afterAutospacing="0"/>
        <w:ind w:leftChars="62" w:left="130" w:right="45" w:firstLineChars="200" w:firstLine="420"/>
        <w:rPr>
          <w:rFonts w:ascii="仿宋_GB2312" w:eastAsia="仿宋_GB2312" w:hint="eastAsia"/>
          <w:sz w:val="21"/>
          <w:szCs w:val="21"/>
        </w:rPr>
      </w:pPr>
      <w:bookmarkStart w:id="0" w:name="_GoBack"/>
      <w:bookmarkEnd w:id="0"/>
    </w:p>
    <w:p w:rsidR="005A7228" w:rsidRPr="0022382D" w:rsidRDefault="005A7228" w:rsidP="005A7228">
      <w:pPr>
        <w:pStyle w:val="a5"/>
        <w:spacing w:before="0" w:beforeAutospacing="0" w:after="0" w:afterAutospacing="0"/>
        <w:ind w:leftChars="62" w:left="130" w:right="45" w:firstLineChars="200" w:firstLine="420"/>
        <w:rPr>
          <w:rFonts w:ascii="仿宋_GB2312" w:eastAsia="仿宋_GB2312"/>
          <w:sz w:val="21"/>
          <w:szCs w:val="21"/>
        </w:rPr>
      </w:pPr>
      <w:r w:rsidRPr="0022382D">
        <w:rPr>
          <w:rFonts w:ascii="仿宋_GB2312" w:eastAsia="仿宋_GB2312"/>
          <w:sz w:val="21"/>
          <w:szCs w:val="21"/>
        </w:rPr>
        <w:lastRenderedPageBreak/>
        <w:t>注：</w:t>
      </w:r>
    </w:p>
    <w:p w:rsidR="005A7228" w:rsidRPr="0022382D" w:rsidRDefault="005A7228" w:rsidP="005A7228">
      <w:pPr>
        <w:pStyle w:val="a5"/>
        <w:spacing w:before="0" w:beforeAutospacing="0" w:after="0" w:afterAutospacing="0"/>
        <w:ind w:leftChars="62" w:left="130" w:right="45" w:firstLineChars="200" w:firstLine="420"/>
        <w:rPr>
          <w:rFonts w:ascii="仿宋_GB2312" w:eastAsia="仿宋_GB2312"/>
          <w:sz w:val="21"/>
          <w:szCs w:val="21"/>
        </w:rPr>
      </w:pPr>
      <w:r w:rsidRPr="0022382D">
        <w:rPr>
          <w:rFonts w:ascii="仿宋_GB2312" w:eastAsia="仿宋_GB2312"/>
          <w:sz w:val="21"/>
          <w:szCs w:val="21"/>
        </w:rPr>
        <w:t>1、本公报为初步统计数</w:t>
      </w:r>
      <w:r w:rsidRPr="0022382D">
        <w:rPr>
          <w:rFonts w:ascii="仿宋_GB2312" w:eastAsia="仿宋_GB2312" w:hint="eastAsia"/>
          <w:sz w:val="21"/>
          <w:szCs w:val="21"/>
        </w:rPr>
        <w:t>，最终数据以《201</w:t>
      </w:r>
      <w:r w:rsidR="00EF11FD">
        <w:rPr>
          <w:rFonts w:ascii="仿宋_GB2312" w:eastAsia="仿宋_GB2312"/>
          <w:sz w:val="21"/>
          <w:szCs w:val="21"/>
        </w:rPr>
        <w:t>5</w:t>
      </w:r>
      <w:r w:rsidRPr="0022382D">
        <w:rPr>
          <w:rFonts w:ascii="仿宋_GB2312" w:eastAsia="仿宋_GB2312" w:hint="eastAsia"/>
          <w:sz w:val="21"/>
          <w:szCs w:val="21"/>
        </w:rPr>
        <w:t>荣昌统计年鉴》为准</w:t>
      </w:r>
      <w:r w:rsidR="00EF11FD">
        <w:rPr>
          <w:rFonts w:ascii="仿宋_GB2312" w:eastAsia="仿宋_GB2312" w:hint="eastAsia"/>
          <w:sz w:val="21"/>
          <w:szCs w:val="21"/>
        </w:rPr>
        <w:t>。</w:t>
      </w:r>
    </w:p>
    <w:p w:rsidR="005A7228" w:rsidRPr="0022382D" w:rsidRDefault="005A7228" w:rsidP="005A7228">
      <w:pPr>
        <w:pStyle w:val="a5"/>
        <w:spacing w:before="0" w:beforeAutospacing="0" w:after="0" w:afterAutospacing="0"/>
        <w:ind w:leftChars="62" w:left="130" w:right="45" w:firstLineChars="200" w:firstLine="420"/>
        <w:rPr>
          <w:rFonts w:ascii="仿宋_GB2312" w:eastAsia="仿宋_GB2312"/>
          <w:sz w:val="21"/>
          <w:szCs w:val="21"/>
        </w:rPr>
      </w:pPr>
      <w:r w:rsidRPr="0022382D">
        <w:rPr>
          <w:rFonts w:ascii="仿宋_GB2312" w:eastAsia="仿宋_GB2312"/>
          <w:sz w:val="21"/>
          <w:szCs w:val="21"/>
        </w:rPr>
        <w:t>2、地区生产总值、</w:t>
      </w:r>
      <w:r w:rsidRPr="0022382D">
        <w:rPr>
          <w:rFonts w:ascii="仿宋_GB2312" w:eastAsia="仿宋_GB2312" w:hint="eastAsia"/>
          <w:sz w:val="21"/>
          <w:szCs w:val="21"/>
        </w:rPr>
        <w:t>人均生产总值、</w:t>
      </w:r>
      <w:r w:rsidRPr="0022382D">
        <w:rPr>
          <w:rFonts w:ascii="仿宋_GB2312" w:eastAsia="仿宋_GB2312"/>
          <w:sz w:val="21"/>
          <w:szCs w:val="21"/>
        </w:rPr>
        <w:t>各产业增加值绝对数按现价计算，增长速度按可比价计算</w:t>
      </w:r>
      <w:r w:rsidR="00B86A1C">
        <w:rPr>
          <w:rFonts w:ascii="仿宋_GB2312" w:eastAsia="仿宋_GB2312" w:hint="eastAsia"/>
          <w:sz w:val="21"/>
          <w:szCs w:val="21"/>
        </w:rPr>
        <w:t>。</w:t>
      </w:r>
    </w:p>
    <w:p w:rsidR="00EF11FD" w:rsidRDefault="005A7228" w:rsidP="005A7228">
      <w:pPr>
        <w:pStyle w:val="a5"/>
        <w:spacing w:before="0" w:beforeAutospacing="0" w:after="0" w:afterAutospacing="0"/>
        <w:ind w:leftChars="62" w:left="130" w:right="45" w:firstLineChars="200" w:firstLine="420"/>
        <w:rPr>
          <w:rFonts w:ascii="仿宋_GB2312" w:eastAsia="仿宋_GB2312"/>
          <w:sz w:val="21"/>
          <w:szCs w:val="21"/>
        </w:rPr>
      </w:pPr>
      <w:r w:rsidRPr="0022382D">
        <w:rPr>
          <w:rFonts w:ascii="仿宋_GB2312" w:eastAsia="仿宋_GB2312"/>
          <w:sz w:val="21"/>
          <w:szCs w:val="21"/>
        </w:rPr>
        <w:t>3、</w:t>
      </w:r>
      <w:r w:rsidRPr="0022382D">
        <w:rPr>
          <w:rFonts w:ascii="仿宋_GB2312" w:eastAsia="仿宋_GB2312" w:hint="eastAsia"/>
          <w:sz w:val="21"/>
          <w:szCs w:val="21"/>
        </w:rPr>
        <w:t>规模以上工业</w:t>
      </w:r>
      <w:r w:rsidR="00EF11FD">
        <w:rPr>
          <w:rFonts w:ascii="仿宋_GB2312" w:eastAsia="仿宋_GB2312" w:hint="eastAsia"/>
          <w:sz w:val="21"/>
          <w:szCs w:val="21"/>
        </w:rPr>
        <w:t>、</w:t>
      </w:r>
      <w:r w:rsidR="00EF11FD">
        <w:rPr>
          <w:rFonts w:ascii="仿宋_GB2312" w:eastAsia="仿宋_GB2312"/>
          <w:sz w:val="21"/>
          <w:szCs w:val="21"/>
        </w:rPr>
        <w:t>有资质的建筑业、限额以上批发零售业、限额以上住宿和餐饮业、全部房地产开发经营业、规模以上服务业等行业统计标准：</w:t>
      </w:r>
    </w:p>
    <w:p w:rsidR="005A7228" w:rsidRDefault="00EF11FD" w:rsidP="005A7228">
      <w:pPr>
        <w:pStyle w:val="a5"/>
        <w:spacing w:before="0" w:beforeAutospacing="0" w:after="0" w:afterAutospacing="0"/>
        <w:ind w:leftChars="62" w:left="130" w:right="45" w:firstLineChars="200" w:firstLine="422"/>
        <w:rPr>
          <w:rFonts w:ascii="仿宋_GB2312" w:eastAsia="仿宋_GB2312"/>
          <w:sz w:val="21"/>
          <w:szCs w:val="21"/>
        </w:rPr>
      </w:pPr>
      <w:r w:rsidRPr="00B86A1C">
        <w:rPr>
          <w:rFonts w:ascii="仿宋_GB2312" w:eastAsia="仿宋_GB2312" w:hint="eastAsia"/>
          <w:b/>
          <w:sz w:val="21"/>
          <w:szCs w:val="21"/>
        </w:rPr>
        <w:t>规模</w:t>
      </w:r>
      <w:r w:rsidRPr="00B86A1C">
        <w:rPr>
          <w:rFonts w:ascii="仿宋_GB2312" w:eastAsia="仿宋_GB2312"/>
          <w:b/>
          <w:sz w:val="21"/>
          <w:szCs w:val="21"/>
        </w:rPr>
        <w:t>以上工业：</w:t>
      </w:r>
      <w:r w:rsidR="005A7228" w:rsidRPr="0022382D">
        <w:rPr>
          <w:rFonts w:ascii="仿宋_GB2312" w:eastAsia="仿宋_GB2312" w:hint="eastAsia"/>
          <w:sz w:val="21"/>
          <w:szCs w:val="21"/>
        </w:rPr>
        <w:t>年主营业务收入</w:t>
      </w:r>
      <w:r w:rsidR="005A7228" w:rsidRPr="0022382D">
        <w:rPr>
          <w:rFonts w:ascii="仿宋_GB2312" w:eastAsia="仿宋_GB2312"/>
          <w:sz w:val="21"/>
          <w:szCs w:val="21"/>
        </w:rPr>
        <w:t>2000</w:t>
      </w:r>
      <w:r w:rsidR="005A7228" w:rsidRPr="0022382D">
        <w:rPr>
          <w:rFonts w:ascii="仿宋_GB2312" w:eastAsia="仿宋_GB2312" w:hint="eastAsia"/>
          <w:sz w:val="21"/>
          <w:szCs w:val="21"/>
        </w:rPr>
        <w:t>万元及以上的工业法人企业</w:t>
      </w:r>
      <w:r>
        <w:rPr>
          <w:rFonts w:ascii="仿宋_GB2312" w:eastAsia="仿宋_GB2312" w:hint="eastAsia"/>
          <w:sz w:val="21"/>
          <w:szCs w:val="21"/>
        </w:rPr>
        <w:t>。</w:t>
      </w:r>
    </w:p>
    <w:p w:rsidR="00EF11FD" w:rsidRDefault="00B86A1C" w:rsidP="005A7228">
      <w:pPr>
        <w:pStyle w:val="a5"/>
        <w:spacing w:before="0" w:beforeAutospacing="0" w:after="0" w:afterAutospacing="0"/>
        <w:ind w:leftChars="62" w:left="130" w:right="45" w:firstLineChars="200" w:firstLine="422"/>
        <w:rPr>
          <w:rFonts w:ascii="仿宋_GB2312" w:eastAsia="仿宋_GB2312"/>
          <w:sz w:val="21"/>
          <w:szCs w:val="21"/>
        </w:rPr>
      </w:pPr>
      <w:r w:rsidRPr="00B86A1C">
        <w:rPr>
          <w:rFonts w:ascii="仿宋_GB2312" w:eastAsia="仿宋_GB2312" w:hint="eastAsia"/>
          <w:b/>
          <w:sz w:val="21"/>
          <w:szCs w:val="21"/>
        </w:rPr>
        <w:t>有</w:t>
      </w:r>
      <w:r w:rsidRPr="00B86A1C">
        <w:rPr>
          <w:rFonts w:ascii="仿宋_GB2312" w:eastAsia="仿宋_GB2312"/>
          <w:b/>
          <w:sz w:val="21"/>
          <w:szCs w:val="21"/>
        </w:rPr>
        <w:t>资质的建筑业：</w:t>
      </w:r>
      <w:r>
        <w:rPr>
          <w:rFonts w:ascii="仿宋_GB2312" w:eastAsia="仿宋_GB2312"/>
          <w:sz w:val="21"/>
          <w:szCs w:val="21"/>
        </w:rPr>
        <w:t>有总承包、专业承包和劳务分包资质的建筑业法人单位。</w:t>
      </w:r>
    </w:p>
    <w:p w:rsidR="00B86A1C" w:rsidRDefault="00B86A1C" w:rsidP="005A7228">
      <w:pPr>
        <w:pStyle w:val="a5"/>
        <w:spacing w:before="0" w:beforeAutospacing="0" w:after="0" w:afterAutospacing="0"/>
        <w:ind w:leftChars="62" w:left="130" w:right="45" w:firstLineChars="200" w:firstLine="422"/>
        <w:rPr>
          <w:rFonts w:ascii="仿宋_GB2312" w:eastAsia="仿宋_GB2312"/>
          <w:sz w:val="21"/>
          <w:szCs w:val="21"/>
        </w:rPr>
      </w:pPr>
      <w:r w:rsidRPr="00B86A1C">
        <w:rPr>
          <w:rFonts w:ascii="仿宋_GB2312" w:eastAsia="仿宋_GB2312" w:hint="eastAsia"/>
          <w:b/>
          <w:sz w:val="21"/>
          <w:szCs w:val="21"/>
        </w:rPr>
        <w:t>限额</w:t>
      </w:r>
      <w:r w:rsidRPr="00B86A1C">
        <w:rPr>
          <w:rFonts w:ascii="仿宋_GB2312" w:eastAsia="仿宋_GB2312"/>
          <w:b/>
          <w:sz w:val="21"/>
          <w:szCs w:val="21"/>
        </w:rPr>
        <w:t>以上批发和零售业：</w:t>
      </w:r>
      <w:r>
        <w:rPr>
          <w:rFonts w:ascii="仿宋_GB2312" w:eastAsia="仿宋_GB2312"/>
          <w:sz w:val="21"/>
          <w:szCs w:val="21"/>
        </w:rPr>
        <w:t>年主营业务收入</w:t>
      </w:r>
      <w:r>
        <w:rPr>
          <w:rFonts w:ascii="仿宋_GB2312" w:eastAsia="仿宋_GB2312" w:hint="eastAsia"/>
          <w:sz w:val="21"/>
          <w:szCs w:val="21"/>
        </w:rPr>
        <w:t>2000万元</w:t>
      </w:r>
      <w:r>
        <w:rPr>
          <w:rFonts w:ascii="仿宋_GB2312" w:eastAsia="仿宋_GB2312"/>
          <w:sz w:val="21"/>
          <w:szCs w:val="21"/>
        </w:rPr>
        <w:t>及以上的批发业、年主营业务收入</w:t>
      </w:r>
      <w:r>
        <w:rPr>
          <w:rFonts w:ascii="仿宋_GB2312" w:eastAsia="仿宋_GB2312" w:hint="eastAsia"/>
          <w:sz w:val="21"/>
          <w:szCs w:val="21"/>
        </w:rPr>
        <w:t>500万元</w:t>
      </w:r>
      <w:r>
        <w:rPr>
          <w:rFonts w:ascii="仿宋_GB2312" w:eastAsia="仿宋_GB2312"/>
          <w:sz w:val="21"/>
          <w:szCs w:val="21"/>
        </w:rPr>
        <w:t>及以上的零售业法人单位。</w:t>
      </w:r>
    </w:p>
    <w:p w:rsidR="00B86A1C" w:rsidRDefault="00B86A1C" w:rsidP="005A7228">
      <w:pPr>
        <w:pStyle w:val="a5"/>
        <w:spacing w:before="0" w:beforeAutospacing="0" w:after="0" w:afterAutospacing="0"/>
        <w:ind w:leftChars="62" w:left="130" w:right="45" w:firstLineChars="200" w:firstLine="422"/>
        <w:rPr>
          <w:rFonts w:ascii="仿宋_GB2312" w:eastAsia="仿宋_GB2312"/>
          <w:sz w:val="21"/>
          <w:szCs w:val="21"/>
        </w:rPr>
      </w:pPr>
      <w:r w:rsidRPr="00B86A1C">
        <w:rPr>
          <w:rFonts w:ascii="仿宋_GB2312" w:eastAsia="仿宋_GB2312" w:hint="eastAsia"/>
          <w:b/>
          <w:sz w:val="21"/>
          <w:szCs w:val="21"/>
        </w:rPr>
        <w:t>限额</w:t>
      </w:r>
      <w:r w:rsidRPr="00B86A1C">
        <w:rPr>
          <w:rFonts w:ascii="仿宋_GB2312" w:eastAsia="仿宋_GB2312"/>
          <w:b/>
          <w:sz w:val="21"/>
          <w:szCs w:val="21"/>
        </w:rPr>
        <w:t>以上住宿和餐饮业：</w:t>
      </w:r>
      <w:r>
        <w:rPr>
          <w:rFonts w:ascii="仿宋_GB2312" w:eastAsia="仿宋_GB2312"/>
          <w:sz w:val="21"/>
          <w:szCs w:val="21"/>
        </w:rPr>
        <w:t>年主营业务收入</w:t>
      </w:r>
      <w:r>
        <w:rPr>
          <w:rFonts w:ascii="仿宋_GB2312" w:eastAsia="仿宋_GB2312" w:hint="eastAsia"/>
          <w:sz w:val="21"/>
          <w:szCs w:val="21"/>
        </w:rPr>
        <w:t>200万元</w:t>
      </w:r>
      <w:r>
        <w:rPr>
          <w:rFonts w:ascii="仿宋_GB2312" w:eastAsia="仿宋_GB2312"/>
          <w:sz w:val="21"/>
          <w:szCs w:val="21"/>
        </w:rPr>
        <w:t>及以上的住宿和餐饮业法人单位。</w:t>
      </w:r>
    </w:p>
    <w:p w:rsidR="00B86A1C" w:rsidRDefault="00B86A1C" w:rsidP="005A7228">
      <w:pPr>
        <w:pStyle w:val="a5"/>
        <w:spacing w:before="0" w:beforeAutospacing="0" w:after="0" w:afterAutospacing="0"/>
        <w:ind w:leftChars="62" w:left="130" w:right="45" w:firstLineChars="200" w:firstLine="422"/>
        <w:rPr>
          <w:rFonts w:ascii="仿宋_GB2312" w:eastAsia="仿宋_GB2312"/>
          <w:sz w:val="21"/>
          <w:szCs w:val="21"/>
        </w:rPr>
      </w:pPr>
      <w:r w:rsidRPr="00B86A1C">
        <w:rPr>
          <w:rFonts w:ascii="仿宋_GB2312" w:eastAsia="仿宋_GB2312" w:hint="eastAsia"/>
          <w:b/>
          <w:sz w:val="21"/>
          <w:szCs w:val="21"/>
        </w:rPr>
        <w:t>房地产</w:t>
      </w:r>
      <w:r w:rsidRPr="00B86A1C">
        <w:rPr>
          <w:rFonts w:ascii="仿宋_GB2312" w:eastAsia="仿宋_GB2312"/>
          <w:b/>
          <w:sz w:val="21"/>
          <w:szCs w:val="21"/>
        </w:rPr>
        <w:t>开发经营业：</w:t>
      </w:r>
      <w:r>
        <w:rPr>
          <w:rFonts w:ascii="仿宋_GB2312" w:eastAsia="仿宋_GB2312" w:hint="eastAsia"/>
          <w:sz w:val="21"/>
          <w:szCs w:val="21"/>
        </w:rPr>
        <w:t>全部</w:t>
      </w:r>
      <w:r>
        <w:rPr>
          <w:rFonts w:ascii="仿宋_GB2312" w:eastAsia="仿宋_GB2312"/>
          <w:sz w:val="21"/>
          <w:szCs w:val="21"/>
        </w:rPr>
        <w:t>房地产开发经营业法人单位。</w:t>
      </w:r>
    </w:p>
    <w:p w:rsidR="00B86A1C" w:rsidRPr="00B86A1C" w:rsidRDefault="00B86A1C" w:rsidP="005A7228">
      <w:pPr>
        <w:pStyle w:val="a5"/>
        <w:spacing w:before="0" w:beforeAutospacing="0" w:after="0" w:afterAutospacing="0"/>
        <w:ind w:leftChars="62" w:left="130" w:right="45" w:firstLineChars="200" w:firstLine="422"/>
        <w:rPr>
          <w:rFonts w:ascii="仿宋_GB2312" w:eastAsia="仿宋_GB2312"/>
          <w:sz w:val="21"/>
          <w:szCs w:val="21"/>
        </w:rPr>
      </w:pPr>
      <w:r w:rsidRPr="00B86A1C">
        <w:rPr>
          <w:rFonts w:ascii="仿宋_GB2312" w:eastAsia="仿宋_GB2312" w:hint="eastAsia"/>
          <w:b/>
          <w:sz w:val="21"/>
          <w:szCs w:val="21"/>
        </w:rPr>
        <w:t>规模</w:t>
      </w:r>
      <w:r w:rsidRPr="00B86A1C">
        <w:rPr>
          <w:rFonts w:ascii="仿宋_GB2312" w:eastAsia="仿宋_GB2312"/>
          <w:b/>
          <w:sz w:val="21"/>
          <w:szCs w:val="21"/>
        </w:rPr>
        <w:t>以上服务业：</w:t>
      </w:r>
      <w:r>
        <w:rPr>
          <w:rFonts w:ascii="仿宋_GB2312" w:eastAsia="仿宋_GB2312"/>
          <w:sz w:val="21"/>
          <w:szCs w:val="21"/>
        </w:rPr>
        <w:t>一定规模以上的服务业法人单位。包括</w:t>
      </w:r>
      <w:r>
        <w:rPr>
          <w:rFonts w:ascii="仿宋_GB2312" w:eastAsia="仿宋_GB2312" w:hint="eastAsia"/>
          <w:sz w:val="21"/>
          <w:szCs w:val="21"/>
        </w:rPr>
        <w:t>：</w:t>
      </w:r>
      <w:r>
        <w:rPr>
          <w:rFonts w:ascii="仿宋_GB2312" w:eastAsia="仿宋_GB2312"/>
          <w:sz w:val="21"/>
          <w:szCs w:val="21"/>
        </w:rPr>
        <w:t>交通运输、仓储和邮政业</w:t>
      </w:r>
      <w:r>
        <w:rPr>
          <w:rFonts w:ascii="仿宋_GB2312" w:eastAsia="仿宋_GB2312" w:hint="eastAsia"/>
          <w:sz w:val="21"/>
          <w:szCs w:val="21"/>
        </w:rPr>
        <w:t>，</w:t>
      </w:r>
      <w:r>
        <w:rPr>
          <w:rFonts w:ascii="仿宋_GB2312" w:eastAsia="仿宋_GB2312"/>
          <w:sz w:val="21"/>
          <w:szCs w:val="21"/>
        </w:rPr>
        <w:t>信息传输、软件和信息技术服务服务业，</w:t>
      </w:r>
      <w:r>
        <w:rPr>
          <w:rFonts w:ascii="仿宋_GB2312" w:eastAsia="仿宋_GB2312" w:hint="eastAsia"/>
          <w:sz w:val="21"/>
          <w:szCs w:val="21"/>
        </w:rPr>
        <w:t>租赁</w:t>
      </w:r>
      <w:r>
        <w:rPr>
          <w:rFonts w:ascii="仿宋_GB2312" w:eastAsia="仿宋_GB2312"/>
          <w:sz w:val="21"/>
          <w:szCs w:val="21"/>
        </w:rPr>
        <w:t>和商务服务业，科学研究和技术服务业，水利、环境和公共设施管理业，居民服务、修理和其他服务业，教育，卫生和社会工作，文化、体育和娱乐业，物业管理、房地产中介服务等行业。</w:t>
      </w:r>
    </w:p>
    <w:p w:rsidR="005A7228" w:rsidRDefault="00B86A1C" w:rsidP="005A7228">
      <w:pPr>
        <w:pStyle w:val="a5"/>
        <w:spacing w:before="0" w:beforeAutospacing="0" w:after="0" w:afterAutospacing="0"/>
        <w:ind w:leftChars="62" w:left="130" w:right="45" w:firstLineChars="200" w:firstLine="420"/>
        <w:rPr>
          <w:rFonts w:ascii="仿宋_GB2312" w:eastAsia="仿宋_GB2312"/>
          <w:sz w:val="21"/>
          <w:szCs w:val="21"/>
        </w:rPr>
      </w:pPr>
      <w:r>
        <w:rPr>
          <w:rFonts w:ascii="仿宋_GB2312" w:eastAsia="仿宋_GB2312" w:hint="eastAsia"/>
          <w:sz w:val="21"/>
          <w:szCs w:val="21"/>
        </w:rPr>
        <w:t>4</w:t>
      </w:r>
      <w:r w:rsidR="005A7228" w:rsidRPr="0022382D">
        <w:rPr>
          <w:rFonts w:ascii="仿宋_GB2312" w:eastAsia="仿宋_GB2312"/>
          <w:sz w:val="21"/>
          <w:szCs w:val="21"/>
        </w:rPr>
        <w:t>、基础设施投资指用于电力、燃气及水的生产和供应业，交通运输和邮政业，电信和其他信息传输服务业，水利、环境和公共设施管理业等的投资</w:t>
      </w:r>
      <w:r>
        <w:rPr>
          <w:rFonts w:ascii="仿宋_GB2312" w:eastAsia="仿宋_GB2312" w:hint="eastAsia"/>
          <w:sz w:val="21"/>
          <w:szCs w:val="21"/>
        </w:rPr>
        <w:t>。</w:t>
      </w:r>
    </w:p>
    <w:p w:rsidR="005A7228" w:rsidRDefault="00B86A1C" w:rsidP="005A7228">
      <w:pPr>
        <w:pStyle w:val="a5"/>
        <w:spacing w:before="0" w:beforeAutospacing="0" w:after="0" w:afterAutospacing="0"/>
        <w:ind w:leftChars="62" w:left="130" w:right="45" w:firstLineChars="200" w:firstLine="420"/>
        <w:rPr>
          <w:rFonts w:ascii="仿宋_GB2312" w:eastAsia="仿宋_GB2312"/>
          <w:sz w:val="21"/>
          <w:szCs w:val="21"/>
        </w:rPr>
      </w:pPr>
      <w:r>
        <w:rPr>
          <w:rFonts w:ascii="仿宋_GB2312" w:eastAsia="仿宋_GB2312"/>
          <w:sz w:val="21"/>
          <w:szCs w:val="21"/>
        </w:rPr>
        <w:t>5</w:t>
      </w:r>
      <w:r w:rsidR="005A7228">
        <w:rPr>
          <w:rFonts w:ascii="仿宋_GB2312" w:eastAsia="仿宋_GB2312" w:hint="eastAsia"/>
          <w:sz w:val="21"/>
          <w:szCs w:val="21"/>
        </w:rPr>
        <w:t>、</w:t>
      </w:r>
      <w:r w:rsidR="005A7228" w:rsidRPr="008A2BB2">
        <w:rPr>
          <w:rFonts w:ascii="仿宋_GB2312" w:eastAsia="仿宋_GB2312" w:hint="eastAsia"/>
          <w:b/>
          <w:sz w:val="21"/>
          <w:szCs w:val="21"/>
        </w:rPr>
        <w:t>常住人口</w:t>
      </w:r>
      <w:r w:rsidR="008A2BB2">
        <w:rPr>
          <w:rFonts w:ascii="仿宋_GB2312" w:eastAsia="仿宋_GB2312" w:hint="eastAsia"/>
          <w:sz w:val="21"/>
          <w:szCs w:val="21"/>
        </w:rPr>
        <w:t xml:space="preserve"> </w:t>
      </w:r>
      <w:r w:rsidR="005A7228" w:rsidRPr="0022382D">
        <w:rPr>
          <w:rFonts w:ascii="仿宋_GB2312" w:eastAsia="仿宋_GB2312" w:hint="eastAsia"/>
          <w:sz w:val="21"/>
          <w:szCs w:val="21"/>
        </w:rPr>
        <w:t>是指在本乡镇（街道）居住半年以上的人口，或虽居住不满</w:t>
      </w:r>
      <w:proofErr w:type="gramStart"/>
      <w:r w:rsidR="005A7228" w:rsidRPr="0022382D">
        <w:rPr>
          <w:rFonts w:ascii="仿宋_GB2312" w:eastAsia="仿宋_GB2312" w:hint="eastAsia"/>
          <w:sz w:val="21"/>
          <w:szCs w:val="21"/>
        </w:rPr>
        <w:t>半年但离开</w:t>
      </w:r>
      <w:proofErr w:type="gramEnd"/>
      <w:r w:rsidR="005A7228" w:rsidRPr="0022382D">
        <w:rPr>
          <w:rFonts w:ascii="仿宋_GB2312" w:eastAsia="仿宋_GB2312" w:hint="eastAsia"/>
          <w:sz w:val="21"/>
          <w:szCs w:val="21"/>
        </w:rPr>
        <w:t>户口登记地半年以上人口以及户口待定人口。</w:t>
      </w:r>
    </w:p>
    <w:p w:rsidR="005A7228" w:rsidRPr="0022382D" w:rsidRDefault="00B86A1C" w:rsidP="005A7228">
      <w:pPr>
        <w:pStyle w:val="a5"/>
        <w:spacing w:before="0" w:beforeAutospacing="0" w:after="0" w:afterAutospacing="0"/>
        <w:ind w:leftChars="62" w:left="130" w:right="45" w:firstLineChars="200" w:firstLine="420"/>
        <w:rPr>
          <w:rFonts w:ascii="仿宋_GB2312" w:eastAsia="仿宋_GB2312"/>
          <w:sz w:val="21"/>
          <w:szCs w:val="21"/>
        </w:rPr>
      </w:pPr>
      <w:r>
        <w:rPr>
          <w:rFonts w:ascii="仿宋_GB2312" w:eastAsia="仿宋_GB2312"/>
          <w:sz w:val="21"/>
          <w:szCs w:val="21"/>
        </w:rPr>
        <w:t>6</w:t>
      </w:r>
      <w:r w:rsidR="005A7228">
        <w:rPr>
          <w:rFonts w:ascii="仿宋_GB2312" w:eastAsia="仿宋_GB2312" w:hint="eastAsia"/>
          <w:sz w:val="21"/>
          <w:szCs w:val="21"/>
        </w:rPr>
        <w:t>、</w:t>
      </w:r>
      <w:r w:rsidR="005A7228" w:rsidRPr="008A2BB2">
        <w:rPr>
          <w:rFonts w:ascii="仿宋_GB2312" w:eastAsia="仿宋_GB2312" w:hint="eastAsia"/>
          <w:b/>
          <w:sz w:val="21"/>
          <w:szCs w:val="21"/>
        </w:rPr>
        <w:t>户籍人口</w:t>
      </w:r>
      <w:r w:rsidR="008A2BB2">
        <w:rPr>
          <w:rFonts w:ascii="仿宋_GB2312" w:eastAsia="仿宋_GB2312" w:hint="eastAsia"/>
          <w:sz w:val="21"/>
          <w:szCs w:val="21"/>
        </w:rPr>
        <w:t xml:space="preserve"> </w:t>
      </w:r>
      <w:r w:rsidR="005A7228" w:rsidRPr="0022382D">
        <w:rPr>
          <w:rFonts w:ascii="仿宋_GB2312" w:eastAsia="仿宋_GB2312" w:hint="eastAsia"/>
          <w:sz w:val="21"/>
          <w:szCs w:val="21"/>
        </w:rPr>
        <w:t>是指公民依照《中华人民共和国户口登记条例》，已在其经常居住地的公安户籍管理机关登记了常住户口的人。这类人口不管其是否外出，也不管外出时间长短，只要在某地注册有常住户口，则为该地区的户籍人口。户籍人口数一般是通过公安部门的经常性统计月报或年报取得的。</w:t>
      </w:r>
    </w:p>
    <w:p w:rsidR="00575EF0" w:rsidRDefault="00B86A1C" w:rsidP="005A7228">
      <w:pPr>
        <w:pStyle w:val="a5"/>
        <w:spacing w:before="0" w:beforeAutospacing="0" w:after="0" w:afterAutospacing="0"/>
        <w:ind w:leftChars="62" w:left="130" w:right="45" w:firstLineChars="200" w:firstLine="420"/>
        <w:rPr>
          <w:rFonts w:ascii="仿宋_GB2312" w:eastAsia="仿宋_GB2312"/>
          <w:sz w:val="21"/>
          <w:szCs w:val="21"/>
        </w:rPr>
      </w:pPr>
      <w:r>
        <w:rPr>
          <w:rFonts w:ascii="仿宋_GB2312" w:eastAsia="仿宋_GB2312"/>
          <w:sz w:val="21"/>
          <w:szCs w:val="21"/>
        </w:rPr>
        <w:t>7</w:t>
      </w:r>
      <w:r w:rsidR="005A7228" w:rsidRPr="0022382D">
        <w:rPr>
          <w:rFonts w:ascii="仿宋_GB2312" w:eastAsia="仿宋_GB2312" w:hint="eastAsia"/>
          <w:sz w:val="21"/>
          <w:szCs w:val="21"/>
        </w:rPr>
        <w:t>、</w:t>
      </w:r>
      <w:r w:rsidR="005A7228" w:rsidRPr="008A2BB2">
        <w:rPr>
          <w:rFonts w:ascii="仿宋_GB2312" w:eastAsia="仿宋_GB2312" w:hint="eastAsia"/>
          <w:b/>
          <w:sz w:val="21"/>
          <w:szCs w:val="21"/>
        </w:rPr>
        <w:t>可支配收入</w:t>
      </w:r>
      <w:r w:rsidR="008A2BB2">
        <w:rPr>
          <w:rFonts w:ascii="仿宋_GB2312" w:eastAsia="仿宋_GB2312" w:hint="eastAsia"/>
          <w:sz w:val="21"/>
          <w:szCs w:val="21"/>
        </w:rPr>
        <w:t xml:space="preserve"> </w:t>
      </w:r>
      <w:r w:rsidR="005A7228" w:rsidRPr="0022382D">
        <w:rPr>
          <w:rFonts w:ascii="仿宋_GB2312" w:eastAsia="仿宋_GB2312" w:hint="eastAsia"/>
          <w:sz w:val="21"/>
          <w:szCs w:val="21"/>
        </w:rPr>
        <w:t>是指</w:t>
      </w:r>
      <w:r w:rsidR="008A2BB2">
        <w:rPr>
          <w:rFonts w:ascii="仿宋_GB2312" w:eastAsia="仿宋_GB2312" w:hint="eastAsia"/>
          <w:sz w:val="21"/>
          <w:szCs w:val="21"/>
        </w:rPr>
        <w:t>调查户</w:t>
      </w:r>
      <w:r w:rsidR="00575EF0">
        <w:rPr>
          <w:rFonts w:ascii="仿宋_GB2312" w:eastAsia="仿宋_GB2312" w:hint="eastAsia"/>
          <w:sz w:val="21"/>
          <w:szCs w:val="21"/>
        </w:rPr>
        <w:t>在</w:t>
      </w:r>
      <w:r w:rsidR="00575EF0">
        <w:rPr>
          <w:rFonts w:ascii="仿宋_GB2312" w:eastAsia="仿宋_GB2312"/>
          <w:sz w:val="21"/>
          <w:szCs w:val="21"/>
        </w:rPr>
        <w:t>调查期内获得的、</w:t>
      </w:r>
      <w:r w:rsidR="008A2BB2">
        <w:rPr>
          <w:rFonts w:ascii="仿宋_GB2312" w:eastAsia="仿宋_GB2312"/>
          <w:sz w:val="21"/>
          <w:szCs w:val="21"/>
        </w:rPr>
        <w:t>可用于最终消费支出和储蓄的总和，即调查户可以用来自由支配的收入</w:t>
      </w:r>
      <w:r w:rsidR="006D4B81" w:rsidRPr="006D4B81">
        <w:rPr>
          <w:rFonts w:ascii="仿宋_GB2312" w:eastAsia="仿宋_GB2312" w:hint="eastAsia"/>
          <w:sz w:val="21"/>
          <w:szCs w:val="21"/>
        </w:rPr>
        <w:t>。</w:t>
      </w:r>
      <w:r w:rsidR="008A2BB2">
        <w:rPr>
          <w:rFonts w:ascii="仿宋_GB2312" w:eastAsia="仿宋_GB2312" w:hint="eastAsia"/>
          <w:sz w:val="21"/>
          <w:szCs w:val="21"/>
        </w:rPr>
        <w:t>可</w:t>
      </w:r>
      <w:r w:rsidR="008A2BB2">
        <w:rPr>
          <w:rFonts w:ascii="仿宋_GB2312" w:eastAsia="仿宋_GB2312"/>
          <w:sz w:val="21"/>
          <w:szCs w:val="21"/>
        </w:rPr>
        <w:t>支配收入既</w:t>
      </w:r>
      <w:r w:rsidR="008A2BB2">
        <w:rPr>
          <w:rFonts w:ascii="仿宋_GB2312" w:eastAsia="仿宋_GB2312" w:hint="eastAsia"/>
          <w:sz w:val="21"/>
          <w:szCs w:val="21"/>
        </w:rPr>
        <w:t>包括</w:t>
      </w:r>
      <w:r w:rsidR="008A2BB2">
        <w:rPr>
          <w:rFonts w:ascii="仿宋_GB2312" w:eastAsia="仿宋_GB2312"/>
          <w:sz w:val="21"/>
          <w:szCs w:val="21"/>
        </w:rPr>
        <w:t>现金，也包括实物收入。按照</w:t>
      </w:r>
      <w:r w:rsidR="008A2BB2">
        <w:rPr>
          <w:rFonts w:ascii="仿宋_GB2312" w:eastAsia="仿宋_GB2312" w:hint="eastAsia"/>
          <w:sz w:val="21"/>
          <w:szCs w:val="21"/>
        </w:rPr>
        <w:t>收入</w:t>
      </w:r>
      <w:r w:rsidR="008A2BB2">
        <w:rPr>
          <w:rFonts w:ascii="仿宋_GB2312" w:eastAsia="仿宋_GB2312"/>
          <w:sz w:val="21"/>
          <w:szCs w:val="21"/>
        </w:rPr>
        <w:t>的来源，可支配收入包含</w:t>
      </w:r>
      <w:r w:rsidR="00575EF0">
        <w:rPr>
          <w:rFonts w:ascii="仿宋_GB2312" w:eastAsia="仿宋_GB2312" w:hint="eastAsia"/>
          <w:sz w:val="21"/>
          <w:szCs w:val="21"/>
        </w:rPr>
        <w:t>四</w:t>
      </w:r>
      <w:r w:rsidR="008A2BB2">
        <w:rPr>
          <w:rFonts w:ascii="仿宋_GB2312" w:eastAsia="仿宋_GB2312"/>
          <w:sz w:val="21"/>
          <w:szCs w:val="21"/>
        </w:rPr>
        <w:t>项，分别为：工资性收入、经营</w:t>
      </w:r>
      <w:r w:rsidR="008A2BB2">
        <w:rPr>
          <w:rFonts w:ascii="仿宋_GB2312" w:eastAsia="仿宋_GB2312" w:hint="eastAsia"/>
          <w:sz w:val="21"/>
          <w:szCs w:val="21"/>
        </w:rPr>
        <w:t>净收入</w:t>
      </w:r>
      <w:r w:rsidR="008A2BB2">
        <w:rPr>
          <w:rFonts w:ascii="仿宋_GB2312" w:eastAsia="仿宋_GB2312"/>
          <w:sz w:val="21"/>
          <w:szCs w:val="21"/>
        </w:rPr>
        <w:t>、</w:t>
      </w:r>
      <w:r w:rsidR="008A2BB2">
        <w:rPr>
          <w:rFonts w:ascii="仿宋_GB2312" w:eastAsia="仿宋_GB2312" w:hint="eastAsia"/>
          <w:sz w:val="21"/>
          <w:szCs w:val="21"/>
        </w:rPr>
        <w:t>财产</w:t>
      </w:r>
      <w:r w:rsidR="008A2BB2">
        <w:rPr>
          <w:rFonts w:ascii="仿宋_GB2312" w:eastAsia="仿宋_GB2312"/>
          <w:sz w:val="21"/>
          <w:szCs w:val="21"/>
        </w:rPr>
        <w:t>净收入</w:t>
      </w:r>
      <w:r w:rsidR="00575EF0">
        <w:rPr>
          <w:rFonts w:ascii="仿宋_GB2312" w:eastAsia="仿宋_GB2312" w:hint="eastAsia"/>
          <w:sz w:val="21"/>
          <w:szCs w:val="21"/>
        </w:rPr>
        <w:t>和</w:t>
      </w:r>
      <w:r w:rsidR="00575EF0">
        <w:rPr>
          <w:rFonts w:ascii="仿宋_GB2312" w:eastAsia="仿宋_GB2312"/>
          <w:sz w:val="21"/>
          <w:szCs w:val="21"/>
        </w:rPr>
        <w:t>转移净收入</w:t>
      </w:r>
      <w:r w:rsidR="008A2BB2">
        <w:rPr>
          <w:rFonts w:ascii="仿宋_GB2312" w:eastAsia="仿宋_GB2312"/>
          <w:sz w:val="21"/>
          <w:szCs w:val="21"/>
        </w:rPr>
        <w:t>。计算公式为：</w:t>
      </w:r>
    </w:p>
    <w:p w:rsidR="005A7228" w:rsidRDefault="008A2BB2" w:rsidP="005A7228">
      <w:pPr>
        <w:pStyle w:val="a5"/>
        <w:spacing w:before="0" w:beforeAutospacing="0" w:after="0" w:afterAutospacing="0"/>
        <w:ind w:leftChars="62" w:left="130" w:right="45" w:firstLineChars="200" w:firstLine="420"/>
        <w:rPr>
          <w:rFonts w:ascii="仿宋_GB2312" w:eastAsia="仿宋_GB2312"/>
          <w:sz w:val="21"/>
          <w:szCs w:val="21"/>
        </w:rPr>
      </w:pPr>
      <w:r>
        <w:rPr>
          <w:rFonts w:ascii="仿宋_GB2312" w:eastAsia="仿宋_GB2312"/>
          <w:sz w:val="21"/>
          <w:szCs w:val="21"/>
        </w:rPr>
        <w:t>可支配收入</w:t>
      </w:r>
      <w:r>
        <w:rPr>
          <w:rFonts w:ascii="仿宋_GB2312" w:eastAsia="仿宋_GB2312" w:hint="eastAsia"/>
          <w:sz w:val="21"/>
          <w:szCs w:val="21"/>
        </w:rPr>
        <w:t>=工资</w:t>
      </w:r>
      <w:r>
        <w:rPr>
          <w:rFonts w:ascii="仿宋_GB2312" w:eastAsia="仿宋_GB2312"/>
          <w:sz w:val="21"/>
          <w:szCs w:val="21"/>
        </w:rPr>
        <w:t>性收入</w:t>
      </w:r>
      <w:r>
        <w:rPr>
          <w:rFonts w:ascii="仿宋_GB2312" w:eastAsia="仿宋_GB2312" w:hint="eastAsia"/>
          <w:sz w:val="21"/>
          <w:szCs w:val="21"/>
        </w:rPr>
        <w:t>+经营</w:t>
      </w:r>
      <w:r>
        <w:rPr>
          <w:rFonts w:ascii="仿宋_GB2312" w:eastAsia="仿宋_GB2312"/>
          <w:sz w:val="21"/>
          <w:szCs w:val="21"/>
        </w:rPr>
        <w:t>净收入</w:t>
      </w:r>
      <w:r>
        <w:rPr>
          <w:rFonts w:ascii="仿宋_GB2312" w:eastAsia="仿宋_GB2312" w:hint="eastAsia"/>
          <w:sz w:val="21"/>
          <w:szCs w:val="21"/>
        </w:rPr>
        <w:t>+财产</w:t>
      </w:r>
      <w:r>
        <w:rPr>
          <w:rFonts w:ascii="仿宋_GB2312" w:eastAsia="仿宋_GB2312"/>
          <w:sz w:val="21"/>
          <w:szCs w:val="21"/>
        </w:rPr>
        <w:t>净收入</w:t>
      </w:r>
      <w:r>
        <w:rPr>
          <w:rFonts w:ascii="仿宋_GB2312" w:eastAsia="仿宋_GB2312" w:hint="eastAsia"/>
          <w:sz w:val="21"/>
          <w:szCs w:val="21"/>
        </w:rPr>
        <w:t>+转移</w:t>
      </w:r>
      <w:r>
        <w:rPr>
          <w:rFonts w:ascii="仿宋_GB2312" w:eastAsia="仿宋_GB2312"/>
          <w:sz w:val="21"/>
          <w:szCs w:val="21"/>
        </w:rPr>
        <w:t>净收入</w:t>
      </w:r>
    </w:p>
    <w:p w:rsidR="008A2BB2" w:rsidRDefault="008A2BB2" w:rsidP="005A7228">
      <w:pPr>
        <w:pStyle w:val="a5"/>
        <w:spacing w:before="0" w:beforeAutospacing="0" w:after="0" w:afterAutospacing="0"/>
        <w:ind w:leftChars="62" w:left="130" w:right="45" w:firstLineChars="200" w:firstLine="420"/>
        <w:rPr>
          <w:rFonts w:ascii="仿宋_GB2312" w:eastAsia="仿宋_GB2312"/>
          <w:sz w:val="21"/>
          <w:szCs w:val="21"/>
        </w:rPr>
      </w:pPr>
      <w:r>
        <w:rPr>
          <w:rFonts w:ascii="仿宋_GB2312" w:eastAsia="仿宋_GB2312" w:hint="eastAsia"/>
          <w:sz w:val="21"/>
          <w:szCs w:val="21"/>
        </w:rPr>
        <w:t>其中</w:t>
      </w:r>
      <w:r>
        <w:rPr>
          <w:rFonts w:ascii="仿宋_GB2312" w:eastAsia="仿宋_GB2312"/>
          <w:sz w:val="21"/>
          <w:szCs w:val="21"/>
        </w:rPr>
        <w:t>：经营净收入</w:t>
      </w:r>
      <w:r>
        <w:rPr>
          <w:rFonts w:ascii="仿宋_GB2312" w:eastAsia="仿宋_GB2312" w:hint="eastAsia"/>
          <w:sz w:val="21"/>
          <w:szCs w:val="21"/>
        </w:rPr>
        <w:t>=经营</w:t>
      </w:r>
      <w:r>
        <w:rPr>
          <w:rFonts w:ascii="仿宋_GB2312" w:eastAsia="仿宋_GB2312"/>
          <w:sz w:val="21"/>
          <w:szCs w:val="21"/>
        </w:rPr>
        <w:t>收入</w:t>
      </w:r>
      <w:r>
        <w:rPr>
          <w:rFonts w:ascii="仿宋_GB2312" w:eastAsia="仿宋_GB2312" w:hint="eastAsia"/>
          <w:sz w:val="21"/>
          <w:szCs w:val="21"/>
        </w:rPr>
        <w:t>-经营</w:t>
      </w:r>
      <w:r>
        <w:rPr>
          <w:rFonts w:ascii="仿宋_GB2312" w:eastAsia="仿宋_GB2312"/>
          <w:sz w:val="21"/>
          <w:szCs w:val="21"/>
        </w:rPr>
        <w:t>费用</w:t>
      </w:r>
      <w:r>
        <w:rPr>
          <w:rFonts w:ascii="仿宋_GB2312" w:eastAsia="仿宋_GB2312" w:hint="eastAsia"/>
          <w:sz w:val="21"/>
          <w:szCs w:val="21"/>
        </w:rPr>
        <w:t>-生产</w:t>
      </w:r>
      <w:r>
        <w:rPr>
          <w:rFonts w:ascii="仿宋_GB2312" w:eastAsia="仿宋_GB2312"/>
          <w:sz w:val="21"/>
          <w:szCs w:val="21"/>
        </w:rPr>
        <w:t>性固定资产折旧</w:t>
      </w:r>
      <w:r>
        <w:rPr>
          <w:rFonts w:ascii="仿宋_GB2312" w:eastAsia="仿宋_GB2312" w:hint="eastAsia"/>
          <w:sz w:val="21"/>
          <w:szCs w:val="21"/>
        </w:rPr>
        <w:t>-生产</w:t>
      </w:r>
      <w:r>
        <w:rPr>
          <w:rFonts w:ascii="仿宋_GB2312" w:eastAsia="仿宋_GB2312"/>
          <w:sz w:val="21"/>
          <w:szCs w:val="21"/>
        </w:rPr>
        <w:t>税净额（</w:t>
      </w:r>
      <w:r>
        <w:rPr>
          <w:rFonts w:ascii="仿宋_GB2312" w:eastAsia="仿宋_GB2312" w:hint="eastAsia"/>
          <w:sz w:val="21"/>
          <w:szCs w:val="21"/>
        </w:rPr>
        <w:t>生产</w:t>
      </w:r>
      <w:r>
        <w:rPr>
          <w:rFonts w:ascii="仿宋_GB2312" w:eastAsia="仿宋_GB2312"/>
          <w:sz w:val="21"/>
          <w:szCs w:val="21"/>
        </w:rPr>
        <w:t>税</w:t>
      </w:r>
      <w:r>
        <w:rPr>
          <w:rFonts w:ascii="仿宋_GB2312" w:eastAsia="仿宋_GB2312" w:hint="eastAsia"/>
          <w:sz w:val="21"/>
          <w:szCs w:val="21"/>
        </w:rPr>
        <w:t>-生产</w:t>
      </w:r>
      <w:r>
        <w:rPr>
          <w:rFonts w:ascii="仿宋_GB2312" w:eastAsia="仿宋_GB2312"/>
          <w:sz w:val="21"/>
          <w:szCs w:val="21"/>
        </w:rPr>
        <w:t>补贴）</w:t>
      </w:r>
    </w:p>
    <w:p w:rsidR="008A2BB2" w:rsidRDefault="008A2BB2" w:rsidP="005A7228">
      <w:pPr>
        <w:pStyle w:val="a5"/>
        <w:spacing w:before="0" w:beforeAutospacing="0" w:after="0" w:afterAutospacing="0"/>
        <w:ind w:leftChars="62" w:left="130" w:right="45" w:firstLineChars="200" w:firstLine="420"/>
        <w:rPr>
          <w:rFonts w:ascii="仿宋_GB2312" w:eastAsia="仿宋_GB2312"/>
          <w:sz w:val="21"/>
          <w:szCs w:val="21"/>
        </w:rPr>
      </w:pPr>
      <w:r>
        <w:rPr>
          <w:rFonts w:ascii="仿宋_GB2312" w:eastAsia="仿宋_GB2312" w:hint="eastAsia"/>
          <w:sz w:val="21"/>
          <w:szCs w:val="21"/>
        </w:rPr>
        <w:t>财产净</w:t>
      </w:r>
      <w:r>
        <w:rPr>
          <w:rFonts w:ascii="仿宋_GB2312" w:eastAsia="仿宋_GB2312"/>
          <w:sz w:val="21"/>
          <w:szCs w:val="21"/>
        </w:rPr>
        <w:t>收入</w:t>
      </w:r>
      <w:r>
        <w:rPr>
          <w:rFonts w:ascii="仿宋_GB2312" w:eastAsia="仿宋_GB2312" w:hint="eastAsia"/>
          <w:sz w:val="21"/>
          <w:szCs w:val="21"/>
        </w:rPr>
        <w:t>=财产</w:t>
      </w:r>
      <w:r>
        <w:rPr>
          <w:rFonts w:ascii="仿宋_GB2312" w:eastAsia="仿宋_GB2312"/>
          <w:sz w:val="21"/>
          <w:szCs w:val="21"/>
        </w:rPr>
        <w:t>性收入</w:t>
      </w:r>
      <w:r>
        <w:rPr>
          <w:rFonts w:ascii="仿宋_GB2312" w:eastAsia="仿宋_GB2312" w:hint="eastAsia"/>
          <w:sz w:val="21"/>
          <w:szCs w:val="21"/>
        </w:rPr>
        <w:t>-财产</w:t>
      </w:r>
      <w:r>
        <w:rPr>
          <w:rFonts w:ascii="仿宋_GB2312" w:eastAsia="仿宋_GB2312"/>
          <w:sz w:val="21"/>
          <w:szCs w:val="21"/>
        </w:rPr>
        <w:t>性支出</w:t>
      </w:r>
    </w:p>
    <w:p w:rsidR="008A2BB2" w:rsidRPr="008A2BB2" w:rsidRDefault="008A2BB2" w:rsidP="005A7228">
      <w:pPr>
        <w:pStyle w:val="a5"/>
        <w:spacing w:before="0" w:beforeAutospacing="0" w:after="0" w:afterAutospacing="0"/>
        <w:ind w:leftChars="62" w:left="130" w:right="45" w:firstLineChars="200" w:firstLine="420"/>
        <w:rPr>
          <w:rFonts w:ascii="仿宋_GB2312" w:eastAsia="仿宋_GB2312"/>
          <w:sz w:val="21"/>
          <w:szCs w:val="21"/>
        </w:rPr>
      </w:pPr>
      <w:r>
        <w:rPr>
          <w:rFonts w:ascii="仿宋_GB2312" w:eastAsia="仿宋_GB2312" w:hint="eastAsia"/>
          <w:sz w:val="21"/>
          <w:szCs w:val="21"/>
        </w:rPr>
        <w:t>转移</w:t>
      </w:r>
      <w:r>
        <w:rPr>
          <w:rFonts w:ascii="仿宋_GB2312" w:eastAsia="仿宋_GB2312"/>
          <w:sz w:val="21"/>
          <w:szCs w:val="21"/>
        </w:rPr>
        <w:t>净收入</w:t>
      </w:r>
      <w:r>
        <w:rPr>
          <w:rFonts w:ascii="仿宋_GB2312" w:eastAsia="仿宋_GB2312" w:hint="eastAsia"/>
          <w:sz w:val="21"/>
          <w:szCs w:val="21"/>
        </w:rPr>
        <w:t>=转移</w:t>
      </w:r>
      <w:r>
        <w:rPr>
          <w:rFonts w:ascii="仿宋_GB2312" w:eastAsia="仿宋_GB2312"/>
          <w:sz w:val="21"/>
          <w:szCs w:val="21"/>
        </w:rPr>
        <w:t>性收入</w:t>
      </w:r>
      <w:r>
        <w:rPr>
          <w:rFonts w:ascii="仿宋_GB2312" w:eastAsia="仿宋_GB2312" w:hint="eastAsia"/>
          <w:sz w:val="21"/>
          <w:szCs w:val="21"/>
        </w:rPr>
        <w:t>-转移</w:t>
      </w:r>
      <w:r w:rsidR="00575EF0">
        <w:rPr>
          <w:rFonts w:ascii="仿宋_GB2312" w:eastAsia="仿宋_GB2312" w:hint="eastAsia"/>
          <w:sz w:val="21"/>
          <w:szCs w:val="21"/>
        </w:rPr>
        <w:t>性</w:t>
      </w:r>
      <w:r>
        <w:rPr>
          <w:rFonts w:ascii="仿宋_GB2312" w:eastAsia="仿宋_GB2312"/>
          <w:sz w:val="21"/>
          <w:szCs w:val="21"/>
        </w:rPr>
        <w:t>支出</w:t>
      </w:r>
    </w:p>
    <w:p w:rsidR="005A7228" w:rsidRPr="0022382D" w:rsidRDefault="00B86A1C" w:rsidP="005A7228">
      <w:pPr>
        <w:pStyle w:val="a5"/>
        <w:spacing w:before="0" w:beforeAutospacing="0" w:after="0" w:afterAutospacing="0"/>
        <w:ind w:right="45" w:firstLineChars="250" w:firstLine="525"/>
        <w:rPr>
          <w:rFonts w:ascii="仿宋_GB2312" w:eastAsia="仿宋_GB2312"/>
          <w:sz w:val="21"/>
          <w:szCs w:val="21"/>
        </w:rPr>
      </w:pPr>
      <w:r>
        <w:rPr>
          <w:rFonts w:ascii="仿宋_GB2312" w:eastAsia="仿宋_GB2312"/>
          <w:sz w:val="21"/>
          <w:szCs w:val="21"/>
        </w:rPr>
        <w:t>8</w:t>
      </w:r>
      <w:r w:rsidR="005A7228" w:rsidRPr="0022382D">
        <w:rPr>
          <w:rFonts w:ascii="仿宋_GB2312" w:eastAsia="仿宋_GB2312" w:hint="eastAsia"/>
          <w:sz w:val="21"/>
          <w:szCs w:val="21"/>
        </w:rPr>
        <w:t>、恩格尔系数</w:t>
      </w:r>
      <w:r w:rsidR="008A2BB2">
        <w:rPr>
          <w:rFonts w:ascii="仿宋_GB2312" w:eastAsia="仿宋_GB2312" w:hint="eastAsia"/>
          <w:sz w:val="21"/>
          <w:szCs w:val="21"/>
        </w:rPr>
        <w:t xml:space="preserve"> </w:t>
      </w:r>
      <w:r w:rsidR="005A7228" w:rsidRPr="0022382D">
        <w:rPr>
          <w:rFonts w:ascii="仿宋_GB2312" w:eastAsia="仿宋_GB2312" w:hint="eastAsia"/>
          <w:sz w:val="21"/>
          <w:szCs w:val="21"/>
        </w:rPr>
        <w:t>是指居民食品消费支出占全部消费支出的比重</w:t>
      </w:r>
      <w:r>
        <w:rPr>
          <w:rFonts w:ascii="仿宋_GB2312" w:eastAsia="仿宋_GB2312" w:hint="eastAsia"/>
          <w:sz w:val="21"/>
          <w:szCs w:val="21"/>
        </w:rPr>
        <w:t>。</w:t>
      </w:r>
    </w:p>
    <w:p w:rsidR="00816D2A" w:rsidRDefault="00B86A1C" w:rsidP="009C5C6A">
      <w:pPr>
        <w:pStyle w:val="a5"/>
        <w:spacing w:before="0" w:beforeAutospacing="0" w:after="0" w:afterAutospacing="0"/>
        <w:ind w:leftChars="62" w:left="130" w:right="45" w:firstLineChars="200" w:firstLine="420"/>
        <w:rPr>
          <w:rFonts w:ascii="仿宋_GB2312" w:eastAsia="仿宋_GB2312"/>
          <w:sz w:val="21"/>
          <w:szCs w:val="21"/>
        </w:rPr>
      </w:pPr>
      <w:r>
        <w:rPr>
          <w:rFonts w:ascii="仿宋_GB2312" w:eastAsia="仿宋_GB2312"/>
          <w:sz w:val="21"/>
          <w:szCs w:val="21"/>
        </w:rPr>
        <w:t>9</w:t>
      </w:r>
      <w:r w:rsidR="005A7228" w:rsidRPr="002B201D">
        <w:rPr>
          <w:rFonts w:ascii="仿宋_GB2312" w:eastAsia="仿宋_GB2312"/>
          <w:sz w:val="21"/>
          <w:szCs w:val="21"/>
        </w:rPr>
        <w:t>、</w:t>
      </w:r>
      <w:r w:rsidR="005A7228" w:rsidRPr="002B201D">
        <w:rPr>
          <w:rFonts w:ascii="仿宋_GB2312" w:eastAsia="仿宋_GB2312" w:hint="eastAsia"/>
          <w:sz w:val="21"/>
          <w:szCs w:val="21"/>
        </w:rPr>
        <w:t>户籍人口数来源于公安</w:t>
      </w:r>
      <w:r w:rsidR="005A7228">
        <w:rPr>
          <w:rFonts w:ascii="仿宋_GB2312" w:eastAsia="仿宋_GB2312" w:hint="eastAsia"/>
          <w:sz w:val="21"/>
          <w:szCs w:val="21"/>
        </w:rPr>
        <w:t>局人口</w:t>
      </w:r>
      <w:r w:rsidR="005A7228" w:rsidRPr="002B201D">
        <w:rPr>
          <w:rFonts w:ascii="仿宋_GB2312" w:eastAsia="仿宋_GB2312" w:hint="eastAsia"/>
          <w:sz w:val="21"/>
          <w:szCs w:val="21"/>
        </w:rPr>
        <w:t>年报，出生人口为入户人口数</w:t>
      </w:r>
      <w:r>
        <w:rPr>
          <w:rFonts w:ascii="仿宋_GB2312" w:eastAsia="仿宋_GB2312" w:hint="eastAsia"/>
          <w:sz w:val="21"/>
          <w:szCs w:val="21"/>
        </w:rPr>
        <w:t>。</w:t>
      </w:r>
    </w:p>
    <w:p w:rsidR="00347D92" w:rsidRDefault="0010119F" w:rsidP="009C5C6A">
      <w:pPr>
        <w:pStyle w:val="a5"/>
        <w:spacing w:before="0" w:beforeAutospacing="0" w:after="0" w:afterAutospacing="0"/>
        <w:ind w:leftChars="62" w:left="130" w:right="45" w:firstLineChars="200" w:firstLine="420"/>
        <w:rPr>
          <w:rFonts w:ascii="仿宋_GB2312" w:eastAsia="仿宋_GB2312"/>
          <w:sz w:val="21"/>
          <w:szCs w:val="21"/>
        </w:rPr>
      </w:pPr>
      <w:r>
        <w:rPr>
          <w:rFonts w:ascii="仿宋_GB2312" w:eastAsia="仿宋_GB2312" w:hint="eastAsia"/>
          <w:sz w:val="21"/>
          <w:szCs w:val="21"/>
        </w:rPr>
        <w:t>10、教育</w:t>
      </w:r>
      <w:r>
        <w:rPr>
          <w:rFonts w:ascii="仿宋_GB2312" w:eastAsia="仿宋_GB2312"/>
          <w:sz w:val="21"/>
          <w:szCs w:val="21"/>
        </w:rPr>
        <w:t>数</w:t>
      </w:r>
      <w:r>
        <w:rPr>
          <w:rFonts w:ascii="仿宋_GB2312" w:eastAsia="仿宋_GB2312" w:hint="eastAsia"/>
          <w:sz w:val="21"/>
          <w:szCs w:val="21"/>
        </w:rPr>
        <w:t>据</w:t>
      </w:r>
      <w:r>
        <w:rPr>
          <w:rFonts w:ascii="仿宋_GB2312" w:eastAsia="仿宋_GB2312"/>
          <w:sz w:val="21"/>
          <w:szCs w:val="21"/>
        </w:rPr>
        <w:t>中没有包括西南大学荣昌校区、</w:t>
      </w:r>
      <w:r>
        <w:rPr>
          <w:rFonts w:ascii="仿宋_GB2312" w:eastAsia="仿宋_GB2312" w:hint="eastAsia"/>
          <w:sz w:val="21"/>
          <w:szCs w:val="21"/>
        </w:rPr>
        <w:t>益</w:t>
      </w:r>
      <w:r>
        <w:rPr>
          <w:rFonts w:ascii="仿宋_GB2312" w:eastAsia="仿宋_GB2312"/>
          <w:sz w:val="21"/>
          <w:szCs w:val="21"/>
        </w:rPr>
        <w:t>民技</w:t>
      </w:r>
      <w:r>
        <w:rPr>
          <w:rFonts w:ascii="仿宋_GB2312" w:eastAsia="仿宋_GB2312" w:hint="eastAsia"/>
          <w:sz w:val="21"/>
          <w:szCs w:val="21"/>
        </w:rPr>
        <w:t>校</w:t>
      </w:r>
      <w:r>
        <w:rPr>
          <w:rFonts w:ascii="仿宋_GB2312" w:eastAsia="仿宋_GB2312"/>
          <w:sz w:val="21"/>
          <w:szCs w:val="21"/>
        </w:rPr>
        <w:t>、永荣技校</w:t>
      </w:r>
      <w:r>
        <w:rPr>
          <w:rFonts w:ascii="仿宋_GB2312" w:eastAsia="仿宋_GB2312" w:hint="eastAsia"/>
          <w:sz w:val="21"/>
          <w:szCs w:val="21"/>
        </w:rPr>
        <w:t>。</w:t>
      </w:r>
    </w:p>
    <w:p w:rsidR="00347D92" w:rsidRPr="005A7228" w:rsidRDefault="00347D92" w:rsidP="009C5C6A">
      <w:pPr>
        <w:pStyle w:val="a5"/>
        <w:spacing w:before="0" w:beforeAutospacing="0" w:after="0" w:afterAutospacing="0"/>
        <w:ind w:leftChars="62" w:left="130" w:right="45" w:firstLineChars="200" w:firstLine="480"/>
      </w:pPr>
    </w:p>
    <w:sectPr w:rsidR="00347D92" w:rsidRPr="005A7228" w:rsidSect="007512D2">
      <w:headerReference w:type="default" r:id="rId13"/>
      <w:footerReference w:type="even"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3E7" w:rsidRDefault="00F333E7" w:rsidP="005A7228">
      <w:r>
        <w:separator/>
      </w:r>
    </w:p>
  </w:endnote>
  <w:endnote w:type="continuationSeparator" w:id="0">
    <w:p w:rsidR="00F333E7" w:rsidRDefault="00F333E7" w:rsidP="005A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A1C" w:rsidRDefault="00B86A1C" w:rsidP="007512D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86A1C" w:rsidRDefault="00B86A1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A1C" w:rsidRDefault="00B86A1C" w:rsidP="007512D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754FD">
      <w:rPr>
        <w:rStyle w:val="a7"/>
        <w:noProof/>
      </w:rPr>
      <w:t>16</w:t>
    </w:r>
    <w:r>
      <w:rPr>
        <w:rStyle w:val="a7"/>
      </w:rPr>
      <w:fldChar w:fldCharType="end"/>
    </w:r>
  </w:p>
  <w:p w:rsidR="00B86A1C" w:rsidRDefault="00B86A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3E7" w:rsidRDefault="00F333E7" w:rsidP="005A7228">
      <w:r>
        <w:separator/>
      </w:r>
    </w:p>
  </w:footnote>
  <w:footnote w:type="continuationSeparator" w:id="0">
    <w:p w:rsidR="00F333E7" w:rsidRDefault="00F333E7" w:rsidP="005A7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A1C" w:rsidRDefault="00B86A1C" w:rsidP="007512D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28"/>
    <w:rsid w:val="00020DA6"/>
    <w:rsid w:val="00020EFD"/>
    <w:rsid w:val="000261AD"/>
    <w:rsid w:val="00030B05"/>
    <w:rsid w:val="00074FB4"/>
    <w:rsid w:val="000757BB"/>
    <w:rsid w:val="0008299D"/>
    <w:rsid w:val="00086926"/>
    <w:rsid w:val="000A1F33"/>
    <w:rsid w:val="000A24DB"/>
    <w:rsid w:val="000E2CD8"/>
    <w:rsid w:val="0010048F"/>
    <w:rsid w:val="0010119F"/>
    <w:rsid w:val="00117764"/>
    <w:rsid w:val="00145C36"/>
    <w:rsid w:val="00165F6C"/>
    <w:rsid w:val="001767F4"/>
    <w:rsid w:val="001B1460"/>
    <w:rsid w:val="001B7716"/>
    <w:rsid w:val="001D0C5A"/>
    <w:rsid w:val="001D3762"/>
    <w:rsid w:val="00234F7E"/>
    <w:rsid w:val="00242260"/>
    <w:rsid w:val="002B62F5"/>
    <w:rsid w:val="002D590F"/>
    <w:rsid w:val="002E5A45"/>
    <w:rsid w:val="00312CE1"/>
    <w:rsid w:val="00347D92"/>
    <w:rsid w:val="003742BF"/>
    <w:rsid w:val="003E5984"/>
    <w:rsid w:val="0040673A"/>
    <w:rsid w:val="00411604"/>
    <w:rsid w:val="00433F50"/>
    <w:rsid w:val="004625ED"/>
    <w:rsid w:val="00496407"/>
    <w:rsid w:val="004A4D5D"/>
    <w:rsid w:val="004A4EB1"/>
    <w:rsid w:val="004A58CD"/>
    <w:rsid w:val="004B3DEB"/>
    <w:rsid w:val="004C710F"/>
    <w:rsid w:val="0057192A"/>
    <w:rsid w:val="00575EF0"/>
    <w:rsid w:val="005A282E"/>
    <w:rsid w:val="005A7228"/>
    <w:rsid w:val="005C5CBC"/>
    <w:rsid w:val="00656B48"/>
    <w:rsid w:val="00666122"/>
    <w:rsid w:val="006948F0"/>
    <w:rsid w:val="006B1335"/>
    <w:rsid w:val="006C1D93"/>
    <w:rsid w:val="006C3AD5"/>
    <w:rsid w:val="006D080D"/>
    <w:rsid w:val="006D4B81"/>
    <w:rsid w:val="007429E3"/>
    <w:rsid w:val="007512D2"/>
    <w:rsid w:val="007763C0"/>
    <w:rsid w:val="007C719C"/>
    <w:rsid w:val="007E21B7"/>
    <w:rsid w:val="00815C2D"/>
    <w:rsid w:val="00816D2A"/>
    <w:rsid w:val="008A2BB2"/>
    <w:rsid w:val="008D4132"/>
    <w:rsid w:val="008D4613"/>
    <w:rsid w:val="009036E2"/>
    <w:rsid w:val="0092693C"/>
    <w:rsid w:val="009320ED"/>
    <w:rsid w:val="00961AEF"/>
    <w:rsid w:val="009C5C6A"/>
    <w:rsid w:val="009E07E8"/>
    <w:rsid w:val="00A26C13"/>
    <w:rsid w:val="00A55226"/>
    <w:rsid w:val="00A97F59"/>
    <w:rsid w:val="00AA51A2"/>
    <w:rsid w:val="00AD00A6"/>
    <w:rsid w:val="00B251DC"/>
    <w:rsid w:val="00B72CC7"/>
    <w:rsid w:val="00B86A1C"/>
    <w:rsid w:val="00BC4357"/>
    <w:rsid w:val="00BF205B"/>
    <w:rsid w:val="00BF681C"/>
    <w:rsid w:val="00C168EA"/>
    <w:rsid w:val="00C70A62"/>
    <w:rsid w:val="00CD7A99"/>
    <w:rsid w:val="00D251E8"/>
    <w:rsid w:val="00D44271"/>
    <w:rsid w:val="00D63A09"/>
    <w:rsid w:val="00D94814"/>
    <w:rsid w:val="00DB4070"/>
    <w:rsid w:val="00DD2BD8"/>
    <w:rsid w:val="00DE263F"/>
    <w:rsid w:val="00DF5067"/>
    <w:rsid w:val="00E17596"/>
    <w:rsid w:val="00E44BB3"/>
    <w:rsid w:val="00E563B8"/>
    <w:rsid w:val="00E754FD"/>
    <w:rsid w:val="00E93EFA"/>
    <w:rsid w:val="00EF11FD"/>
    <w:rsid w:val="00F333E7"/>
    <w:rsid w:val="00F65F2D"/>
    <w:rsid w:val="00F67C14"/>
    <w:rsid w:val="00F76DE1"/>
    <w:rsid w:val="00FA3F14"/>
    <w:rsid w:val="00FD7028"/>
    <w:rsid w:val="00FE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B476AD13-3B60-46F4-A740-05548E13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2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A72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5A7228"/>
    <w:rPr>
      <w:sz w:val="18"/>
      <w:szCs w:val="18"/>
    </w:rPr>
  </w:style>
  <w:style w:type="paragraph" w:styleId="a4">
    <w:name w:val="footer"/>
    <w:basedOn w:val="a"/>
    <w:link w:val="Char0"/>
    <w:unhideWhenUsed/>
    <w:rsid w:val="005A72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A7228"/>
    <w:rPr>
      <w:sz w:val="18"/>
      <w:szCs w:val="18"/>
    </w:rPr>
  </w:style>
  <w:style w:type="paragraph" w:styleId="a5">
    <w:name w:val="Normal (Web)"/>
    <w:basedOn w:val="a"/>
    <w:rsid w:val="005A7228"/>
    <w:pPr>
      <w:widowControl/>
      <w:spacing w:before="100" w:beforeAutospacing="1" w:after="100" w:afterAutospacing="1"/>
      <w:jc w:val="left"/>
    </w:pPr>
    <w:rPr>
      <w:rFonts w:ascii="宋体" w:hAnsi="宋体" w:cs="宋体"/>
      <w:kern w:val="0"/>
      <w:sz w:val="24"/>
    </w:rPr>
  </w:style>
  <w:style w:type="character" w:styleId="a6">
    <w:name w:val="Strong"/>
    <w:qFormat/>
    <w:rsid w:val="005A7228"/>
    <w:rPr>
      <w:b/>
    </w:rPr>
  </w:style>
  <w:style w:type="character" w:styleId="a7">
    <w:name w:val="page number"/>
    <w:basedOn w:val="a0"/>
    <w:rsid w:val="005A7228"/>
  </w:style>
  <w:style w:type="paragraph" w:styleId="a8">
    <w:name w:val="Balloon Text"/>
    <w:basedOn w:val="a"/>
    <w:link w:val="Char1"/>
    <w:uiPriority w:val="99"/>
    <w:semiHidden/>
    <w:unhideWhenUsed/>
    <w:rsid w:val="006C1D93"/>
    <w:rPr>
      <w:sz w:val="18"/>
      <w:szCs w:val="18"/>
    </w:rPr>
  </w:style>
  <w:style w:type="character" w:customStyle="1" w:styleId="Char1">
    <w:name w:val="批注框文本 Char"/>
    <w:basedOn w:val="a0"/>
    <w:link w:val="a8"/>
    <w:uiPriority w:val="99"/>
    <w:semiHidden/>
    <w:rsid w:val="006C1D9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7704">
      <w:bodyDiv w:val="1"/>
      <w:marLeft w:val="0"/>
      <w:marRight w:val="0"/>
      <w:marTop w:val="0"/>
      <w:marBottom w:val="0"/>
      <w:divBdr>
        <w:top w:val="none" w:sz="0" w:space="0" w:color="auto"/>
        <w:left w:val="none" w:sz="0" w:space="0" w:color="auto"/>
        <w:bottom w:val="none" w:sz="0" w:space="0" w:color="auto"/>
        <w:right w:val="none" w:sz="0" w:space="0" w:color="auto"/>
      </w:divBdr>
      <w:divsChild>
        <w:div w:id="1437561274">
          <w:marLeft w:val="0"/>
          <w:marRight w:val="0"/>
          <w:marTop w:val="0"/>
          <w:marBottom w:val="0"/>
          <w:divBdr>
            <w:top w:val="none" w:sz="0" w:space="0" w:color="auto"/>
            <w:left w:val="none" w:sz="0" w:space="0" w:color="auto"/>
            <w:bottom w:val="none" w:sz="0" w:space="0" w:color="auto"/>
            <w:right w:val="none" w:sz="0" w:space="0" w:color="auto"/>
          </w:divBdr>
        </w:div>
      </w:divsChild>
    </w:div>
    <w:div w:id="2499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4.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1   2010-2014</a:t>
            </a:r>
            <a:r>
              <a:rPr lang="zh-CN" altLang="en-US"/>
              <a:t>年地区生产总值及其增长速度</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'2014年总值'!$B$1</c:f>
              <c:strCache>
                <c:ptCount val="1"/>
                <c:pt idx="0">
                  <c:v>地区生产总值（万元）</c:v>
                </c:pt>
              </c:strCache>
            </c:strRef>
          </c:tx>
          <c:spPr>
            <a:solidFill>
              <a:schemeClr val="accent1"/>
            </a:solidFill>
            <a:ln>
              <a:noFill/>
            </a:ln>
            <a:effectLst/>
          </c:spPr>
          <c:invertIfNegative val="0"/>
          <c:cat>
            <c:numRef>
              <c:f>'2014年总值'!$A$2:$A$11</c:f>
              <c:numCache>
                <c:formatCode>General</c:formatCode>
                <c:ptCount val="5"/>
                <c:pt idx="0">
                  <c:v>2010</c:v>
                </c:pt>
                <c:pt idx="1">
                  <c:v>2011</c:v>
                </c:pt>
                <c:pt idx="2">
                  <c:v>2012</c:v>
                </c:pt>
                <c:pt idx="3">
                  <c:v>2013</c:v>
                </c:pt>
                <c:pt idx="4">
                  <c:v>2014</c:v>
                </c:pt>
              </c:numCache>
            </c:numRef>
          </c:cat>
          <c:val>
            <c:numRef>
              <c:f>'2014年总值'!$B$2:$B$11</c:f>
              <c:numCache>
                <c:formatCode>General</c:formatCode>
                <c:ptCount val="5"/>
                <c:pt idx="0">
                  <c:v>1599511</c:v>
                </c:pt>
                <c:pt idx="1">
                  <c:v>2075526</c:v>
                </c:pt>
                <c:pt idx="2">
                  <c:v>2298075</c:v>
                </c:pt>
                <c:pt idx="3">
                  <c:v>2610341</c:v>
                </c:pt>
                <c:pt idx="4">
                  <c:v>3004235</c:v>
                </c:pt>
              </c:numCache>
            </c:numRef>
          </c:val>
        </c:ser>
        <c:dLbls>
          <c:showLegendKey val="0"/>
          <c:showVal val="0"/>
          <c:showCatName val="0"/>
          <c:showSerName val="0"/>
          <c:showPercent val="0"/>
          <c:showBubbleSize val="0"/>
        </c:dLbls>
        <c:gapWidth val="219"/>
        <c:overlap val="-27"/>
        <c:axId val="380270440"/>
        <c:axId val="380270832"/>
      </c:barChart>
      <c:lineChart>
        <c:grouping val="standard"/>
        <c:varyColors val="0"/>
        <c:ser>
          <c:idx val="1"/>
          <c:order val="1"/>
          <c:tx>
            <c:strRef>
              <c:f>'2014年总值'!$C$1</c:f>
              <c:strCache>
                <c:ptCount val="1"/>
                <c:pt idx="0">
                  <c:v>比上增长（％）</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'2014年总值'!$A$2:$A$11</c:f>
              <c:numCache>
                <c:formatCode>General</c:formatCode>
                <c:ptCount val="5"/>
                <c:pt idx="0">
                  <c:v>2010</c:v>
                </c:pt>
                <c:pt idx="1">
                  <c:v>2011</c:v>
                </c:pt>
                <c:pt idx="2">
                  <c:v>2012</c:v>
                </c:pt>
                <c:pt idx="3">
                  <c:v>2013</c:v>
                </c:pt>
                <c:pt idx="4">
                  <c:v>2014</c:v>
                </c:pt>
              </c:numCache>
            </c:numRef>
          </c:cat>
          <c:val>
            <c:numRef>
              <c:f>'2014年总值'!$C$2:$C$11</c:f>
              <c:numCache>
                <c:formatCode>General</c:formatCode>
                <c:ptCount val="5"/>
                <c:pt idx="0">
                  <c:v>15.1</c:v>
                </c:pt>
                <c:pt idx="1">
                  <c:v>17.3</c:v>
                </c:pt>
                <c:pt idx="2">
                  <c:v>12.5</c:v>
                </c:pt>
                <c:pt idx="3">
                  <c:v>14</c:v>
                </c:pt>
                <c:pt idx="4">
                  <c:v>12</c:v>
                </c:pt>
              </c:numCache>
            </c:numRef>
          </c:val>
          <c:smooth val="0"/>
        </c:ser>
        <c:dLbls>
          <c:showLegendKey val="0"/>
          <c:showVal val="0"/>
          <c:showCatName val="0"/>
          <c:showSerName val="0"/>
          <c:showPercent val="0"/>
          <c:showBubbleSize val="0"/>
        </c:dLbls>
        <c:marker val="1"/>
        <c:smooth val="0"/>
        <c:axId val="379624408"/>
        <c:axId val="380271224"/>
      </c:lineChart>
      <c:catAx>
        <c:axId val="380270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0270832"/>
        <c:crosses val="autoZero"/>
        <c:auto val="1"/>
        <c:lblAlgn val="ctr"/>
        <c:lblOffset val="100"/>
        <c:noMultiLvlLbl val="0"/>
      </c:catAx>
      <c:valAx>
        <c:axId val="380270832"/>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0270440"/>
        <c:crosses val="autoZero"/>
        <c:crossBetween val="between"/>
      </c:valAx>
      <c:valAx>
        <c:axId val="380271224"/>
        <c:scaling>
          <c:orientation val="minMax"/>
        </c:scaling>
        <c:delete val="0"/>
        <c:axPos val="r"/>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79624408"/>
        <c:crosses val="max"/>
        <c:crossBetween val="between"/>
      </c:valAx>
      <c:catAx>
        <c:axId val="379624408"/>
        <c:scaling>
          <c:orientation val="minMax"/>
        </c:scaling>
        <c:delete val="1"/>
        <c:axPos val="b"/>
        <c:numFmt formatCode="General" sourceLinked="1"/>
        <c:majorTickMark val="out"/>
        <c:minorTickMark val="none"/>
        <c:tickLblPos val="nextTo"/>
        <c:crossAx val="380271224"/>
        <c:crosses val="autoZero"/>
        <c:auto val="1"/>
        <c:lblAlgn val="ctr"/>
        <c:lblOffset val="100"/>
        <c:noMultiLvlLbl val="0"/>
      </c:cat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2    2010-2014</a:t>
            </a:r>
            <a:r>
              <a:rPr lang="zh-CN" altLang="en-US"/>
              <a:t>年工业增加值及其增长速度</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工业!$B$1</c:f>
              <c:strCache>
                <c:ptCount val="1"/>
                <c:pt idx="0">
                  <c:v>工业增加值（万元）</c:v>
                </c:pt>
              </c:strCache>
            </c:strRef>
          </c:tx>
          <c:spPr>
            <a:solidFill>
              <a:schemeClr val="accent1"/>
            </a:solidFill>
            <a:ln>
              <a:noFill/>
            </a:ln>
            <a:effectLst/>
          </c:spPr>
          <c:invertIfNegative val="0"/>
          <c:cat>
            <c:numRef>
              <c:f>工业!$A$2:$A$11</c:f>
              <c:numCache>
                <c:formatCode>General</c:formatCode>
                <c:ptCount val="5"/>
                <c:pt idx="0">
                  <c:v>2010</c:v>
                </c:pt>
                <c:pt idx="1">
                  <c:v>2011</c:v>
                </c:pt>
                <c:pt idx="2">
                  <c:v>2012</c:v>
                </c:pt>
                <c:pt idx="3">
                  <c:v>2013</c:v>
                </c:pt>
                <c:pt idx="4">
                  <c:v>2014</c:v>
                </c:pt>
              </c:numCache>
            </c:numRef>
          </c:cat>
          <c:val>
            <c:numRef>
              <c:f>工业!$B$2:$B$11</c:f>
              <c:numCache>
                <c:formatCode>General</c:formatCode>
                <c:ptCount val="5"/>
                <c:pt idx="0">
                  <c:v>765974</c:v>
                </c:pt>
                <c:pt idx="1">
                  <c:v>1054900</c:v>
                </c:pt>
                <c:pt idx="2">
                  <c:v>1170903</c:v>
                </c:pt>
                <c:pt idx="3">
                  <c:v>1321730</c:v>
                </c:pt>
                <c:pt idx="4">
                  <c:v>1552581</c:v>
                </c:pt>
              </c:numCache>
            </c:numRef>
          </c:val>
        </c:ser>
        <c:dLbls>
          <c:showLegendKey val="0"/>
          <c:showVal val="0"/>
          <c:showCatName val="0"/>
          <c:showSerName val="0"/>
          <c:showPercent val="0"/>
          <c:showBubbleSize val="0"/>
        </c:dLbls>
        <c:gapWidth val="219"/>
        <c:overlap val="-27"/>
        <c:axId val="472995728"/>
        <c:axId val="472995336"/>
      </c:barChart>
      <c:lineChart>
        <c:grouping val="standard"/>
        <c:varyColors val="0"/>
        <c:ser>
          <c:idx val="1"/>
          <c:order val="1"/>
          <c:tx>
            <c:strRef>
              <c:f>工业!$C$1</c:f>
              <c:strCache>
                <c:ptCount val="1"/>
                <c:pt idx="0">
                  <c:v>比上年增长（%）</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工业!$A$2:$A$11</c:f>
              <c:numCache>
                <c:formatCode>General</c:formatCode>
                <c:ptCount val="5"/>
                <c:pt idx="0">
                  <c:v>2010</c:v>
                </c:pt>
                <c:pt idx="1">
                  <c:v>2011</c:v>
                </c:pt>
                <c:pt idx="2">
                  <c:v>2012</c:v>
                </c:pt>
                <c:pt idx="3">
                  <c:v>2013</c:v>
                </c:pt>
                <c:pt idx="4">
                  <c:v>2014</c:v>
                </c:pt>
              </c:numCache>
            </c:numRef>
          </c:cat>
          <c:val>
            <c:numRef>
              <c:f>工业!$C$2:$C$11</c:f>
              <c:numCache>
                <c:formatCode>General</c:formatCode>
                <c:ptCount val="5"/>
                <c:pt idx="0">
                  <c:v>18.7</c:v>
                </c:pt>
                <c:pt idx="1">
                  <c:v>22.6</c:v>
                </c:pt>
                <c:pt idx="2">
                  <c:v>16.3</c:v>
                </c:pt>
                <c:pt idx="3">
                  <c:v>15.3</c:v>
                </c:pt>
                <c:pt idx="4">
                  <c:v>13.1</c:v>
                </c:pt>
              </c:numCache>
            </c:numRef>
          </c:val>
          <c:smooth val="0"/>
        </c:ser>
        <c:dLbls>
          <c:showLegendKey val="0"/>
          <c:showVal val="0"/>
          <c:showCatName val="0"/>
          <c:showSerName val="0"/>
          <c:showPercent val="0"/>
          <c:showBubbleSize val="0"/>
        </c:dLbls>
        <c:marker val="1"/>
        <c:smooth val="0"/>
        <c:axId val="379625976"/>
        <c:axId val="379625584"/>
      </c:lineChart>
      <c:valAx>
        <c:axId val="379625584"/>
        <c:scaling>
          <c:orientation val="minMax"/>
        </c:scaling>
        <c:delete val="0"/>
        <c:axPos val="r"/>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79625976"/>
        <c:crosses val="max"/>
        <c:crossBetween val="between"/>
      </c:valAx>
      <c:catAx>
        <c:axId val="379625976"/>
        <c:scaling>
          <c:orientation val="minMax"/>
        </c:scaling>
        <c:delete val="1"/>
        <c:axPos val="b"/>
        <c:numFmt formatCode="General" sourceLinked="1"/>
        <c:majorTickMark val="out"/>
        <c:minorTickMark val="none"/>
        <c:tickLblPos val="nextTo"/>
        <c:crossAx val="379625584"/>
        <c:crosses val="autoZero"/>
        <c:auto val="1"/>
        <c:lblAlgn val="ctr"/>
        <c:lblOffset val="100"/>
        <c:noMultiLvlLbl val="0"/>
      </c:catAx>
      <c:valAx>
        <c:axId val="472995336"/>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72995728"/>
        <c:crosses val="autoZero"/>
        <c:crossBetween val="between"/>
      </c:valAx>
      <c:catAx>
        <c:axId val="472995728"/>
        <c:scaling>
          <c:orientation val="minMax"/>
        </c:scaling>
        <c:delete val="1"/>
        <c:axPos val="b"/>
        <c:numFmt formatCode="General" sourceLinked="1"/>
        <c:majorTickMark val="out"/>
        <c:minorTickMark val="none"/>
        <c:tickLblPos val="nextTo"/>
        <c:crossAx val="472995336"/>
        <c:crosses val="autoZero"/>
        <c:auto val="1"/>
        <c:lblAlgn val="ctr"/>
        <c:lblOffset val="100"/>
        <c:noMultiLvlLbl val="0"/>
      </c:cat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3     2010-2014</a:t>
            </a:r>
            <a:r>
              <a:rPr lang="zh-CN" altLang="en-US"/>
              <a:t>年全社会固定资产投资及其增长速度</a:t>
            </a:r>
          </a:p>
        </c:rich>
      </c:tx>
      <c:overlay val="0"/>
      <c:spPr>
        <a:noFill/>
        <a:ln w="25400">
          <a:noFill/>
        </a:ln>
      </c:spPr>
    </c:title>
    <c:autoTitleDeleted val="0"/>
    <c:plotArea>
      <c:layout/>
      <c:barChart>
        <c:barDir val="col"/>
        <c:grouping val="clustered"/>
        <c:varyColors val="0"/>
        <c:ser>
          <c:idx val="0"/>
          <c:order val="0"/>
          <c:tx>
            <c:strRef>
              <c:f>固投人均总值表!$L$1</c:f>
              <c:strCache>
                <c:ptCount val="1"/>
                <c:pt idx="0">
                  <c:v>固定资产投资(万元)</c:v>
                </c:pt>
              </c:strCache>
            </c:strRef>
          </c:tx>
          <c:spPr>
            <a:solidFill>
              <a:srgbClr val="4F81BD"/>
            </a:solidFill>
            <a:ln w="25400">
              <a:noFill/>
            </a:ln>
          </c:spPr>
          <c:invertIfNegative val="0"/>
          <c:cat>
            <c:numRef>
              <c:f>固投人均总值表!$K$2:$K$8</c:f>
              <c:numCache>
                <c:formatCode>General</c:formatCode>
                <c:ptCount val="5"/>
                <c:pt idx="0">
                  <c:v>2010</c:v>
                </c:pt>
                <c:pt idx="1">
                  <c:v>2011</c:v>
                </c:pt>
                <c:pt idx="2">
                  <c:v>2012</c:v>
                </c:pt>
                <c:pt idx="3">
                  <c:v>2013</c:v>
                </c:pt>
                <c:pt idx="4">
                  <c:v>2014</c:v>
                </c:pt>
              </c:numCache>
            </c:numRef>
          </c:cat>
          <c:val>
            <c:numRef>
              <c:f>固投人均总值表!$L$2:$L$8</c:f>
              <c:numCache>
                <c:formatCode>General</c:formatCode>
                <c:ptCount val="5"/>
                <c:pt idx="0">
                  <c:v>1382069</c:v>
                </c:pt>
                <c:pt idx="1">
                  <c:v>2004200</c:v>
                </c:pt>
                <c:pt idx="2">
                  <c:v>2471646</c:v>
                </c:pt>
                <c:pt idx="3">
                  <c:v>3064904</c:v>
                </c:pt>
                <c:pt idx="4">
                  <c:v>3741498</c:v>
                </c:pt>
              </c:numCache>
            </c:numRef>
          </c:val>
        </c:ser>
        <c:dLbls>
          <c:showLegendKey val="0"/>
          <c:showVal val="0"/>
          <c:showCatName val="0"/>
          <c:showSerName val="0"/>
          <c:showPercent val="0"/>
          <c:showBubbleSize val="0"/>
        </c:dLbls>
        <c:gapWidth val="219"/>
        <c:overlap val="-27"/>
        <c:axId val="472996904"/>
        <c:axId val="480674320"/>
      </c:barChart>
      <c:lineChart>
        <c:grouping val="standard"/>
        <c:varyColors val="0"/>
        <c:ser>
          <c:idx val="1"/>
          <c:order val="1"/>
          <c:tx>
            <c:strRef>
              <c:f>固投人均总值表!$M$1</c:f>
              <c:strCache>
                <c:ptCount val="1"/>
                <c:pt idx="0">
                  <c:v>比上年增长（%）</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固投人均总值表!$K$2:$K$8</c:f>
              <c:numCache>
                <c:formatCode>General</c:formatCode>
                <c:ptCount val="5"/>
                <c:pt idx="0">
                  <c:v>2010</c:v>
                </c:pt>
                <c:pt idx="1">
                  <c:v>2011</c:v>
                </c:pt>
                <c:pt idx="2">
                  <c:v>2012</c:v>
                </c:pt>
                <c:pt idx="3">
                  <c:v>2013</c:v>
                </c:pt>
                <c:pt idx="4">
                  <c:v>2014</c:v>
                </c:pt>
              </c:numCache>
            </c:numRef>
          </c:cat>
          <c:val>
            <c:numRef>
              <c:f>固投人均总值表!$M$2:$M$8</c:f>
              <c:numCache>
                <c:formatCode>General</c:formatCode>
                <c:ptCount val="5"/>
                <c:pt idx="0" formatCode="0.0_ ">
                  <c:v>45.2</c:v>
                </c:pt>
                <c:pt idx="1">
                  <c:v>45</c:v>
                </c:pt>
                <c:pt idx="2" formatCode="0.0_ ">
                  <c:v>38.700000000000003</c:v>
                </c:pt>
                <c:pt idx="3" formatCode="0.0_ ">
                  <c:v>24</c:v>
                </c:pt>
                <c:pt idx="4" formatCode="0.0_ ">
                  <c:v>22.1</c:v>
                </c:pt>
              </c:numCache>
            </c:numRef>
          </c:val>
          <c:smooth val="0"/>
        </c:ser>
        <c:dLbls>
          <c:showLegendKey val="0"/>
          <c:showVal val="0"/>
          <c:showCatName val="0"/>
          <c:showSerName val="0"/>
          <c:showPercent val="0"/>
          <c:showBubbleSize val="0"/>
        </c:dLbls>
        <c:marker val="1"/>
        <c:smooth val="0"/>
        <c:axId val="480674712"/>
        <c:axId val="480675104"/>
      </c:lineChart>
      <c:catAx>
        <c:axId val="472996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0674320"/>
        <c:crosses val="autoZero"/>
        <c:auto val="1"/>
        <c:lblAlgn val="ctr"/>
        <c:lblOffset val="100"/>
        <c:noMultiLvlLbl val="0"/>
      </c:catAx>
      <c:valAx>
        <c:axId val="480674320"/>
        <c:scaling>
          <c:orientation val="minMax"/>
        </c:scaling>
        <c:delete val="0"/>
        <c:axPos val="l"/>
        <c:numFmt formatCode="General" sourceLinked="1"/>
        <c:majorTickMark val="in"/>
        <c:minorTickMark val="none"/>
        <c:tickLblPos val="nextTo"/>
        <c:spPr>
          <a:noFill/>
          <a:ln w="9525">
            <a:solidFill>
              <a:schemeClr val="tx1"/>
            </a:solid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72996904"/>
        <c:crosses val="autoZero"/>
        <c:crossBetween val="between"/>
      </c:valAx>
      <c:catAx>
        <c:axId val="480674712"/>
        <c:scaling>
          <c:orientation val="minMax"/>
        </c:scaling>
        <c:delete val="1"/>
        <c:axPos val="b"/>
        <c:numFmt formatCode="General" sourceLinked="1"/>
        <c:majorTickMark val="out"/>
        <c:minorTickMark val="none"/>
        <c:tickLblPos val="nextTo"/>
        <c:crossAx val="480675104"/>
        <c:crosses val="autoZero"/>
        <c:auto val="1"/>
        <c:lblAlgn val="ctr"/>
        <c:lblOffset val="100"/>
        <c:noMultiLvlLbl val="0"/>
      </c:catAx>
      <c:valAx>
        <c:axId val="480675104"/>
        <c:scaling>
          <c:orientation val="minMax"/>
        </c:scaling>
        <c:delete val="0"/>
        <c:axPos val="r"/>
        <c:numFmt formatCode="0_ " sourceLinked="0"/>
        <c:majorTickMark val="in"/>
        <c:minorTickMark val="none"/>
        <c:tickLblPos val="nextTo"/>
        <c:spPr>
          <a:ln w="9525">
            <a:solidFill>
              <a:schemeClr val="tx1"/>
            </a:solid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0674712"/>
        <c:crosses val="max"/>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4    2010-2014</a:t>
            </a:r>
            <a:r>
              <a:rPr lang="zh-CN" altLang="en-US"/>
              <a:t>年社会消费品零售总额增长速度</a:t>
            </a:r>
            <a:endParaRPr lang="en-US" altLang="zh-C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社零!$F$1</c:f>
              <c:strCache>
                <c:ptCount val="1"/>
                <c:pt idx="0">
                  <c:v>比上年增长(%)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社零!$E$2:$E$9</c:f>
              <c:numCache>
                <c:formatCode>General</c:formatCode>
                <c:ptCount val="5"/>
                <c:pt idx="0">
                  <c:v>2010</c:v>
                </c:pt>
                <c:pt idx="1">
                  <c:v>2011</c:v>
                </c:pt>
                <c:pt idx="2">
                  <c:v>2012</c:v>
                </c:pt>
                <c:pt idx="3">
                  <c:v>2013</c:v>
                </c:pt>
                <c:pt idx="4">
                  <c:v>2014</c:v>
                </c:pt>
              </c:numCache>
            </c:numRef>
          </c:cat>
          <c:val>
            <c:numRef>
              <c:f>社零!$F$2:$F$9</c:f>
              <c:numCache>
                <c:formatCode>General</c:formatCode>
                <c:ptCount val="5"/>
                <c:pt idx="0">
                  <c:v>16</c:v>
                </c:pt>
                <c:pt idx="1">
                  <c:v>18.100000000000001</c:v>
                </c:pt>
                <c:pt idx="2">
                  <c:v>16.899999999999999</c:v>
                </c:pt>
                <c:pt idx="3">
                  <c:v>16</c:v>
                </c:pt>
                <c:pt idx="4">
                  <c:v>14.8</c:v>
                </c:pt>
              </c:numCache>
            </c:numRef>
          </c:val>
          <c:smooth val="0"/>
        </c:ser>
        <c:dLbls>
          <c:showLegendKey val="0"/>
          <c:showVal val="0"/>
          <c:showCatName val="0"/>
          <c:showSerName val="0"/>
          <c:showPercent val="0"/>
          <c:showBubbleSize val="0"/>
        </c:dLbls>
        <c:marker val="1"/>
        <c:smooth val="0"/>
        <c:axId val="381914264"/>
        <c:axId val="381914656"/>
      </c:lineChart>
      <c:catAx>
        <c:axId val="381914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1914656"/>
        <c:crosses val="autoZero"/>
        <c:auto val="1"/>
        <c:lblAlgn val="ctr"/>
        <c:lblOffset val="100"/>
        <c:noMultiLvlLbl val="0"/>
      </c:catAx>
      <c:valAx>
        <c:axId val="381914656"/>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1914264"/>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5      2010-2014</a:t>
            </a:r>
            <a:r>
              <a:rPr lang="zh-CN" altLang="en-US"/>
              <a:t>年进出口总值及增长速度</a:t>
            </a:r>
            <a:endParaRPr lang="en-US" altLang="zh-CN"/>
          </a:p>
        </c:rich>
      </c:tx>
      <c:overlay val="0"/>
      <c:spPr>
        <a:noFill/>
        <a:ln w="25400">
          <a:noFill/>
        </a:ln>
      </c:spPr>
    </c:title>
    <c:autoTitleDeleted val="0"/>
    <c:plotArea>
      <c:layout/>
      <c:barChart>
        <c:barDir val="col"/>
        <c:grouping val="clustered"/>
        <c:varyColors val="0"/>
        <c:ser>
          <c:idx val="0"/>
          <c:order val="0"/>
          <c:tx>
            <c:strRef>
              <c:f>进出口!$B$1</c:f>
              <c:strCache>
                <c:ptCount val="1"/>
                <c:pt idx="0">
                  <c:v>进出口总值(万美元)</c:v>
                </c:pt>
              </c:strCache>
            </c:strRef>
          </c:tx>
          <c:spPr>
            <a:solidFill>
              <a:srgbClr val="4F81BD"/>
            </a:solidFill>
            <a:ln w="25400">
              <a:noFill/>
            </a:ln>
          </c:spPr>
          <c:invertIfNegative val="0"/>
          <c:cat>
            <c:numRef>
              <c:f>进出口!$A$2:$A$11</c:f>
              <c:numCache>
                <c:formatCode>General</c:formatCode>
                <c:ptCount val="5"/>
                <c:pt idx="0">
                  <c:v>2010</c:v>
                </c:pt>
                <c:pt idx="1">
                  <c:v>2011</c:v>
                </c:pt>
                <c:pt idx="2">
                  <c:v>2012</c:v>
                </c:pt>
                <c:pt idx="3">
                  <c:v>2013</c:v>
                </c:pt>
                <c:pt idx="4">
                  <c:v>2014</c:v>
                </c:pt>
              </c:numCache>
            </c:numRef>
          </c:cat>
          <c:val>
            <c:numRef>
              <c:f>进出口!$B$2:$B$11</c:f>
              <c:numCache>
                <c:formatCode>General</c:formatCode>
                <c:ptCount val="5"/>
                <c:pt idx="0">
                  <c:v>12448</c:v>
                </c:pt>
                <c:pt idx="1">
                  <c:v>28387</c:v>
                </c:pt>
                <c:pt idx="2">
                  <c:v>26699</c:v>
                </c:pt>
                <c:pt idx="3">
                  <c:v>34030</c:v>
                </c:pt>
                <c:pt idx="4">
                  <c:v>52803</c:v>
                </c:pt>
              </c:numCache>
            </c:numRef>
          </c:val>
        </c:ser>
        <c:dLbls>
          <c:showLegendKey val="0"/>
          <c:showVal val="0"/>
          <c:showCatName val="0"/>
          <c:showSerName val="0"/>
          <c:showPercent val="0"/>
          <c:showBubbleSize val="0"/>
        </c:dLbls>
        <c:gapWidth val="219"/>
        <c:overlap val="-27"/>
        <c:axId val="381915832"/>
        <c:axId val="481089384"/>
      </c:barChart>
      <c:lineChart>
        <c:grouping val="standard"/>
        <c:varyColors val="0"/>
        <c:ser>
          <c:idx val="1"/>
          <c:order val="1"/>
          <c:tx>
            <c:strRef>
              <c:f>进出口!$C$1</c:f>
              <c:strCache>
                <c:ptCount val="1"/>
                <c:pt idx="0">
                  <c:v>比上年增长%</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进出口!$A$2:$A$11</c:f>
              <c:numCache>
                <c:formatCode>General</c:formatCode>
                <c:ptCount val="5"/>
                <c:pt idx="0">
                  <c:v>2010</c:v>
                </c:pt>
                <c:pt idx="1">
                  <c:v>2011</c:v>
                </c:pt>
                <c:pt idx="2">
                  <c:v>2012</c:v>
                </c:pt>
                <c:pt idx="3">
                  <c:v>2013</c:v>
                </c:pt>
                <c:pt idx="4">
                  <c:v>2014</c:v>
                </c:pt>
              </c:numCache>
            </c:numRef>
          </c:cat>
          <c:val>
            <c:numRef>
              <c:f>进出口!$C$2:$C$11</c:f>
              <c:numCache>
                <c:formatCode>General</c:formatCode>
                <c:ptCount val="5"/>
                <c:pt idx="0">
                  <c:v>42.7</c:v>
                </c:pt>
                <c:pt idx="1">
                  <c:v>128</c:v>
                </c:pt>
                <c:pt idx="2">
                  <c:v>-5.9</c:v>
                </c:pt>
                <c:pt idx="3">
                  <c:v>27.5</c:v>
                </c:pt>
                <c:pt idx="4">
                  <c:v>55.2</c:v>
                </c:pt>
              </c:numCache>
            </c:numRef>
          </c:val>
          <c:smooth val="0"/>
        </c:ser>
        <c:dLbls>
          <c:showLegendKey val="0"/>
          <c:showVal val="0"/>
          <c:showCatName val="0"/>
          <c:showSerName val="0"/>
          <c:showPercent val="0"/>
          <c:showBubbleSize val="0"/>
        </c:dLbls>
        <c:marker val="1"/>
        <c:smooth val="0"/>
        <c:axId val="481089776"/>
        <c:axId val="481090168"/>
      </c:lineChart>
      <c:catAx>
        <c:axId val="381915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1089384"/>
        <c:crosses val="autoZero"/>
        <c:auto val="1"/>
        <c:lblAlgn val="ctr"/>
        <c:lblOffset val="100"/>
        <c:noMultiLvlLbl val="0"/>
      </c:catAx>
      <c:valAx>
        <c:axId val="481089384"/>
        <c:scaling>
          <c:orientation val="minMax"/>
        </c:scaling>
        <c:delete val="0"/>
        <c:axPos val="l"/>
        <c:numFmt formatCode="General" sourceLinked="1"/>
        <c:majorTickMark val="in"/>
        <c:minorTickMark val="none"/>
        <c:tickLblPos val="nextTo"/>
        <c:spPr>
          <a:noFill/>
          <a:ln w="9525">
            <a:solidFill>
              <a:schemeClr val="tx1"/>
            </a:solid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1915832"/>
        <c:crosses val="autoZero"/>
        <c:crossBetween val="between"/>
      </c:valAx>
      <c:catAx>
        <c:axId val="481089776"/>
        <c:scaling>
          <c:orientation val="minMax"/>
        </c:scaling>
        <c:delete val="1"/>
        <c:axPos val="b"/>
        <c:numFmt formatCode="General" sourceLinked="1"/>
        <c:majorTickMark val="out"/>
        <c:minorTickMark val="none"/>
        <c:tickLblPos val="nextTo"/>
        <c:crossAx val="481090168"/>
        <c:crosses val="autoZero"/>
        <c:auto val="1"/>
        <c:lblAlgn val="ctr"/>
        <c:lblOffset val="100"/>
        <c:noMultiLvlLbl val="0"/>
      </c:catAx>
      <c:valAx>
        <c:axId val="481090168"/>
        <c:scaling>
          <c:orientation val="minMax"/>
        </c:scaling>
        <c:delete val="0"/>
        <c:axPos val="r"/>
        <c:numFmt formatCode="General" sourceLinked="1"/>
        <c:majorTickMark val="in"/>
        <c:minorTickMark val="none"/>
        <c:tickLblPos val="nextTo"/>
        <c:spPr>
          <a:noFill/>
          <a:ln w="9525">
            <a:solidFill>
              <a:schemeClr val="tx1"/>
            </a:solid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1089776"/>
        <c:crosses val="max"/>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6     2010-2014</a:t>
            </a:r>
            <a:r>
              <a:rPr lang="zh-CN" altLang="en-US"/>
              <a:t>年金融机构存贷款余额</a:t>
            </a:r>
            <a:endParaRPr lang="en-US" altLang="zh-CN"/>
          </a:p>
        </c:rich>
      </c:tx>
      <c:overlay val="0"/>
      <c:spPr>
        <a:noFill/>
        <a:ln w="25400">
          <a:noFill/>
        </a:ln>
      </c:spPr>
    </c:title>
    <c:autoTitleDeleted val="0"/>
    <c:plotArea>
      <c:layout/>
      <c:barChart>
        <c:barDir val="col"/>
        <c:grouping val="clustered"/>
        <c:varyColors val="0"/>
        <c:ser>
          <c:idx val="0"/>
          <c:order val="0"/>
          <c:tx>
            <c:strRef>
              <c:f>金融!$B$1</c:f>
              <c:strCache>
                <c:ptCount val="1"/>
                <c:pt idx="0">
                  <c:v>金融机构存款余额（万元）</c:v>
                </c:pt>
              </c:strCache>
            </c:strRef>
          </c:tx>
          <c:spPr>
            <a:solidFill>
              <a:srgbClr val="4F81BD"/>
            </a:solidFill>
            <a:ln w="25400">
              <a:noFill/>
            </a:ln>
          </c:spPr>
          <c:invertIfNegative val="0"/>
          <c:cat>
            <c:numRef>
              <c:f>金融!$A$2:$A$11</c:f>
              <c:numCache>
                <c:formatCode>General</c:formatCode>
                <c:ptCount val="5"/>
                <c:pt idx="0">
                  <c:v>2010</c:v>
                </c:pt>
                <c:pt idx="1">
                  <c:v>2011</c:v>
                </c:pt>
                <c:pt idx="2">
                  <c:v>2012</c:v>
                </c:pt>
                <c:pt idx="3">
                  <c:v>2013</c:v>
                </c:pt>
                <c:pt idx="4">
                  <c:v>2014</c:v>
                </c:pt>
              </c:numCache>
            </c:numRef>
          </c:cat>
          <c:val>
            <c:numRef>
              <c:f>金融!$B$2:$B$11</c:f>
              <c:numCache>
                <c:formatCode>General</c:formatCode>
                <c:ptCount val="5"/>
                <c:pt idx="0">
                  <c:v>1277552</c:v>
                </c:pt>
                <c:pt idx="1">
                  <c:v>1555747</c:v>
                </c:pt>
                <c:pt idx="2">
                  <c:v>1703088</c:v>
                </c:pt>
                <c:pt idx="3">
                  <c:v>1975493</c:v>
                </c:pt>
                <c:pt idx="4">
                  <c:v>2329160</c:v>
                </c:pt>
              </c:numCache>
            </c:numRef>
          </c:val>
        </c:ser>
        <c:ser>
          <c:idx val="1"/>
          <c:order val="1"/>
          <c:tx>
            <c:strRef>
              <c:f>金融!$C$1</c:f>
              <c:strCache>
                <c:ptCount val="1"/>
                <c:pt idx="0">
                  <c:v>金融机构贷款余额（万元）</c:v>
                </c:pt>
              </c:strCache>
            </c:strRef>
          </c:tx>
          <c:spPr>
            <a:solidFill>
              <a:srgbClr val="C0504D"/>
            </a:solidFill>
            <a:ln w="25400">
              <a:noFill/>
            </a:ln>
          </c:spPr>
          <c:invertIfNegative val="0"/>
          <c:cat>
            <c:numRef>
              <c:f>金融!$A$2:$A$11</c:f>
              <c:numCache>
                <c:formatCode>General</c:formatCode>
                <c:ptCount val="5"/>
                <c:pt idx="0">
                  <c:v>2010</c:v>
                </c:pt>
                <c:pt idx="1">
                  <c:v>2011</c:v>
                </c:pt>
                <c:pt idx="2">
                  <c:v>2012</c:v>
                </c:pt>
                <c:pt idx="3">
                  <c:v>2013</c:v>
                </c:pt>
                <c:pt idx="4">
                  <c:v>2014</c:v>
                </c:pt>
              </c:numCache>
            </c:numRef>
          </c:cat>
          <c:val>
            <c:numRef>
              <c:f>金融!$C$2:$C$11</c:f>
              <c:numCache>
                <c:formatCode>General</c:formatCode>
                <c:ptCount val="5"/>
                <c:pt idx="0">
                  <c:v>709384</c:v>
                </c:pt>
                <c:pt idx="1">
                  <c:v>936816</c:v>
                </c:pt>
                <c:pt idx="2">
                  <c:v>1096437</c:v>
                </c:pt>
                <c:pt idx="3">
                  <c:v>1286108</c:v>
                </c:pt>
                <c:pt idx="4">
                  <c:v>1519660</c:v>
                </c:pt>
              </c:numCache>
            </c:numRef>
          </c:val>
        </c:ser>
        <c:dLbls>
          <c:showLegendKey val="0"/>
          <c:showVal val="0"/>
          <c:showCatName val="0"/>
          <c:showSerName val="0"/>
          <c:showPercent val="0"/>
          <c:showBubbleSize val="0"/>
        </c:dLbls>
        <c:gapWidth val="219"/>
        <c:overlap val="-27"/>
        <c:axId val="484048928"/>
        <c:axId val="484049320"/>
      </c:barChart>
      <c:catAx>
        <c:axId val="4840489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4049320"/>
        <c:crosses val="autoZero"/>
        <c:auto val="1"/>
        <c:lblAlgn val="ctr"/>
        <c:lblOffset val="100"/>
        <c:noMultiLvlLbl val="0"/>
      </c:catAx>
      <c:valAx>
        <c:axId val="484049320"/>
        <c:scaling>
          <c:orientation val="minMax"/>
        </c:scaling>
        <c:delete val="0"/>
        <c:axPos val="l"/>
        <c:numFmt formatCode="General" sourceLinked="1"/>
        <c:majorTickMark val="in"/>
        <c:minorTickMark val="none"/>
        <c:tickLblPos val="nextTo"/>
        <c:spPr>
          <a:noFill/>
          <a:ln w="9525">
            <a:solidFill>
              <a:schemeClr val="tx1"/>
            </a:solid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4048928"/>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7      2010-2014</a:t>
            </a:r>
            <a:r>
              <a:rPr lang="zh-CN" altLang="en-US"/>
              <a:t>年中小学教育招生人数</a:t>
            </a:r>
          </a:p>
        </c:rich>
      </c:tx>
      <c:overlay val="0"/>
      <c:spPr>
        <a:noFill/>
        <a:ln w="25400">
          <a:noFill/>
        </a:ln>
      </c:spPr>
    </c:title>
    <c:autoTitleDeleted val="0"/>
    <c:plotArea>
      <c:layout/>
      <c:barChart>
        <c:barDir val="col"/>
        <c:grouping val="clustered"/>
        <c:varyColors val="0"/>
        <c:ser>
          <c:idx val="0"/>
          <c:order val="0"/>
          <c:tx>
            <c:strRef>
              <c:f>教育!$B$1</c:f>
              <c:strCache>
                <c:ptCount val="1"/>
                <c:pt idx="0">
                  <c:v>小学招生人数（人）</c:v>
                </c:pt>
              </c:strCache>
            </c:strRef>
          </c:tx>
          <c:spPr>
            <a:solidFill>
              <a:srgbClr val="4F81BD"/>
            </a:solidFill>
            <a:ln w="25400">
              <a:noFill/>
            </a:ln>
          </c:spPr>
          <c:invertIfNegative val="0"/>
          <c:cat>
            <c:numRef>
              <c:f>教育!$A$2:$A$11</c:f>
              <c:numCache>
                <c:formatCode>General</c:formatCode>
                <c:ptCount val="5"/>
                <c:pt idx="0">
                  <c:v>2010</c:v>
                </c:pt>
                <c:pt idx="1">
                  <c:v>2011</c:v>
                </c:pt>
                <c:pt idx="2">
                  <c:v>2012</c:v>
                </c:pt>
                <c:pt idx="3">
                  <c:v>2013</c:v>
                </c:pt>
                <c:pt idx="4">
                  <c:v>2014</c:v>
                </c:pt>
              </c:numCache>
            </c:numRef>
          </c:cat>
          <c:val>
            <c:numRef>
              <c:f>教育!$B$2:$B$11</c:f>
              <c:numCache>
                <c:formatCode>General</c:formatCode>
                <c:ptCount val="5"/>
                <c:pt idx="0">
                  <c:v>8408</c:v>
                </c:pt>
                <c:pt idx="1">
                  <c:v>9096</c:v>
                </c:pt>
                <c:pt idx="2">
                  <c:v>8204</c:v>
                </c:pt>
                <c:pt idx="3">
                  <c:v>8742</c:v>
                </c:pt>
                <c:pt idx="4">
                  <c:v>8752</c:v>
                </c:pt>
              </c:numCache>
            </c:numRef>
          </c:val>
        </c:ser>
        <c:ser>
          <c:idx val="1"/>
          <c:order val="1"/>
          <c:tx>
            <c:strRef>
              <c:f>教育!$C$1</c:f>
              <c:strCache>
                <c:ptCount val="1"/>
                <c:pt idx="0">
                  <c:v>普通中学招生人数（人）</c:v>
                </c:pt>
              </c:strCache>
            </c:strRef>
          </c:tx>
          <c:spPr>
            <a:solidFill>
              <a:srgbClr val="C0504D"/>
            </a:solidFill>
            <a:ln w="25400">
              <a:noFill/>
            </a:ln>
          </c:spPr>
          <c:invertIfNegative val="0"/>
          <c:cat>
            <c:numRef>
              <c:f>教育!$A$2:$A$11</c:f>
              <c:numCache>
                <c:formatCode>General</c:formatCode>
                <c:ptCount val="5"/>
                <c:pt idx="0">
                  <c:v>2010</c:v>
                </c:pt>
                <c:pt idx="1">
                  <c:v>2011</c:v>
                </c:pt>
                <c:pt idx="2">
                  <c:v>2012</c:v>
                </c:pt>
                <c:pt idx="3">
                  <c:v>2013</c:v>
                </c:pt>
                <c:pt idx="4">
                  <c:v>2014</c:v>
                </c:pt>
              </c:numCache>
            </c:numRef>
          </c:cat>
          <c:val>
            <c:numRef>
              <c:f>教育!$C$2:$C$11</c:f>
              <c:numCache>
                <c:formatCode>General</c:formatCode>
                <c:ptCount val="5"/>
                <c:pt idx="0">
                  <c:v>13558</c:v>
                </c:pt>
                <c:pt idx="1">
                  <c:v>12876</c:v>
                </c:pt>
                <c:pt idx="2">
                  <c:v>12268</c:v>
                </c:pt>
                <c:pt idx="3">
                  <c:v>12260</c:v>
                </c:pt>
                <c:pt idx="4">
                  <c:v>12228</c:v>
                </c:pt>
              </c:numCache>
            </c:numRef>
          </c:val>
        </c:ser>
        <c:dLbls>
          <c:showLegendKey val="0"/>
          <c:showVal val="0"/>
          <c:showCatName val="0"/>
          <c:showSerName val="0"/>
          <c:showPercent val="0"/>
          <c:showBubbleSize val="0"/>
        </c:dLbls>
        <c:gapWidth val="219"/>
        <c:overlap val="-27"/>
        <c:axId val="484050496"/>
        <c:axId val="481000192"/>
      </c:barChart>
      <c:catAx>
        <c:axId val="48405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1000192"/>
        <c:crosses val="autoZero"/>
        <c:auto val="1"/>
        <c:lblAlgn val="ctr"/>
        <c:lblOffset val="100"/>
        <c:noMultiLvlLbl val="0"/>
      </c:catAx>
      <c:valAx>
        <c:axId val="481000192"/>
        <c:scaling>
          <c:orientation val="minMax"/>
        </c:scaling>
        <c:delete val="0"/>
        <c:axPos val="l"/>
        <c:numFmt formatCode="General" sourceLinked="1"/>
        <c:majorTickMark val="in"/>
        <c:minorTickMark val="none"/>
        <c:tickLblPos val="nextTo"/>
        <c:spPr>
          <a:noFill/>
          <a:ln w="9525">
            <a:solidFill>
              <a:schemeClr val="tx1"/>
            </a:solid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4050496"/>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2498</TotalTime>
  <Pages>17</Pages>
  <Words>1168</Words>
  <Characters>6660</Characters>
  <Application>Microsoft Office Word</Application>
  <DocSecurity>0</DocSecurity>
  <Lines>55</Lines>
  <Paragraphs>15</Paragraphs>
  <ScaleCrop>false</ScaleCrop>
  <Company>国家统计局</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msw</dc:creator>
  <cp:keywords/>
  <dc:description/>
  <cp:lastModifiedBy>msw</cp:lastModifiedBy>
  <cp:revision>28</cp:revision>
  <cp:lastPrinted>2015-02-15T01:21:00Z</cp:lastPrinted>
  <dcterms:created xsi:type="dcterms:W3CDTF">2015-02-02T01:40:00Z</dcterms:created>
  <dcterms:modified xsi:type="dcterms:W3CDTF">2015-02-15T02:38:00Z</dcterms:modified>
</cp:coreProperties>
</file>