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bookmarkStart w:id="0" w:name="OLE_LINK1"/>
      <w:bookmarkStart w:id="1" w:name="OLE_LINK5"/>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重庆市荣昌区人民政府</w:t>
      </w:r>
    </w:p>
    <w:bookmarkEnd w:id="0"/>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bookmarkStart w:id="2" w:name="OLE_LINK2"/>
      <w:r>
        <w:rPr>
          <w:rFonts w:hint="eastAsia" w:ascii="方正小标宋_GBK" w:hAnsi="方正小标宋_GBK" w:eastAsia="方正小标宋_GBK" w:cs="方正小标宋_GBK"/>
          <w:sz w:val="44"/>
          <w:szCs w:val="44"/>
        </w:rPr>
        <w:t>关于印发荣昌区畜禽养殖禁养区</w:t>
      </w:r>
    </w:p>
    <w:bookmarkEnd w:id="2"/>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方正小标宋_GBK" w:eastAsia="方正小标宋_GBK" w:cs="方正小标宋_GBK"/>
          <w:sz w:val="44"/>
          <w:szCs w:val="44"/>
        </w:rPr>
      </w:pPr>
      <w:bookmarkStart w:id="3" w:name="OLE_LINK3"/>
      <w:r>
        <w:rPr>
          <w:rFonts w:hint="eastAsia" w:ascii="方正小标宋_GBK" w:hAnsi="方正小标宋_GBK" w:eastAsia="方正小标宋_GBK" w:cs="方正小标宋_GBK"/>
          <w:sz w:val="44"/>
          <w:szCs w:val="44"/>
        </w:rPr>
        <w:t>（含限养区）划定方案的通知</w:t>
      </w:r>
    </w:p>
    <w:bookmarkEnd w:id="1"/>
    <w:bookmarkEnd w:id="3"/>
    <w:p>
      <w:pPr>
        <w:keepNext w:val="0"/>
        <w:keepLines w:val="0"/>
        <w:pageBreakBefore w:val="0"/>
        <w:kinsoku/>
        <w:overflowPunct/>
        <w:topLinePunct w:val="0"/>
        <w:autoSpaceDE/>
        <w:autoSpaceDN/>
        <w:bidi w:val="0"/>
        <w:adjustRightInd/>
        <w:snapToGrid w:val="0"/>
        <w:spacing w:line="600" w:lineRule="exact"/>
        <w:jc w:val="center"/>
        <w:textAlignment w:val="auto"/>
        <w:rPr>
          <w:rFonts w:hint="eastAsia" w:ascii="方正仿宋_GBK" w:hAnsi="方正仿宋_GBK" w:eastAsia="方正仿宋_GBK" w:cs="方正仿宋_GBK"/>
          <w:bCs/>
          <w:sz w:val="32"/>
          <w:szCs w:val="32"/>
        </w:rPr>
      </w:pPr>
      <w:bookmarkStart w:id="4" w:name="OLE_LINK4"/>
      <w:r>
        <w:rPr>
          <w:rFonts w:hint="eastAsia" w:ascii="方正仿宋_GBK" w:hAnsi="方正仿宋_GBK" w:eastAsia="方正仿宋_GBK" w:cs="方正仿宋_GBK"/>
          <w:bCs/>
          <w:sz w:val="32"/>
          <w:szCs w:val="32"/>
        </w:rPr>
        <w:t>荣昌府发〔2018〕31号</w:t>
      </w:r>
    </w:p>
    <w:bookmarkEnd w:id="4"/>
    <w:p>
      <w:pPr>
        <w:keepNext w:val="0"/>
        <w:keepLines w:val="0"/>
        <w:pageBreakBefore w:val="0"/>
        <w:kinsoku/>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bCs/>
          <w:sz w:val="32"/>
          <w:szCs w:val="32"/>
        </w:rPr>
      </w:pPr>
    </w:p>
    <w:p>
      <w:pPr>
        <w:keepNext w:val="0"/>
        <w:keepLines w:val="0"/>
        <w:pageBreakBefore w:val="0"/>
        <w:kinsoku/>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各镇人民政府，各街道办事处，区政府各部门，有关单位：</w:t>
      </w:r>
    </w:p>
    <w:p>
      <w:pPr>
        <w:keepNext w:val="0"/>
        <w:keepLines w:val="0"/>
        <w:pageBreakBefore w:val="0"/>
        <w:kinsoku/>
        <w:overflowPunct/>
        <w:topLinePunct w:val="0"/>
        <w:autoSpaceDE/>
        <w:autoSpaceDN/>
        <w:bidi w:val="0"/>
        <w:adjustRightIn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《荣昌区畜禽养殖禁养区（含限养区）划定方案》已经区政府第39次常务会</w:t>
      </w:r>
      <w:r>
        <w:rPr>
          <w:rFonts w:hint="eastAsia" w:ascii="方正仿宋_GBK" w:hAnsi="方正仿宋_GBK" w:cs="方正仿宋_GBK"/>
          <w:sz w:val="32"/>
          <w:szCs w:val="32"/>
          <w:lang w:eastAsia="zh-CN"/>
        </w:rPr>
        <w:t>议</w:t>
      </w:r>
      <w:r>
        <w:rPr>
          <w:rFonts w:hint="eastAsia" w:ascii="方正仿宋_GBK" w:hAnsi="方正仿宋_GBK" w:eastAsia="方正仿宋_GBK" w:cs="方正仿宋_GBK"/>
          <w:sz w:val="32"/>
          <w:szCs w:val="32"/>
        </w:rPr>
        <w:t>审议通过，现印发给你们，请认真组织实施。</w:t>
      </w:r>
    </w:p>
    <w:p>
      <w:pPr>
        <w:keepNext w:val="0"/>
        <w:keepLines w:val="0"/>
        <w:pageBreakBefore w:val="0"/>
        <w:widowControl/>
        <w:kinsoku/>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kinsoku/>
        <w:overflowPunct/>
        <w:topLinePunct w:val="0"/>
        <w:autoSpaceDE/>
        <w:autoSpaceDN/>
        <w:bidi w:val="0"/>
        <w:adjustRightInd/>
        <w:spacing w:line="60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kinsoku/>
        <w:wordWrap w:val="0"/>
        <w:overflowPunct/>
        <w:topLinePunct w:val="0"/>
        <w:autoSpaceDE/>
        <w:autoSpaceDN/>
        <w:bidi w:val="0"/>
        <w:adjustRightInd/>
        <w:spacing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重庆市荣昌区人民政府　　　</w:t>
      </w:r>
    </w:p>
    <w:p>
      <w:pPr>
        <w:keepNext w:val="0"/>
        <w:keepLines w:val="0"/>
        <w:pageBreakBefore w:val="0"/>
        <w:widowControl/>
        <w:kinsoku/>
        <w:wordWrap w:val="0"/>
        <w:overflowPunct/>
        <w:topLinePunct w:val="0"/>
        <w:autoSpaceDE/>
        <w:autoSpaceDN/>
        <w:bidi w:val="0"/>
        <w:adjustRightInd/>
        <w:spacing w:line="60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2018年11月8日　　　　</w:t>
      </w:r>
    </w:p>
    <w:p>
      <w:pPr>
        <w:widowControl/>
        <w:wordWrap w:val="0"/>
        <w:jc w:val="right"/>
        <w:rPr>
          <w:rFonts w:hint="eastAsia" w:ascii="宋体" w:hAnsi="宋体" w:eastAsia="方正仿宋_GBK" w:cs="宋体"/>
          <w:szCs w:val="32"/>
        </w:rPr>
      </w:pPr>
    </w:p>
    <w:p>
      <w:pPr>
        <w:keepNext w:val="0"/>
        <w:keepLines w:val="0"/>
        <w:pageBreakBefore w:val="0"/>
        <w:widowControl w:val="0"/>
        <w:tabs>
          <w:tab w:val="left" w:pos="6663"/>
        </w:tabs>
        <w:kinsoku/>
        <w:wordWrap/>
        <w:overflowPunct/>
        <w:topLinePunct w:val="0"/>
        <w:autoSpaceDE/>
        <w:autoSpaceDN/>
        <w:bidi w:val="0"/>
        <w:adjustRightInd/>
        <w:snapToGrid/>
        <w:spacing w:line="600" w:lineRule="atLeas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eastAsia" w:ascii="方正仿宋_GBK" w:hAnsi="方正仿宋_GBK" w:cs="方正仿宋_GBK"/>
          <w:kern w:val="0"/>
          <w:sz w:val="32"/>
          <w:szCs w:val="32"/>
          <w:shd w:val="clear" w:color="auto" w:fill="FFFFFF"/>
          <w:lang w:eastAsia="zh-CN" w:bidi="ar-SA"/>
        </w:rPr>
        <w:tab/>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br w:type="page"/>
      </w:r>
    </w:p>
    <w:p>
      <w:pPr>
        <w:jc w:val="center"/>
        <w:rPr>
          <w:rFonts w:hint="eastAsia" w:ascii="宋体" w:hAnsi="宋体" w:eastAsia="方正仿宋_GBK"/>
          <w:szCs w:val="32"/>
        </w:rPr>
      </w:pPr>
    </w:p>
    <w:p>
      <w:pPr>
        <w:jc w:val="center"/>
        <w:rPr>
          <w:rFonts w:hint="eastAsia" w:ascii="宋体" w:hAnsi="宋体" w:eastAsia="方正仿宋_GBK"/>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荣昌区畜禽养殖禁养区（含限养区）</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划定方案</w:t>
      </w:r>
    </w:p>
    <w:p>
      <w:pPr>
        <w:keepNext w:val="0"/>
        <w:keepLines w:val="0"/>
        <w:pageBreakBefore w:val="0"/>
        <w:widowControl w:val="0"/>
        <w:kinsoku/>
        <w:wordWrap/>
        <w:overflowPunct/>
        <w:topLinePunct w:val="0"/>
        <w:autoSpaceDE/>
        <w:autoSpaceDN/>
        <w:bidi w:val="0"/>
        <w:adjustRightInd/>
        <w:spacing w:line="540" w:lineRule="exact"/>
        <w:textAlignment w:val="auto"/>
        <w:rPr>
          <w:rFonts w:ascii="方正小标宋_GBK" w:hAnsi="方正小标宋_GBK" w:eastAsia="方正小标宋_GBK" w:cs="方正小标宋_GBK"/>
          <w:sz w:val="44"/>
          <w:szCs w:val="44"/>
        </w:rPr>
      </w:pPr>
    </w:p>
    <w:p/>
    <w:p/>
    <w:p/>
    <w:p/>
    <w:p/>
    <w:p/>
    <w:p/>
    <w:p/>
    <w:p/>
    <w:p/>
    <w:p/>
    <w:p>
      <w:pPr>
        <w:rPr>
          <w:rFonts w:eastAsia="黑体"/>
        </w:rPr>
      </w:pPr>
    </w:p>
    <w:p>
      <w:pPr>
        <w:snapToGrid w:val="0"/>
        <w:spacing w:line="400" w:lineRule="exact"/>
        <w:jc w:val="center"/>
        <w:rPr>
          <w:rFonts w:ascii="方正黑体_GBK" w:eastAsia="方正黑体_GBK"/>
          <w:bCs/>
        </w:rPr>
      </w:pPr>
      <w:r>
        <w:rPr>
          <w:rFonts w:hint="eastAsia" w:ascii="方正黑体_GBK" w:eastAsia="方正黑体_GBK"/>
          <w:bCs/>
        </w:rPr>
        <w:t>重庆市荣昌区环境保护局重庆市荣昌区畜牧兽医局</w:t>
      </w:r>
    </w:p>
    <w:p>
      <w:pPr>
        <w:keepNext w:val="0"/>
        <w:keepLines w:val="0"/>
        <w:pageBreakBefore w:val="0"/>
        <w:tabs>
          <w:tab w:val="left" w:pos="3735"/>
        </w:tabs>
        <w:kinsoku/>
        <w:overflowPunct/>
        <w:topLinePunct w:val="0"/>
        <w:bidi w:val="0"/>
        <w:spacing w:line="600" w:lineRule="atLeast"/>
        <w:ind w:left="0" w:leftChars="0" w:right="0" w:rightChars="0"/>
        <w:jc w:val="center"/>
        <w:textAlignment w:val="auto"/>
        <w:rPr>
          <w:rFonts w:hint="eastAsia" w:ascii="方正黑体_GBK" w:eastAsia="方正黑体_GBK"/>
          <w:bCs/>
        </w:rPr>
      </w:pPr>
      <w:r>
        <w:rPr>
          <w:rFonts w:hint="eastAsia" w:ascii="方正黑体_GBK" w:eastAsia="方正黑体_GBK"/>
          <w:bCs/>
        </w:rPr>
        <w:t>二〇一七年十二月</w:t>
      </w:r>
    </w:p>
    <w:p>
      <w:pPr>
        <w:keepNext w:val="0"/>
        <w:keepLines w:val="0"/>
        <w:pageBreakBefore w:val="0"/>
        <w:tabs>
          <w:tab w:val="left" w:pos="3735"/>
        </w:tabs>
        <w:kinsoku/>
        <w:overflowPunct/>
        <w:topLinePunct w:val="0"/>
        <w:bidi w:val="0"/>
        <w:spacing w:line="600" w:lineRule="atLeast"/>
        <w:ind w:left="0" w:leftChars="0" w:right="0" w:rightChars="0"/>
        <w:jc w:val="center"/>
        <w:textAlignment w:val="auto"/>
        <w:rPr>
          <w:rFonts w:hint="eastAsia" w:eastAsia="方正小标宋_GBK"/>
          <w:kern w:val="44"/>
          <w:sz w:val="44"/>
          <w:szCs w:val="44"/>
        </w:rPr>
      </w:pPr>
      <w:r>
        <w:rPr>
          <w:rFonts w:hint="eastAsia" w:ascii="方正黑体_GBK" w:eastAsia="方正黑体_GBK"/>
          <w:bCs/>
        </w:rPr>
        <w:br w:type="page"/>
      </w:r>
    </w:p>
    <w:p>
      <w:pPr>
        <w:keepNext/>
        <w:keepLines/>
        <w:pageBreakBefore w:val="0"/>
        <w:widowControl w:val="0"/>
        <w:kinsoku/>
        <w:wordWrap/>
        <w:overflowPunct/>
        <w:topLinePunct w:val="0"/>
        <w:autoSpaceDE/>
        <w:autoSpaceDN/>
        <w:bidi w:val="0"/>
        <w:adjustRightInd/>
        <w:snapToGrid/>
        <w:spacing w:before="289" w:beforeLines="50" w:line="540" w:lineRule="exact"/>
        <w:jc w:val="center"/>
        <w:textAlignment w:val="auto"/>
        <w:outlineLvl w:val="0"/>
        <w:rPr>
          <w:rFonts w:hint="eastAsia" w:eastAsia="方正小标宋_GBK"/>
          <w:kern w:val="44"/>
          <w:sz w:val="44"/>
          <w:szCs w:val="44"/>
        </w:rPr>
      </w:pPr>
    </w:p>
    <w:p>
      <w:pPr>
        <w:keepNext/>
        <w:keepLines/>
        <w:pageBreakBefore w:val="0"/>
        <w:widowControl w:val="0"/>
        <w:kinsoku/>
        <w:wordWrap/>
        <w:overflowPunct/>
        <w:topLinePunct w:val="0"/>
        <w:autoSpaceDE/>
        <w:autoSpaceDN/>
        <w:bidi w:val="0"/>
        <w:adjustRightInd/>
        <w:snapToGrid/>
        <w:spacing w:before="289" w:beforeLines="50" w:line="540" w:lineRule="exact"/>
        <w:jc w:val="center"/>
        <w:textAlignment w:val="auto"/>
        <w:outlineLvl w:val="0"/>
        <w:rPr>
          <w:rFonts w:hint="eastAsia" w:eastAsia="方正小标宋_GBK"/>
          <w:kern w:val="44"/>
          <w:sz w:val="44"/>
          <w:szCs w:val="44"/>
        </w:rPr>
      </w:pPr>
      <w:r>
        <w:rPr>
          <w:rFonts w:hint="eastAsia" w:eastAsia="方正小标宋_GBK"/>
          <w:kern w:val="44"/>
          <w:sz w:val="44"/>
          <w:szCs w:val="44"/>
        </w:rPr>
        <w:t>前</w:t>
      </w:r>
      <w:r>
        <w:rPr>
          <w:rFonts w:eastAsia="方正小标宋_GBK"/>
          <w:kern w:val="44"/>
          <w:sz w:val="44"/>
          <w:szCs w:val="44"/>
        </w:rPr>
        <w:t xml:space="preserve">  </w:t>
      </w:r>
      <w:r>
        <w:rPr>
          <w:rFonts w:hint="eastAsia" w:eastAsia="方正小标宋_GBK"/>
          <w:kern w:val="44"/>
          <w:sz w:val="44"/>
          <w:szCs w:val="44"/>
        </w:rPr>
        <w:t>言</w:t>
      </w:r>
    </w:p>
    <w:p>
      <w:pPr>
        <w:keepNext/>
        <w:keepLines/>
        <w:pageBreakBefore w:val="0"/>
        <w:widowControl w:val="0"/>
        <w:kinsoku/>
        <w:wordWrap/>
        <w:overflowPunct/>
        <w:topLinePunct w:val="0"/>
        <w:autoSpaceDE/>
        <w:autoSpaceDN/>
        <w:bidi w:val="0"/>
        <w:adjustRightInd/>
        <w:snapToGrid/>
        <w:spacing w:before="289" w:beforeLines="50" w:line="540" w:lineRule="exact"/>
        <w:jc w:val="center"/>
        <w:textAlignment w:val="auto"/>
        <w:outlineLvl w:val="0"/>
        <w:rPr>
          <w:rFonts w:hint="eastAsia" w:eastAsia="方正小标宋_GBK"/>
          <w:kern w:val="44"/>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畜禽养殖禁养区是指县级以上地方人民政府依法划定的禁止建设养殖场或禁止建设有污染排放的养殖场的区域。为贯彻落实《畜禽规模养殖污染防治条例》（国务院令第643号）和《水污染防治行动计划》（国发〔2015〕17号），指导各地科学划定畜禽养殖禁养区，环境保护部、农业部印发了《关于〈畜禽养殖禁养区划定技术指南〉通知》（环办水体〔2016〕99号）。重庆市环境保护局、重庆市农业委员会《关于调整畜禽养殖禁养区划定有关事宜的通知》（渝环〔2017〕102号），要求各区县环保部门、农牧部门会同有关部门依据《畜禽规模养殖污染防治条例》《水污染防治行动》《重庆市环境保护条例》《重庆市长江三峡水库库区及流域水污染防治条例》等地方法律、法规、规章，结合当地经济社会发展规划、生态环境保护规划、畜牧业发展规划等，识别和确定禁养区范围；并在前期已完成划定范围的基础上，组织开展实地勘察，调查收集禁养区划定相关信息，明确拟划定区域范围边界拐点，形成划定方案，并上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全面贯彻党的十九大精神，坚持以邓小平理论、“三个代表”重要思想、科学发展观、习近平新时代中国特色社会主义思想为指导，深入贯彻习近平总书记系列重要讲话精神和党中央治国理政新理念新思想新战略，全面落实习近平总书记视察重庆重要讲话精神，切实增强“四个意识”，紧紧围绕统筹推进“五位一体”总体布局和协调推进“四个全面”战略布局，牢固树立“创新、协调、绿色、开放、共享”五大发展新理念，以优化畜禽养殖产业布局、控制农业面源污染、保障生态环境安全为目的，以统筹兼顾、科学可行、依法合规、以人为本为基础原则，根据《全国主体功能区》《全国生态功能区划（修编版）》，综合考虑荣昌区主体功能定位及生态功能重要性，在与生态保护红线格局相协调前提下，以饮用水水源地保护区、森林公园、湿地公园、城市建成区、城镇居民区、文化教育科学研究区等区域为重点，兼顾重要湖库等对水环境影响较大的区域，科学合理划定畜禽养殖禁养区（以下简称“禁养区”）、畜禽养殖限养区（以下简称“限养区”）。</w:t>
      </w:r>
    </w:p>
    <w:p>
      <w:pPr>
        <w:keepNext w:val="0"/>
        <w:keepLines w:val="0"/>
        <w:pageBreakBefore w:val="0"/>
        <w:tabs>
          <w:tab w:val="left" w:pos="3735"/>
        </w:tabs>
        <w:kinsoku/>
        <w:overflowPunct/>
        <w:topLinePunct w:val="0"/>
        <w:bidi w:val="0"/>
        <w:spacing w:line="600" w:lineRule="atLeast"/>
        <w:ind w:left="0" w:leftChars="0" w:right="0" w:rightChars="0"/>
        <w:jc w:val="center"/>
        <w:textAlignment w:val="auto"/>
        <w:rPr>
          <w:rFonts w:hint="eastAsia" w:ascii="方正黑体_GBK" w:eastAsia="方正黑体_GBK"/>
          <w:bCs/>
          <w:lang w:eastAsia="zh-CN"/>
        </w:rPr>
      </w:pPr>
      <w:r>
        <w:rPr>
          <w:rFonts w:hint="eastAsia" w:ascii="方正黑体_GBK" w:eastAsia="方正黑体_GBK"/>
          <w:bCs/>
          <w:lang w:eastAsia="zh-CN"/>
        </w:rPr>
        <w:br w:type="page"/>
      </w:r>
    </w:p>
    <w:p>
      <w:pPr>
        <w:ind w:firstLine="598" w:firstLineChars="187"/>
        <w:rPr>
          <w:rFonts w:hint="eastAsia" w:eastAsia="方正黑体_GBK"/>
          <w:szCs w:val="32"/>
        </w:rPr>
      </w:pPr>
    </w:p>
    <w:p>
      <w:pPr>
        <w:ind w:firstLine="598" w:firstLineChars="187"/>
        <w:rPr>
          <w:rFonts w:eastAsia="方正黑体_GBK"/>
          <w:szCs w:val="32"/>
        </w:rPr>
      </w:pPr>
      <w:r>
        <w:rPr>
          <w:rFonts w:hint="eastAsia" w:eastAsia="方正黑体_GBK"/>
          <w:szCs w:val="32"/>
        </w:rPr>
        <w:t>一、指导思想、基本原则和总体目标</w:t>
      </w:r>
    </w:p>
    <w:p>
      <w:pPr>
        <w:ind w:firstLine="640" w:firstLineChars="200"/>
        <w:rPr>
          <w:rFonts w:eastAsia="方正楷体_GBK"/>
          <w:szCs w:val="32"/>
        </w:rPr>
      </w:pPr>
      <w:r>
        <w:rPr>
          <w:rFonts w:hint="eastAsia" w:eastAsia="方正楷体_GBK"/>
          <w:szCs w:val="32"/>
        </w:rPr>
        <w:t>（一）指导思想。</w:t>
      </w:r>
    </w:p>
    <w:p>
      <w:pPr>
        <w:ind w:firstLine="640" w:firstLineChars="200"/>
        <w:rPr>
          <w:rFonts w:eastAsia="方正楷体_GBK"/>
          <w:szCs w:val="32"/>
        </w:rPr>
      </w:pPr>
      <w:r>
        <w:rPr>
          <w:rFonts w:hint="eastAsia" w:eastAsia="方正仿宋_GBK"/>
          <w:szCs w:val="32"/>
        </w:rPr>
        <w:t>全面贯彻党的十九大精神，坚持以邓小平理论、</w:t>
      </w:r>
      <w:r>
        <w:rPr>
          <w:rFonts w:eastAsia="方正仿宋_GBK"/>
          <w:szCs w:val="32"/>
        </w:rPr>
        <w:t>“</w:t>
      </w:r>
      <w:r>
        <w:rPr>
          <w:rFonts w:hint="eastAsia" w:eastAsia="方正仿宋_GBK"/>
          <w:szCs w:val="32"/>
        </w:rPr>
        <w:t>三个代表</w:t>
      </w:r>
      <w:r>
        <w:rPr>
          <w:rFonts w:eastAsia="方正仿宋_GBK"/>
          <w:szCs w:val="32"/>
        </w:rPr>
        <w:t>”</w:t>
      </w:r>
      <w:r>
        <w:rPr>
          <w:rFonts w:hint="eastAsia" w:eastAsia="方正仿宋_GBK"/>
          <w:szCs w:val="32"/>
        </w:rPr>
        <w:t>重要思想、科学发展观、习近平新时代中国特色社会主义思想为指导，深入贯彻习近平总书记系列重要讲话精神和党中央治国理政新理念新思想新战略，全面落实习近平总书记视察重庆重要讲话精神，切实增强“四个意识”，紧紧围绕统筹推进“五位一体”总体布局和协调推进“四个全面”战略布局，牢固树立“创新、协调、绿色、开放、共享”五大发展新理念，坚持生态优先、绿色发展，以保护城乡饮用水源安全、防治农业面源污染为出发点，以改善生态环境质量和促进畜禽养殖业可持续发展为工作目标，以推进禁养区、限养区为手段，优化畜禽养殖业生产布局，推进畜禽养殖业与生态环境保护可持续发展，保障城乡居民生活和生产用水安全，推动形成荣昌区生态文明建设新格局。</w:t>
      </w:r>
    </w:p>
    <w:p>
      <w:pPr>
        <w:ind w:firstLine="640" w:firstLineChars="200"/>
        <w:rPr>
          <w:rFonts w:eastAsia="方正楷体_GBK"/>
          <w:szCs w:val="32"/>
        </w:rPr>
      </w:pPr>
      <w:r>
        <w:rPr>
          <w:rFonts w:hint="eastAsia" w:eastAsia="方正楷体_GBK"/>
          <w:szCs w:val="32"/>
        </w:rPr>
        <w:t>（二）基本原则。</w:t>
      </w:r>
    </w:p>
    <w:p>
      <w:pPr>
        <w:ind w:firstLine="640" w:firstLineChars="200"/>
        <w:rPr>
          <w:rFonts w:eastAsia="方正仿宋_GBK"/>
          <w:bCs/>
          <w:szCs w:val="32"/>
        </w:rPr>
      </w:pPr>
      <w:r>
        <w:rPr>
          <w:rFonts w:eastAsia="方正仿宋_GBK"/>
          <w:bCs/>
          <w:szCs w:val="32"/>
        </w:rPr>
        <w:t>——</w:t>
      </w:r>
      <w:r>
        <w:rPr>
          <w:rFonts w:hint="eastAsia" w:eastAsia="方正仿宋_GBK"/>
          <w:bCs/>
          <w:szCs w:val="32"/>
        </w:rPr>
        <w:t>统筹兼顾原则。</w:t>
      </w:r>
      <w:r>
        <w:rPr>
          <w:rFonts w:hint="eastAsia" w:eastAsia="方正仿宋_GBK"/>
          <w:szCs w:val="32"/>
        </w:rPr>
        <w:t>禁养区的划定是一项系统工程，根据畜禽养殖不同种类对自然环境和条件的差异性要求结合区域河流水系、地形地貌及土壤类型特征，综合考量水环境和土壤环境综合承载力，统筹兼顾畜禽养殖业发展规划与畜禽养殖污染治理规划，促进畜禽养殖业的可持续发展和畜禽养殖污染防治的有效推进。</w:t>
      </w:r>
    </w:p>
    <w:p>
      <w:pPr>
        <w:ind w:firstLine="640" w:firstLineChars="200"/>
        <w:rPr>
          <w:rFonts w:eastAsia="方正仿宋_GBK"/>
          <w:bCs/>
          <w:szCs w:val="32"/>
        </w:rPr>
      </w:pPr>
      <w:r>
        <w:rPr>
          <w:rFonts w:eastAsia="方正仿宋_GBK"/>
          <w:bCs/>
          <w:szCs w:val="32"/>
        </w:rPr>
        <w:t>——</w:t>
      </w:r>
      <w:r>
        <w:rPr>
          <w:rFonts w:hint="eastAsia" w:eastAsia="方正仿宋_GBK"/>
          <w:bCs/>
          <w:szCs w:val="32"/>
        </w:rPr>
        <w:t>科学合理原则。</w:t>
      </w:r>
      <w:r>
        <w:rPr>
          <w:rFonts w:hint="eastAsia" w:eastAsia="方正仿宋_GBK"/>
          <w:szCs w:val="32"/>
        </w:rPr>
        <w:t>禁养区划定以饮用水水源地保护区、自然保护区、风景名胜区、森林公园、湿地公园、城镇居民区和文化教育科学研究区以及确需纳入禁养区范围进行特殊保护的其他区域为重点，严格按照保护目的和需要，科学合理设置边界范围。</w:t>
      </w:r>
    </w:p>
    <w:p>
      <w:pPr>
        <w:ind w:firstLine="640" w:firstLineChars="200"/>
        <w:rPr>
          <w:rFonts w:eastAsia="方正仿宋_GBK"/>
          <w:bCs/>
          <w:szCs w:val="32"/>
        </w:rPr>
      </w:pPr>
      <w:r>
        <w:rPr>
          <w:rFonts w:eastAsia="方正仿宋_GBK"/>
          <w:bCs/>
          <w:szCs w:val="32"/>
        </w:rPr>
        <w:t>——</w:t>
      </w:r>
      <w:r>
        <w:rPr>
          <w:rFonts w:hint="eastAsia" w:eastAsia="方正仿宋_GBK"/>
          <w:bCs/>
          <w:szCs w:val="32"/>
        </w:rPr>
        <w:t>协调一致原则。</w:t>
      </w:r>
      <w:r>
        <w:rPr>
          <w:rFonts w:hint="eastAsia" w:eastAsia="方正仿宋_GBK"/>
          <w:szCs w:val="32"/>
        </w:rPr>
        <w:t>禁养区划定应与区域内生态保护红线划定、主体功能区规划、生态功能区规划、土地利用总体规划等相协调，与经济社会发展需求和生态文明建设目标相适应，与生态环境保护和农业经济结构调整相一致。</w:t>
      </w:r>
    </w:p>
    <w:p>
      <w:pPr>
        <w:ind w:firstLine="640" w:firstLineChars="200"/>
        <w:rPr>
          <w:rFonts w:eastAsia="方正仿宋_GBK"/>
          <w:bCs/>
          <w:szCs w:val="32"/>
        </w:rPr>
      </w:pPr>
      <w:r>
        <w:rPr>
          <w:rFonts w:eastAsia="方正仿宋_GBK"/>
          <w:bCs/>
          <w:szCs w:val="32"/>
        </w:rPr>
        <w:t>——</w:t>
      </w:r>
      <w:r>
        <w:rPr>
          <w:rFonts w:hint="eastAsia" w:eastAsia="方正仿宋_GBK"/>
          <w:bCs/>
          <w:szCs w:val="32"/>
        </w:rPr>
        <w:t>相对稳定原则。</w:t>
      </w:r>
      <w:r>
        <w:rPr>
          <w:rFonts w:hint="eastAsia" w:eastAsia="方正仿宋_GBK"/>
          <w:szCs w:val="32"/>
        </w:rPr>
        <w:t>禁养区必须实行严格保护，应制定和执行严格的环境准入制度与管控措施，禁养区一经划定，原则上</w:t>
      </w:r>
      <w:r>
        <w:rPr>
          <w:rFonts w:eastAsia="方正仿宋_GBK"/>
          <w:szCs w:val="32"/>
        </w:rPr>
        <w:t>5</w:t>
      </w:r>
      <w:r>
        <w:rPr>
          <w:rFonts w:hint="eastAsia" w:eastAsia="方正仿宋_GBK"/>
          <w:szCs w:val="32"/>
        </w:rPr>
        <w:t>年内不得随意调整，确需调整的，参照禁养区划定程序办理。</w:t>
      </w:r>
    </w:p>
    <w:p>
      <w:pPr>
        <w:ind w:firstLine="640" w:firstLineChars="200"/>
        <w:rPr>
          <w:rFonts w:eastAsia="方正楷体_GBK"/>
          <w:szCs w:val="32"/>
        </w:rPr>
      </w:pPr>
      <w:r>
        <w:rPr>
          <w:rFonts w:hint="eastAsia" w:eastAsia="方正楷体_GBK"/>
          <w:szCs w:val="32"/>
        </w:rPr>
        <w:t>（三）总体目标。</w:t>
      </w:r>
    </w:p>
    <w:p>
      <w:pPr>
        <w:ind w:firstLine="640" w:firstLineChars="200"/>
        <w:rPr>
          <w:rFonts w:eastAsia="方正仿宋_GBK"/>
          <w:szCs w:val="32"/>
        </w:rPr>
      </w:pPr>
      <w:r>
        <w:rPr>
          <w:rFonts w:hint="eastAsia" w:eastAsia="方正仿宋_GBK"/>
          <w:szCs w:val="32"/>
        </w:rPr>
        <w:t>禁养区划定是深入推进全区生态文明建设的重要基础性工作之一，是促进畜禽养殖业可持续发展、优化畜禽养殖产业布局、解决农业面源污染、改善农村生态环境质量的重大举措。科学划定禁养区，实施严格的管控措施，对促进畜牧业生产与生态环境的全面协调发展具有重要的现实意义和深远影响。</w:t>
      </w:r>
    </w:p>
    <w:p>
      <w:pPr>
        <w:ind w:firstLine="598" w:firstLineChars="187"/>
        <w:rPr>
          <w:rFonts w:eastAsia="方正黑体_GBK"/>
          <w:szCs w:val="32"/>
        </w:rPr>
      </w:pPr>
      <w:r>
        <w:rPr>
          <w:rFonts w:hint="eastAsia" w:eastAsia="方正黑体_GBK"/>
          <w:szCs w:val="32"/>
        </w:rPr>
        <w:t>二、编制依据</w:t>
      </w:r>
    </w:p>
    <w:p>
      <w:pPr>
        <w:ind w:firstLine="640" w:firstLineChars="200"/>
        <w:rPr>
          <w:rFonts w:eastAsia="方正仿宋_GBK"/>
          <w:szCs w:val="32"/>
        </w:rPr>
      </w:pPr>
      <w:r>
        <w:rPr>
          <w:rFonts w:eastAsia="方正仿宋_GBK"/>
          <w:szCs w:val="32"/>
        </w:rPr>
        <w:t>1﹒</w:t>
      </w:r>
      <w:r>
        <w:rPr>
          <w:rFonts w:hint="eastAsia" w:eastAsia="方正仿宋_GBK"/>
          <w:szCs w:val="32"/>
        </w:rPr>
        <w:t>《中华人民共和国环境保护法》（主席令〔</w:t>
      </w:r>
      <w:r>
        <w:rPr>
          <w:rFonts w:eastAsia="方正仿宋_GBK"/>
          <w:szCs w:val="32"/>
        </w:rPr>
        <w:t>2014</w:t>
      </w:r>
      <w:r>
        <w:rPr>
          <w:rFonts w:hint="eastAsia" w:eastAsia="方正仿宋_GBK"/>
          <w:szCs w:val="32"/>
        </w:rPr>
        <w:t>〕第</w:t>
      </w:r>
      <w:r>
        <w:rPr>
          <w:rFonts w:eastAsia="方正仿宋_GBK"/>
          <w:szCs w:val="32"/>
        </w:rPr>
        <w:t>9</w:t>
      </w:r>
      <w:r>
        <w:rPr>
          <w:rFonts w:hint="eastAsia" w:eastAsia="方正仿宋_GBK"/>
          <w:szCs w:val="32"/>
        </w:rPr>
        <w:t>号）；</w:t>
      </w:r>
    </w:p>
    <w:p>
      <w:pPr>
        <w:ind w:firstLine="640" w:firstLineChars="200"/>
        <w:rPr>
          <w:rFonts w:eastAsia="方正仿宋_GBK"/>
          <w:szCs w:val="32"/>
        </w:rPr>
      </w:pPr>
      <w:r>
        <w:rPr>
          <w:rFonts w:eastAsia="方正仿宋_GBK"/>
          <w:szCs w:val="32"/>
        </w:rPr>
        <w:t>2﹒</w:t>
      </w:r>
      <w:r>
        <w:rPr>
          <w:rFonts w:hint="eastAsia" w:eastAsia="方正仿宋_GBK"/>
          <w:szCs w:val="32"/>
        </w:rPr>
        <w:t>《中华人民共和国畜牧法》（主席令〔</w:t>
      </w:r>
      <w:r>
        <w:rPr>
          <w:rFonts w:eastAsia="方正仿宋_GBK"/>
          <w:szCs w:val="32"/>
        </w:rPr>
        <w:t>2005</w:t>
      </w:r>
      <w:r>
        <w:rPr>
          <w:rFonts w:hint="eastAsia" w:eastAsia="方正仿宋_GBK"/>
          <w:szCs w:val="32"/>
        </w:rPr>
        <w:t>〕第</w:t>
      </w:r>
      <w:r>
        <w:rPr>
          <w:rFonts w:eastAsia="方正仿宋_GBK"/>
          <w:szCs w:val="32"/>
        </w:rPr>
        <w:t>45</w:t>
      </w:r>
      <w:r>
        <w:rPr>
          <w:rFonts w:hint="eastAsia" w:eastAsia="方正仿宋_GBK"/>
          <w:szCs w:val="32"/>
        </w:rPr>
        <w:t>号）；</w:t>
      </w:r>
    </w:p>
    <w:p>
      <w:pPr>
        <w:ind w:firstLine="640" w:firstLineChars="200"/>
        <w:rPr>
          <w:rFonts w:eastAsia="方正仿宋_GBK"/>
          <w:szCs w:val="32"/>
        </w:rPr>
      </w:pPr>
      <w:r>
        <w:rPr>
          <w:rFonts w:eastAsia="方正仿宋_GBK"/>
          <w:szCs w:val="32"/>
        </w:rPr>
        <w:t>3﹒</w:t>
      </w:r>
      <w:r>
        <w:rPr>
          <w:rFonts w:hint="eastAsia" w:eastAsia="方正仿宋_GBK"/>
          <w:szCs w:val="32"/>
        </w:rPr>
        <w:t>《畜禽养殖污染防治管理办法》（原国家环保总局令第</w:t>
      </w:r>
      <w:r>
        <w:rPr>
          <w:rFonts w:eastAsia="方正仿宋_GBK"/>
          <w:szCs w:val="32"/>
        </w:rPr>
        <w:t>9</w:t>
      </w:r>
      <w:r>
        <w:rPr>
          <w:rFonts w:hint="eastAsia" w:eastAsia="方正仿宋_GBK"/>
          <w:szCs w:val="32"/>
        </w:rPr>
        <w:t>号）；</w:t>
      </w:r>
    </w:p>
    <w:p>
      <w:pPr>
        <w:ind w:firstLine="640" w:firstLineChars="200"/>
        <w:rPr>
          <w:rFonts w:eastAsia="方正仿宋_GBK"/>
          <w:szCs w:val="32"/>
        </w:rPr>
      </w:pPr>
      <w:r>
        <w:rPr>
          <w:rFonts w:eastAsia="方正仿宋_GBK"/>
          <w:szCs w:val="32"/>
        </w:rPr>
        <w:t>4﹒</w:t>
      </w:r>
      <w:r>
        <w:rPr>
          <w:rFonts w:hint="eastAsia" w:eastAsia="方正仿宋_GBK"/>
          <w:szCs w:val="32"/>
        </w:rPr>
        <w:t>《水污染防治行动</w:t>
      </w:r>
      <w:r>
        <w:rPr>
          <w:rFonts w:hint="eastAsia"/>
          <w:szCs w:val="32"/>
          <w:lang w:eastAsia="zh-CN"/>
        </w:rPr>
        <w:t>计划</w:t>
      </w:r>
      <w:r>
        <w:rPr>
          <w:rFonts w:hint="eastAsia" w:eastAsia="方正仿宋_GBK"/>
          <w:szCs w:val="32"/>
        </w:rPr>
        <w:t>》（国发〔</w:t>
      </w:r>
      <w:r>
        <w:rPr>
          <w:rFonts w:eastAsia="方正仿宋_GBK"/>
          <w:szCs w:val="32"/>
        </w:rPr>
        <w:t>2015</w:t>
      </w:r>
      <w:r>
        <w:rPr>
          <w:rFonts w:hint="eastAsia" w:eastAsia="方正仿宋_GBK"/>
          <w:szCs w:val="32"/>
        </w:rPr>
        <w:t>〕</w:t>
      </w:r>
      <w:r>
        <w:rPr>
          <w:rFonts w:eastAsia="方正仿宋_GBK"/>
          <w:szCs w:val="32"/>
        </w:rPr>
        <w:t>17</w:t>
      </w:r>
      <w:r>
        <w:rPr>
          <w:rFonts w:hint="eastAsia" w:eastAsia="方正仿宋_GBK"/>
          <w:szCs w:val="32"/>
        </w:rPr>
        <w:t>号）；</w:t>
      </w:r>
    </w:p>
    <w:p>
      <w:pPr>
        <w:ind w:firstLine="640" w:firstLineChars="200"/>
        <w:rPr>
          <w:rFonts w:eastAsia="方正仿宋_GBK"/>
          <w:szCs w:val="32"/>
        </w:rPr>
      </w:pPr>
      <w:r>
        <w:rPr>
          <w:rFonts w:eastAsia="方正仿宋_GBK"/>
          <w:szCs w:val="32"/>
        </w:rPr>
        <w:t>5﹒</w:t>
      </w:r>
      <w:r>
        <w:rPr>
          <w:rFonts w:hint="eastAsia" w:eastAsia="方正仿宋_GBK"/>
          <w:szCs w:val="32"/>
        </w:rPr>
        <w:t>《重庆市环境保护条例》；</w:t>
      </w:r>
      <w:bookmarkStart w:id="5" w:name="_GoBack"/>
      <w:bookmarkEnd w:id="5"/>
    </w:p>
    <w:p>
      <w:pPr>
        <w:ind w:firstLine="640" w:firstLineChars="200"/>
        <w:rPr>
          <w:rFonts w:eastAsia="方正仿宋_GBK"/>
          <w:szCs w:val="32"/>
        </w:rPr>
      </w:pPr>
      <w:r>
        <w:rPr>
          <w:rFonts w:eastAsia="方正仿宋_GBK"/>
          <w:szCs w:val="32"/>
        </w:rPr>
        <w:t>6﹒</w:t>
      </w:r>
      <w:r>
        <w:rPr>
          <w:rFonts w:hint="eastAsia" w:eastAsia="方正仿宋_GBK"/>
          <w:szCs w:val="32"/>
        </w:rPr>
        <w:t>《重庆市长江三峡水库库区及流域水污染防治条例》；</w:t>
      </w:r>
    </w:p>
    <w:p>
      <w:pPr>
        <w:ind w:firstLine="640" w:firstLineChars="200"/>
        <w:rPr>
          <w:rFonts w:eastAsia="方正仿宋_GBK"/>
          <w:szCs w:val="32"/>
        </w:rPr>
      </w:pPr>
      <w:r>
        <w:rPr>
          <w:rFonts w:eastAsia="方正仿宋_GBK"/>
          <w:szCs w:val="32"/>
        </w:rPr>
        <w:t>7﹒</w:t>
      </w:r>
      <w:r>
        <w:rPr>
          <w:rFonts w:hint="eastAsia" w:eastAsia="方正仿宋_GBK"/>
          <w:szCs w:val="32"/>
        </w:rPr>
        <w:t>《关于印发〈畜禽养殖禁养区划定技术指南〉的通知》（环办水体〔</w:t>
      </w:r>
      <w:r>
        <w:rPr>
          <w:rFonts w:eastAsia="方正仿宋_GBK"/>
          <w:szCs w:val="32"/>
        </w:rPr>
        <w:t>2016</w:t>
      </w:r>
      <w:r>
        <w:rPr>
          <w:rFonts w:hint="eastAsia" w:eastAsia="方正仿宋_GBK"/>
          <w:szCs w:val="32"/>
        </w:rPr>
        <w:t>〕</w:t>
      </w:r>
      <w:r>
        <w:rPr>
          <w:rFonts w:eastAsia="方正仿宋_GBK"/>
          <w:szCs w:val="32"/>
        </w:rPr>
        <w:t>99</w:t>
      </w:r>
      <w:r>
        <w:rPr>
          <w:rFonts w:hint="eastAsia" w:eastAsia="方正仿宋_GBK"/>
          <w:szCs w:val="32"/>
        </w:rPr>
        <w:t>号）；</w:t>
      </w:r>
    </w:p>
    <w:p>
      <w:pPr>
        <w:ind w:firstLine="640" w:firstLineChars="200"/>
        <w:rPr>
          <w:rFonts w:eastAsia="方正仿宋_GBK"/>
          <w:szCs w:val="32"/>
        </w:rPr>
      </w:pPr>
      <w:r>
        <w:rPr>
          <w:rFonts w:eastAsia="方正仿宋_GBK"/>
          <w:szCs w:val="32"/>
        </w:rPr>
        <w:t>8﹒</w:t>
      </w:r>
      <w:r>
        <w:rPr>
          <w:rFonts w:hint="eastAsia" w:eastAsia="方正仿宋_GBK"/>
          <w:szCs w:val="32"/>
        </w:rPr>
        <w:t>《动物防疫条件审查办法》（农业部令</w:t>
      </w:r>
      <w:r>
        <w:rPr>
          <w:rFonts w:eastAsia="方正仿宋_GBK"/>
          <w:szCs w:val="32"/>
        </w:rPr>
        <w:t>2010</w:t>
      </w:r>
      <w:r>
        <w:rPr>
          <w:rFonts w:hint="eastAsia" w:eastAsia="方正仿宋_GBK"/>
          <w:szCs w:val="32"/>
        </w:rPr>
        <w:t>年第</w:t>
      </w:r>
      <w:r>
        <w:rPr>
          <w:rFonts w:eastAsia="方正仿宋_GBK"/>
          <w:szCs w:val="32"/>
        </w:rPr>
        <w:t>7</w:t>
      </w:r>
      <w:r>
        <w:rPr>
          <w:rFonts w:hint="eastAsia" w:eastAsia="方正仿宋_GBK"/>
          <w:szCs w:val="32"/>
        </w:rPr>
        <w:t>号）；</w:t>
      </w:r>
    </w:p>
    <w:p>
      <w:pPr>
        <w:ind w:firstLine="640" w:firstLineChars="200"/>
        <w:rPr>
          <w:rFonts w:eastAsia="方正仿宋_GBK"/>
          <w:szCs w:val="32"/>
        </w:rPr>
      </w:pPr>
      <w:r>
        <w:rPr>
          <w:rFonts w:eastAsia="方正仿宋_GBK"/>
          <w:szCs w:val="32"/>
        </w:rPr>
        <w:t>9</w:t>
      </w:r>
      <w:r>
        <w:rPr>
          <w:rFonts w:hint="eastAsia" w:eastAsia="方正仿宋_GBK"/>
          <w:szCs w:val="32"/>
        </w:rPr>
        <w:t>﹒《畜禽养殖业污染防治技术政策》（环发〔</w:t>
      </w:r>
      <w:r>
        <w:rPr>
          <w:rFonts w:eastAsia="方正仿宋_GBK"/>
          <w:szCs w:val="32"/>
        </w:rPr>
        <w:t>2010</w:t>
      </w:r>
      <w:r>
        <w:rPr>
          <w:rFonts w:hint="eastAsia" w:eastAsia="方正仿宋_GBK"/>
          <w:szCs w:val="32"/>
        </w:rPr>
        <w:t>〕</w:t>
      </w:r>
      <w:r>
        <w:rPr>
          <w:rFonts w:eastAsia="方正仿宋_GBK"/>
          <w:szCs w:val="32"/>
        </w:rPr>
        <w:t>151</w:t>
      </w:r>
      <w:r>
        <w:rPr>
          <w:rFonts w:hint="eastAsia" w:eastAsia="方正仿宋_GBK"/>
          <w:szCs w:val="32"/>
        </w:rPr>
        <w:t>号）；</w:t>
      </w:r>
    </w:p>
    <w:p>
      <w:pPr>
        <w:ind w:firstLine="640" w:firstLineChars="200"/>
        <w:rPr>
          <w:rFonts w:eastAsia="方正仿宋_GBK"/>
          <w:szCs w:val="32"/>
        </w:rPr>
      </w:pPr>
      <w:r>
        <w:rPr>
          <w:rFonts w:eastAsia="方正仿宋_GBK"/>
          <w:szCs w:val="32"/>
        </w:rPr>
        <w:t>10﹒</w:t>
      </w:r>
      <w:r>
        <w:rPr>
          <w:rFonts w:hint="eastAsia" w:eastAsia="方正仿宋_GBK"/>
          <w:szCs w:val="32"/>
        </w:rPr>
        <w:t>《畜禽养殖业污染防治技术规范》（</w:t>
      </w:r>
      <w:r>
        <w:rPr>
          <w:rFonts w:eastAsia="方正仿宋_GBK"/>
          <w:szCs w:val="32"/>
        </w:rPr>
        <w:t>HJ/T81—2001）</w:t>
      </w:r>
      <w:r>
        <w:rPr>
          <w:rFonts w:hint="eastAsia" w:eastAsia="方正仿宋_GBK"/>
          <w:szCs w:val="32"/>
        </w:rPr>
        <w:t>；</w:t>
      </w:r>
    </w:p>
    <w:p>
      <w:pPr>
        <w:ind w:firstLine="640" w:firstLineChars="200"/>
        <w:rPr>
          <w:rFonts w:eastAsia="方正仿宋_GBK"/>
          <w:szCs w:val="32"/>
        </w:rPr>
      </w:pPr>
      <w:r>
        <w:rPr>
          <w:rFonts w:eastAsia="方正仿宋_GBK"/>
          <w:szCs w:val="32"/>
        </w:rPr>
        <w:t>11﹒</w:t>
      </w:r>
      <w:r>
        <w:rPr>
          <w:rFonts w:hint="eastAsia" w:eastAsia="方正仿宋_GBK"/>
          <w:szCs w:val="32"/>
        </w:rPr>
        <w:t>《重庆市环境保护局重庆市农业委员会关于调整畜禽养殖禁养区划定有关事宜的通知》（渝环〔</w:t>
      </w:r>
      <w:r>
        <w:rPr>
          <w:rFonts w:eastAsia="方正仿宋_GBK"/>
          <w:szCs w:val="32"/>
        </w:rPr>
        <w:t>2017</w:t>
      </w:r>
      <w:r>
        <w:rPr>
          <w:rFonts w:hint="eastAsia" w:eastAsia="方正仿宋_GBK"/>
          <w:szCs w:val="32"/>
        </w:rPr>
        <w:t>〕</w:t>
      </w:r>
      <w:r>
        <w:rPr>
          <w:rFonts w:eastAsia="方正仿宋_GBK"/>
          <w:szCs w:val="32"/>
        </w:rPr>
        <w:t>102</w:t>
      </w:r>
      <w:r>
        <w:rPr>
          <w:rFonts w:hint="eastAsia" w:eastAsia="方正仿宋_GBK"/>
          <w:szCs w:val="32"/>
        </w:rPr>
        <w:t>号）；</w:t>
      </w:r>
    </w:p>
    <w:p>
      <w:pPr>
        <w:ind w:firstLine="640" w:firstLineChars="200"/>
        <w:rPr>
          <w:rFonts w:eastAsia="方正仿宋_GBK"/>
          <w:szCs w:val="32"/>
        </w:rPr>
      </w:pPr>
      <w:r>
        <w:rPr>
          <w:rFonts w:eastAsia="方正仿宋_GBK"/>
          <w:szCs w:val="32"/>
        </w:rPr>
        <w:t>12﹒</w:t>
      </w:r>
      <w:r>
        <w:rPr>
          <w:rFonts w:hint="eastAsia" w:eastAsia="方正仿宋_GBK"/>
          <w:szCs w:val="32"/>
        </w:rPr>
        <w:t>《</w:t>
      </w:r>
      <w:r>
        <w:rPr>
          <w:rFonts w:hint="eastAsia" w:ascii="方正仿宋_GBK" w:hAnsi="方正仿宋_GBK" w:eastAsia="方正仿宋_GBK" w:cs="方正仿宋_GBK"/>
          <w:color w:val="000000"/>
          <w:szCs w:val="32"/>
        </w:rPr>
        <w:t>重庆市人民政府办公厅关于调整万州区等</w:t>
      </w:r>
      <w:r>
        <w:rPr>
          <w:rFonts w:ascii="方正仿宋_GBK" w:hAnsi="方正仿宋_GBK" w:eastAsia="方正仿宋_GBK" w:cs="方正仿宋_GBK"/>
          <w:color w:val="000000"/>
          <w:szCs w:val="32"/>
        </w:rPr>
        <w:t>31</w:t>
      </w:r>
      <w:r>
        <w:rPr>
          <w:rFonts w:hint="eastAsia" w:ascii="方正仿宋_GBK" w:hAnsi="方正仿宋_GBK" w:eastAsia="方正仿宋_GBK" w:cs="方正仿宋_GBK"/>
          <w:color w:val="000000"/>
          <w:szCs w:val="32"/>
        </w:rPr>
        <w:t>个区县（自治县）集中式饮用水源保护区的通知</w:t>
      </w:r>
      <w:r>
        <w:rPr>
          <w:rFonts w:hint="eastAsia" w:eastAsia="方正仿宋_GBK"/>
          <w:szCs w:val="32"/>
        </w:rPr>
        <w:t>》（渝府办〔</w:t>
      </w:r>
      <w:r>
        <w:rPr>
          <w:rFonts w:eastAsia="方正仿宋_GBK"/>
          <w:szCs w:val="32"/>
        </w:rPr>
        <w:t>2013</w:t>
      </w:r>
      <w:r>
        <w:rPr>
          <w:rFonts w:hint="eastAsia" w:eastAsia="方正仿宋_GBK"/>
          <w:szCs w:val="32"/>
        </w:rPr>
        <w:t>〕</w:t>
      </w:r>
      <w:r>
        <w:rPr>
          <w:rFonts w:eastAsia="方正仿宋_GBK"/>
          <w:szCs w:val="32"/>
        </w:rPr>
        <w:t>40</w:t>
      </w:r>
      <w:r>
        <w:rPr>
          <w:rFonts w:hint="eastAsia" w:eastAsia="方正仿宋_GBK"/>
          <w:szCs w:val="32"/>
        </w:rPr>
        <w:t>号）；</w:t>
      </w:r>
    </w:p>
    <w:p>
      <w:pPr>
        <w:ind w:firstLine="640" w:firstLineChars="200"/>
        <w:rPr>
          <w:rFonts w:eastAsia="方正仿宋_GBK"/>
          <w:szCs w:val="32"/>
        </w:rPr>
      </w:pPr>
      <w:r>
        <w:rPr>
          <w:rFonts w:eastAsia="方正仿宋_GBK"/>
          <w:szCs w:val="32"/>
        </w:rPr>
        <w:t>13﹒</w:t>
      </w:r>
      <w:r>
        <w:rPr>
          <w:rFonts w:hint="eastAsia" w:eastAsia="方正仿宋_GBK"/>
          <w:szCs w:val="32"/>
        </w:rPr>
        <w:t>《重庆市人民政府办公厅关于调整万州区等</w:t>
      </w:r>
      <w:r>
        <w:rPr>
          <w:rFonts w:eastAsia="方正仿宋_GBK"/>
          <w:szCs w:val="32"/>
        </w:rPr>
        <w:t>36</w:t>
      </w:r>
      <w:r>
        <w:rPr>
          <w:rFonts w:hint="eastAsia" w:eastAsia="方正仿宋_GBK"/>
          <w:szCs w:val="32"/>
        </w:rPr>
        <w:t>个区县（自治县）集中式饮用水水源保护区的通知》（渝府办〔</w:t>
      </w:r>
      <w:r>
        <w:rPr>
          <w:rFonts w:eastAsia="方正仿宋_GBK"/>
          <w:szCs w:val="32"/>
        </w:rPr>
        <w:t>2016</w:t>
      </w:r>
      <w:r>
        <w:rPr>
          <w:rFonts w:hint="eastAsia" w:eastAsia="方正仿宋_GBK"/>
          <w:szCs w:val="32"/>
        </w:rPr>
        <w:t>〕</w:t>
      </w:r>
      <w:r>
        <w:rPr>
          <w:rFonts w:eastAsia="方正仿宋_GBK"/>
          <w:szCs w:val="32"/>
        </w:rPr>
        <w:t>19</w:t>
      </w:r>
      <w:r>
        <w:rPr>
          <w:rFonts w:hint="eastAsia" w:eastAsia="方正仿宋_GBK"/>
          <w:szCs w:val="32"/>
        </w:rPr>
        <w:t>号）；</w:t>
      </w:r>
    </w:p>
    <w:p>
      <w:pPr>
        <w:ind w:firstLine="640" w:firstLineChars="200"/>
        <w:rPr>
          <w:rFonts w:eastAsia="方正仿宋_GBK"/>
          <w:szCs w:val="32"/>
        </w:rPr>
      </w:pPr>
      <w:r>
        <w:rPr>
          <w:rFonts w:eastAsia="方正仿宋_GBK"/>
          <w:szCs w:val="32"/>
        </w:rPr>
        <w:t>14﹒</w:t>
      </w:r>
      <w:r>
        <w:rPr>
          <w:rFonts w:hint="eastAsia" w:eastAsia="方正仿宋_GBK"/>
          <w:szCs w:val="32"/>
        </w:rPr>
        <w:t>《重庆市人民政府办公厅关于印发万州区等</w:t>
      </w:r>
      <w:r>
        <w:rPr>
          <w:rFonts w:eastAsia="方正仿宋_GBK"/>
          <w:szCs w:val="32"/>
        </w:rPr>
        <w:t>18</w:t>
      </w:r>
      <w:r>
        <w:rPr>
          <w:rFonts w:hint="eastAsia" w:eastAsia="方正仿宋_GBK"/>
          <w:szCs w:val="32"/>
        </w:rPr>
        <w:t>个区县（开发区）集中式饮用水水源地保护区划分及调整方案的通知》（渝府办〔</w:t>
      </w:r>
      <w:r>
        <w:rPr>
          <w:rFonts w:eastAsia="方正仿宋_GBK"/>
          <w:szCs w:val="32"/>
        </w:rPr>
        <w:t>2017</w:t>
      </w:r>
      <w:r>
        <w:rPr>
          <w:rFonts w:hint="eastAsia" w:eastAsia="方正仿宋_GBK"/>
          <w:szCs w:val="32"/>
        </w:rPr>
        <w:t>〕</w:t>
      </w:r>
      <w:r>
        <w:rPr>
          <w:rFonts w:eastAsia="方正仿宋_GBK"/>
          <w:szCs w:val="32"/>
        </w:rPr>
        <w:t>21</w:t>
      </w:r>
      <w:r>
        <w:rPr>
          <w:rFonts w:hint="eastAsia" w:eastAsia="方正仿宋_GBK"/>
          <w:szCs w:val="32"/>
        </w:rPr>
        <w:t>号）；</w:t>
      </w:r>
    </w:p>
    <w:p>
      <w:pPr>
        <w:ind w:firstLine="640" w:firstLineChars="200"/>
        <w:rPr>
          <w:rFonts w:eastAsia="方正仿宋_GBK"/>
          <w:szCs w:val="32"/>
        </w:rPr>
      </w:pPr>
      <w:r>
        <w:rPr>
          <w:rFonts w:eastAsia="方正仿宋_GBK"/>
          <w:szCs w:val="32"/>
        </w:rPr>
        <w:t>15﹒</w:t>
      </w:r>
      <w:r>
        <w:rPr>
          <w:rFonts w:hint="eastAsia" w:eastAsia="方正仿宋_GBK"/>
          <w:szCs w:val="32"/>
        </w:rPr>
        <w:t>《重庆市人民政府办公厅关于印发万州区等区县（开发区）集中式饮用水水源地保护区划分及调整方案的通知》（渝府办〔</w:t>
      </w:r>
      <w:r>
        <w:rPr>
          <w:rFonts w:eastAsia="方正仿宋_GBK"/>
          <w:szCs w:val="32"/>
        </w:rPr>
        <w:t>2018</w:t>
      </w:r>
      <w:r>
        <w:rPr>
          <w:rFonts w:hint="eastAsia" w:eastAsia="方正仿宋_GBK"/>
          <w:szCs w:val="32"/>
        </w:rPr>
        <w:t>〕</w:t>
      </w:r>
      <w:r>
        <w:rPr>
          <w:rFonts w:eastAsia="方正仿宋_GBK"/>
          <w:szCs w:val="32"/>
        </w:rPr>
        <w:t>7</w:t>
      </w:r>
      <w:r>
        <w:rPr>
          <w:rFonts w:hint="eastAsia" w:eastAsia="方正仿宋_GBK"/>
          <w:szCs w:val="32"/>
        </w:rPr>
        <w:t>号）；</w:t>
      </w:r>
    </w:p>
    <w:p>
      <w:pPr>
        <w:ind w:firstLine="598" w:firstLineChars="187"/>
        <w:rPr>
          <w:rFonts w:eastAsia="方正黑体_GBK"/>
          <w:szCs w:val="32"/>
        </w:rPr>
      </w:pPr>
      <w:r>
        <w:rPr>
          <w:rFonts w:hint="eastAsia" w:eastAsia="方正黑体_GBK"/>
          <w:szCs w:val="32"/>
        </w:rPr>
        <w:t>三、划定范围</w:t>
      </w:r>
    </w:p>
    <w:p>
      <w:pPr>
        <w:ind w:firstLine="640" w:firstLineChars="200"/>
        <w:rPr>
          <w:rFonts w:eastAsia="方正楷体_GBK"/>
          <w:szCs w:val="32"/>
        </w:rPr>
      </w:pPr>
      <w:r>
        <w:rPr>
          <w:rFonts w:hint="eastAsia" w:eastAsia="方正楷体_GBK"/>
          <w:szCs w:val="32"/>
        </w:rPr>
        <w:t>（一）畜禽养殖禁养区。</w:t>
      </w:r>
    </w:p>
    <w:p>
      <w:pPr>
        <w:ind w:firstLine="640" w:firstLineChars="200"/>
        <w:rPr>
          <w:rFonts w:eastAsia="方正仿宋_GBK"/>
          <w:szCs w:val="32"/>
        </w:rPr>
      </w:pPr>
      <w:r>
        <w:rPr>
          <w:rFonts w:hint="eastAsia" w:eastAsia="方正仿宋_GBK"/>
          <w:szCs w:val="32"/>
        </w:rPr>
        <w:t>畜禽养殖禁养区是指县级以上地方人民政府依法划定的禁止建设养殖场或禁止建设有污染排放的养殖场的区域。根据环保部、农业部《畜禽养殖禁养区划定技术指南》（以下简称“技术指南”）《重庆市环境保护局重庆市农业委员会关于调整畜禽养殖禁养区划定有关事宜的通知》《重庆市长江三峡水库库区及流域水污染防治条例》文件要求，结合荣昌实际，将以下区域划入畜禽养殖禁养区：</w:t>
      </w:r>
    </w:p>
    <w:p>
      <w:pPr>
        <w:ind w:firstLine="640" w:firstLineChars="200"/>
        <w:rPr>
          <w:rFonts w:eastAsia="方正仿宋_GBK"/>
          <w:szCs w:val="32"/>
        </w:rPr>
      </w:pPr>
      <w:r>
        <w:rPr>
          <w:rFonts w:eastAsia="方正仿宋_GBK"/>
          <w:szCs w:val="32"/>
        </w:rPr>
        <w:t>1﹒</w:t>
      </w:r>
      <w:r>
        <w:rPr>
          <w:rFonts w:hint="eastAsia" w:eastAsia="方正仿宋_GBK"/>
          <w:szCs w:val="32"/>
        </w:rPr>
        <w:t>荣昌城市建成区、城镇居民区和文化教育科学研究区等人口集中区域；（</w:t>
      </w:r>
      <w:r>
        <w:rPr>
          <w:rFonts w:eastAsia="方正仿宋_GBK"/>
          <w:szCs w:val="32"/>
        </w:rPr>
        <w:t>*</w:t>
      </w:r>
      <w:r>
        <w:rPr>
          <w:rFonts w:hint="eastAsia" w:eastAsia="方正仿宋_GBK"/>
          <w:szCs w:val="32"/>
        </w:rPr>
        <w:t>）</w:t>
      </w:r>
    </w:p>
    <w:p>
      <w:pPr>
        <w:ind w:firstLine="640" w:firstLineChars="200"/>
        <w:rPr>
          <w:rFonts w:eastAsia="方正仿宋_GBK"/>
          <w:szCs w:val="32"/>
        </w:rPr>
      </w:pPr>
      <w:r>
        <w:rPr>
          <w:rFonts w:eastAsia="方正仿宋_GBK"/>
          <w:szCs w:val="32"/>
        </w:rPr>
        <w:t>2﹒</w:t>
      </w:r>
      <w:r>
        <w:rPr>
          <w:rFonts w:hint="eastAsia" w:eastAsia="方正仿宋_GBK"/>
          <w:szCs w:val="32"/>
        </w:rPr>
        <w:t>饮用水水源地一级、二级保护区；（</w:t>
      </w:r>
      <w:r>
        <w:rPr>
          <w:rFonts w:eastAsia="方正仿宋_GBK"/>
          <w:szCs w:val="32"/>
        </w:rPr>
        <w:t>***</w:t>
      </w:r>
      <w:r>
        <w:rPr>
          <w:rFonts w:hint="eastAsia" w:eastAsia="方正仿宋_GBK"/>
          <w:szCs w:val="32"/>
        </w:rPr>
        <w:t>）</w:t>
      </w:r>
    </w:p>
    <w:p>
      <w:pPr>
        <w:ind w:firstLine="640" w:firstLineChars="200"/>
        <w:rPr>
          <w:rFonts w:eastAsia="方正仿宋_GBK"/>
          <w:szCs w:val="32"/>
        </w:rPr>
      </w:pPr>
      <w:r>
        <w:rPr>
          <w:rFonts w:eastAsia="方正仿宋_GBK"/>
          <w:szCs w:val="32"/>
        </w:rPr>
        <w:t>3﹒</w:t>
      </w:r>
      <w:r>
        <w:rPr>
          <w:rFonts w:hint="eastAsia" w:eastAsia="方正仿宋_GBK"/>
          <w:szCs w:val="32"/>
        </w:rPr>
        <w:t>执行</w:t>
      </w:r>
      <w:r>
        <w:rPr>
          <w:rFonts w:hint="eastAsia" w:ascii="宋体" w:hAnsi="宋体" w:eastAsia="宋体" w:cs="宋体"/>
          <w:szCs w:val="32"/>
        </w:rPr>
        <w:t>Ⅰ</w:t>
      </w:r>
      <w:r>
        <w:rPr>
          <w:rFonts w:hint="eastAsia" w:eastAsia="方正仿宋_GBK"/>
          <w:szCs w:val="32"/>
        </w:rPr>
        <w:t>类、</w:t>
      </w:r>
      <w:r>
        <w:rPr>
          <w:rFonts w:hint="eastAsia" w:ascii="宋体" w:hAnsi="宋体" w:eastAsia="宋体" w:cs="宋体"/>
          <w:szCs w:val="32"/>
        </w:rPr>
        <w:t>Ⅱ</w:t>
      </w:r>
      <w:r>
        <w:rPr>
          <w:rFonts w:hint="eastAsia" w:eastAsia="方正仿宋_GBK"/>
          <w:szCs w:val="32"/>
        </w:rPr>
        <w:t>类水质标准的水域及其</w:t>
      </w:r>
      <w:r>
        <w:rPr>
          <w:rFonts w:eastAsia="方正仿宋_GBK"/>
          <w:szCs w:val="32"/>
        </w:rPr>
        <w:t>200</w:t>
      </w:r>
      <w:r>
        <w:rPr>
          <w:rFonts w:hint="eastAsia" w:eastAsia="方正仿宋_GBK"/>
          <w:szCs w:val="32"/>
        </w:rPr>
        <w:t>米内的陆域；（</w:t>
      </w:r>
      <w:r>
        <w:rPr>
          <w:rFonts w:eastAsia="方正仿宋_GBK"/>
          <w:szCs w:val="32"/>
        </w:rPr>
        <w:t>***</w:t>
      </w:r>
      <w:r>
        <w:rPr>
          <w:rFonts w:hint="eastAsia" w:eastAsia="方正仿宋_GBK"/>
          <w:szCs w:val="32"/>
        </w:rPr>
        <w:t>）</w:t>
      </w:r>
    </w:p>
    <w:p>
      <w:pPr>
        <w:ind w:firstLine="640" w:firstLineChars="200"/>
        <w:rPr>
          <w:rFonts w:eastAsia="方正仿宋_GBK"/>
          <w:szCs w:val="32"/>
        </w:rPr>
      </w:pPr>
      <w:r>
        <w:rPr>
          <w:rFonts w:eastAsia="方正仿宋_GBK"/>
          <w:szCs w:val="32"/>
        </w:rPr>
        <w:t>4﹒</w:t>
      </w:r>
      <w:r>
        <w:rPr>
          <w:rFonts w:hint="eastAsia" w:eastAsia="方正仿宋_GBK"/>
          <w:szCs w:val="32"/>
        </w:rPr>
        <w:t>岚峰森林公园重要景点和核心景区；（</w:t>
      </w:r>
      <w:r>
        <w:rPr>
          <w:rFonts w:eastAsia="方正仿宋_GBK"/>
          <w:szCs w:val="32"/>
        </w:rPr>
        <w:t>**</w:t>
      </w:r>
      <w:r>
        <w:rPr>
          <w:rFonts w:hint="eastAsia" w:eastAsia="方正仿宋_GBK"/>
          <w:szCs w:val="32"/>
        </w:rPr>
        <w:t>）</w:t>
      </w:r>
    </w:p>
    <w:p>
      <w:pPr>
        <w:ind w:firstLine="640" w:firstLineChars="200"/>
        <w:rPr>
          <w:rFonts w:eastAsia="方正仿宋_GBK"/>
          <w:szCs w:val="32"/>
        </w:rPr>
      </w:pPr>
      <w:r>
        <w:rPr>
          <w:rFonts w:eastAsia="方正仿宋_GBK"/>
          <w:szCs w:val="32"/>
        </w:rPr>
        <w:t>5﹒</w:t>
      </w:r>
      <w:r>
        <w:rPr>
          <w:rFonts w:hint="eastAsia" w:eastAsia="方正仿宋_GBK"/>
          <w:szCs w:val="32"/>
        </w:rPr>
        <w:t>濑溪河国家湿地公园的保育区和恢复重建区；（</w:t>
      </w:r>
      <w:r>
        <w:rPr>
          <w:rFonts w:eastAsia="方正仿宋_GBK"/>
          <w:szCs w:val="32"/>
        </w:rPr>
        <w:t>**</w:t>
      </w:r>
      <w:r>
        <w:rPr>
          <w:rFonts w:hint="eastAsia" w:eastAsia="方正仿宋_GBK"/>
          <w:szCs w:val="32"/>
        </w:rPr>
        <w:t>）</w:t>
      </w:r>
    </w:p>
    <w:p>
      <w:pPr>
        <w:ind w:firstLine="640" w:firstLineChars="200"/>
        <w:rPr>
          <w:rFonts w:eastAsia="方正仿宋_GBK"/>
          <w:szCs w:val="32"/>
        </w:rPr>
      </w:pPr>
      <w:r>
        <w:rPr>
          <w:rFonts w:eastAsia="方正仿宋_GBK"/>
          <w:szCs w:val="32"/>
        </w:rPr>
        <w:t>6﹒</w:t>
      </w:r>
      <w:r>
        <w:rPr>
          <w:rFonts w:hint="eastAsia" w:eastAsia="方正仿宋_GBK"/>
          <w:szCs w:val="32"/>
        </w:rPr>
        <w:t>法律、法规规定及相关规划中需特殊保护的其他区域。（</w:t>
      </w:r>
      <w:r>
        <w:rPr>
          <w:rFonts w:eastAsia="方正仿宋_GBK"/>
          <w:szCs w:val="32"/>
        </w:rPr>
        <w:t>***</w:t>
      </w:r>
      <w:r>
        <w:rPr>
          <w:rFonts w:hint="eastAsia" w:eastAsia="方正仿宋_GBK"/>
          <w:szCs w:val="32"/>
        </w:rPr>
        <w:t>）</w:t>
      </w:r>
    </w:p>
    <w:p>
      <w:pPr>
        <w:ind w:firstLine="640" w:firstLineChars="200"/>
        <w:rPr>
          <w:rFonts w:eastAsia="方正楷体_GBK"/>
          <w:szCs w:val="32"/>
        </w:rPr>
      </w:pPr>
      <w:r>
        <w:rPr>
          <w:rFonts w:hint="eastAsia" w:eastAsia="方正楷体_GBK"/>
          <w:szCs w:val="32"/>
        </w:rPr>
        <w:t>（二）畜禽养殖限养区。</w:t>
      </w:r>
    </w:p>
    <w:p>
      <w:pPr>
        <w:ind w:firstLine="640" w:firstLineChars="200"/>
        <w:rPr>
          <w:rFonts w:eastAsia="方正仿宋_GBK"/>
          <w:szCs w:val="32"/>
        </w:rPr>
      </w:pPr>
      <w:r>
        <w:rPr>
          <w:rFonts w:hint="eastAsia" w:eastAsia="方正仿宋_GBK"/>
          <w:szCs w:val="32"/>
        </w:rPr>
        <w:t>畜禽养殖限养区实行畜禽养殖存栏总量控制，限制畜禽养殖活动，且有关养殖经营活动必须遵守国家有关畜禽养殖场环境管理规定和畜禽废渣综合利用规定。根据《重庆市畜禽养殖区域划分管理规定》文件要求，结合荣昌实际，将以下区域划入畜禽养殖限养区：</w:t>
      </w:r>
    </w:p>
    <w:p>
      <w:pPr>
        <w:ind w:firstLine="640" w:firstLineChars="200"/>
        <w:rPr>
          <w:rFonts w:eastAsia="方正仿宋_GBK"/>
          <w:szCs w:val="32"/>
        </w:rPr>
      </w:pPr>
      <w:r>
        <w:rPr>
          <w:rFonts w:eastAsia="方正仿宋_GBK"/>
          <w:szCs w:val="32"/>
        </w:rPr>
        <w:t>1﹒</w:t>
      </w:r>
      <w:r>
        <w:rPr>
          <w:rFonts w:hint="eastAsia" w:eastAsia="方正仿宋_GBK"/>
          <w:szCs w:val="32"/>
        </w:rPr>
        <w:t>荣昌城市规划区及规划区以外的居民集中区、医疗区、文教科研区、工业区等人口集中区域（含已撤销建制后的场镇建成区）；（</w:t>
      </w:r>
      <w:r>
        <w:rPr>
          <w:rFonts w:eastAsia="方正仿宋_GBK"/>
          <w:szCs w:val="32"/>
        </w:rPr>
        <w:t>**</w:t>
      </w:r>
      <w:r>
        <w:rPr>
          <w:rFonts w:hint="eastAsia" w:eastAsia="方正仿宋_GBK"/>
          <w:szCs w:val="32"/>
        </w:rPr>
        <w:t>）</w:t>
      </w:r>
    </w:p>
    <w:p>
      <w:pPr>
        <w:ind w:firstLine="640" w:firstLineChars="200"/>
        <w:rPr>
          <w:rFonts w:eastAsia="方正仿宋_GBK"/>
          <w:szCs w:val="32"/>
        </w:rPr>
      </w:pPr>
      <w:r>
        <w:rPr>
          <w:rFonts w:eastAsia="方正仿宋_GBK"/>
          <w:szCs w:val="32"/>
        </w:rPr>
        <w:t>2﹒</w:t>
      </w:r>
      <w:r>
        <w:rPr>
          <w:rFonts w:hint="eastAsia" w:eastAsia="方正仿宋_GBK"/>
          <w:kern w:val="0"/>
          <w:szCs w:val="32"/>
          <w:lang w:bidi="ar"/>
        </w:rPr>
        <w:t>执行</w:t>
      </w:r>
      <w:r>
        <w:rPr>
          <w:rFonts w:hint="eastAsia" w:ascii="宋体" w:hAnsi="宋体" w:eastAsia="宋体" w:cs="宋体"/>
          <w:kern w:val="0"/>
          <w:szCs w:val="32"/>
          <w:lang w:bidi="ar"/>
        </w:rPr>
        <w:t>Ⅲ</w:t>
      </w:r>
      <w:r>
        <w:rPr>
          <w:rFonts w:hint="eastAsia" w:eastAsia="方正仿宋_GBK"/>
          <w:kern w:val="0"/>
          <w:szCs w:val="32"/>
          <w:lang w:bidi="ar"/>
        </w:rPr>
        <w:t>类水质标准的水域及其</w:t>
      </w:r>
      <w:r>
        <w:rPr>
          <w:rFonts w:eastAsia="方正仿宋_GBK"/>
          <w:kern w:val="0"/>
          <w:szCs w:val="32"/>
          <w:lang w:bidi="ar"/>
        </w:rPr>
        <w:t>200</w:t>
      </w:r>
      <w:r>
        <w:rPr>
          <w:rFonts w:hint="eastAsia" w:eastAsia="方正仿宋_GBK"/>
          <w:kern w:val="0"/>
          <w:szCs w:val="32"/>
          <w:lang w:bidi="ar"/>
        </w:rPr>
        <w:t>米内的陆域</w:t>
      </w:r>
      <w:r>
        <w:rPr>
          <w:rFonts w:hint="eastAsia" w:eastAsia="方正仿宋_GBK"/>
          <w:szCs w:val="32"/>
        </w:rPr>
        <w:t>；（</w:t>
      </w:r>
      <w:r>
        <w:rPr>
          <w:rFonts w:eastAsia="方正仿宋_GBK"/>
          <w:szCs w:val="32"/>
        </w:rPr>
        <w:t>**</w:t>
      </w:r>
      <w:r>
        <w:rPr>
          <w:rFonts w:hint="eastAsia" w:eastAsia="方正仿宋_GBK"/>
          <w:szCs w:val="32"/>
        </w:rPr>
        <w:t>）</w:t>
      </w:r>
    </w:p>
    <w:p>
      <w:pPr>
        <w:ind w:firstLine="640" w:firstLineChars="200"/>
        <w:rPr>
          <w:rFonts w:eastAsia="方正仿宋_GBK"/>
          <w:szCs w:val="32"/>
        </w:rPr>
      </w:pPr>
      <w:r>
        <w:rPr>
          <w:rFonts w:eastAsia="方正仿宋_GBK"/>
          <w:szCs w:val="32"/>
        </w:rPr>
        <w:t>3﹒</w:t>
      </w:r>
      <w:r>
        <w:rPr>
          <w:rFonts w:hint="eastAsia" w:eastAsia="方正仿宋_GBK"/>
          <w:szCs w:val="32"/>
        </w:rPr>
        <w:t>岚峰森林公园重要景点和核心景区以外的其他区；（</w:t>
      </w:r>
      <w:r>
        <w:rPr>
          <w:rFonts w:eastAsia="方正仿宋_GBK"/>
          <w:szCs w:val="32"/>
        </w:rPr>
        <w:t>**</w:t>
      </w:r>
      <w:r>
        <w:rPr>
          <w:rFonts w:hint="eastAsia" w:eastAsia="方正仿宋_GBK"/>
          <w:szCs w:val="32"/>
        </w:rPr>
        <w:t>）</w:t>
      </w:r>
    </w:p>
    <w:p>
      <w:pPr>
        <w:ind w:firstLine="640" w:firstLineChars="200"/>
        <w:rPr>
          <w:rFonts w:eastAsia="方正仿宋_GBK"/>
          <w:szCs w:val="32"/>
        </w:rPr>
      </w:pPr>
      <w:r>
        <w:rPr>
          <w:rFonts w:eastAsia="方正仿宋_GBK"/>
          <w:szCs w:val="32"/>
        </w:rPr>
        <w:t>4﹒</w:t>
      </w:r>
      <w:r>
        <w:rPr>
          <w:rFonts w:hint="eastAsia" w:eastAsia="方正仿宋_GBK"/>
          <w:szCs w:val="32"/>
        </w:rPr>
        <w:t>濑溪河国家湿地公园保育区和恢复重建区以外的其他区域；（</w:t>
      </w:r>
      <w:r>
        <w:rPr>
          <w:rFonts w:eastAsia="方正仿宋_GBK"/>
          <w:szCs w:val="32"/>
        </w:rPr>
        <w:t>**</w:t>
      </w:r>
      <w:r>
        <w:rPr>
          <w:rFonts w:hint="eastAsia" w:eastAsia="方正仿宋_GBK"/>
          <w:szCs w:val="32"/>
        </w:rPr>
        <w:t>）</w:t>
      </w:r>
    </w:p>
    <w:p>
      <w:pPr>
        <w:ind w:firstLine="640" w:firstLineChars="200"/>
        <w:rPr>
          <w:rFonts w:eastAsia="方正仿宋_GBK"/>
          <w:szCs w:val="32"/>
        </w:rPr>
      </w:pPr>
      <w:r>
        <w:rPr>
          <w:rFonts w:eastAsia="方正仿宋_GBK"/>
          <w:szCs w:val="32"/>
        </w:rPr>
        <w:t>5﹒</w:t>
      </w:r>
      <w:r>
        <w:rPr>
          <w:rFonts w:hint="eastAsia" w:eastAsia="方正仿宋_GBK"/>
          <w:szCs w:val="32"/>
        </w:rPr>
        <w:t>除集中式饮用水水源以外Ⅲ类水质的水库水域及其</w:t>
      </w:r>
      <w:r>
        <w:rPr>
          <w:rFonts w:eastAsia="方正仿宋_GBK"/>
          <w:szCs w:val="32"/>
        </w:rPr>
        <w:t>200</w:t>
      </w:r>
      <w:r>
        <w:rPr>
          <w:rFonts w:hint="eastAsia" w:eastAsia="方正仿宋_GBK"/>
          <w:szCs w:val="32"/>
        </w:rPr>
        <w:t>米内的陆域。（</w:t>
      </w:r>
      <w:r>
        <w:rPr>
          <w:rFonts w:eastAsia="方正仿宋_GBK"/>
          <w:szCs w:val="32"/>
        </w:rPr>
        <w:t>**</w:t>
      </w:r>
      <w:r>
        <w:rPr>
          <w:rFonts w:hint="eastAsia" w:eastAsia="方正仿宋_GBK"/>
          <w:szCs w:val="32"/>
        </w:rPr>
        <w:t>）</w:t>
      </w:r>
    </w:p>
    <w:p>
      <w:pPr>
        <w:ind w:firstLine="640" w:firstLineChars="200"/>
        <w:rPr>
          <w:rFonts w:eastAsia="方正仿宋_GBK"/>
          <w:szCs w:val="32"/>
        </w:rPr>
      </w:pPr>
      <w:r>
        <w:rPr>
          <w:rFonts w:hint="eastAsia" w:eastAsia="方正仿宋_GBK"/>
          <w:szCs w:val="32"/>
        </w:rPr>
        <w:t>备注：“</w:t>
      </w:r>
      <w:r>
        <w:rPr>
          <w:rFonts w:eastAsia="方正仿宋_GBK"/>
          <w:szCs w:val="32"/>
        </w:rPr>
        <w:t>*</w:t>
      </w:r>
      <w:r>
        <w:rPr>
          <w:rFonts w:hint="eastAsia" w:eastAsia="方正仿宋_GBK"/>
          <w:szCs w:val="32"/>
        </w:rPr>
        <w:t>”划定依据为《畜禽养殖区划定技术指南》，“</w:t>
      </w:r>
      <w:r>
        <w:rPr>
          <w:rFonts w:eastAsia="方正仿宋_GBK"/>
          <w:szCs w:val="32"/>
        </w:rPr>
        <w:t>**</w:t>
      </w:r>
      <w:r>
        <w:rPr>
          <w:rFonts w:hint="eastAsia" w:eastAsia="方正仿宋_GBK"/>
          <w:szCs w:val="32"/>
        </w:rPr>
        <w:t>”划定依据为《重庆市长江三峡水库库区及流域水污染防治条例》，“</w:t>
      </w:r>
      <w:r>
        <w:rPr>
          <w:rFonts w:eastAsia="方正仿宋_GBK"/>
          <w:szCs w:val="32"/>
        </w:rPr>
        <w:t>***</w:t>
      </w:r>
      <w:r>
        <w:rPr>
          <w:rFonts w:hint="eastAsia" w:eastAsia="方正仿宋_GBK"/>
          <w:szCs w:val="32"/>
        </w:rPr>
        <w:t>”划定依据为以上两个文件。</w:t>
      </w:r>
    </w:p>
    <w:p>
      <w:pPr>
        <w:ind w:firstLine="640" w:firstLineChars="200"/>
        <w:rPr>
          <w:rFonts w:eastAsia="方正楷体_GBK"/>
          <w:szCs w:val="32"/>
        </w:rPr>
      </w:pPr>
      <w:r>
        <w:rPr>
          <w:rFonts w:hint="eastAsia" w:eastAsia="方正楷体_GBK"/>
          <w:szCs w:val="32"/>
        </w:rPr>
        <w:t>（三）区域描述。</w:t>
      </w:r>
    </w:p>
    <w:p>
      <w:pPr>
        <w:ind w:firstLine="640" w:firstLineChars="200"/>
        <w:rPr>
          <w:rFonts w:eastAsia="方正仿宋_GBK"/>
          <w:szCs w:val="32"/>
        </w:rPr>
      </w:pPr>
      <w:r>
        <w:rPr>
          <w:rFonts w:eastAsia="方正仿宋_GBK"/>
          <w:bCs/>
          <w:szCs w:val="32"/>
        </w:rPr>
        <w:t>——</w:t>
      </w:r>
      <w:r>
        <w:rPr>
          <w:rFonts w:hint="eastAsia" w:eastAsia="方正仿宋_GBK"/>
          <w:szCs w:val="32"/>
        </w:rPr>
        <w:t>城市建成区。主要分布在昌元街道、昌州街道、广顺街道、峰高街道、安富街道的城市建设区域，包括板桥工业园区、广富工业园区。</w:t>
      </w:r>
    </w:p>
    <w:p>
      <w:pPr>
        <w:ind w:firstLine="640" w:firstLineChars="200"/>
        <w:rPr>
          <w:rFonts w:eastAsia="方正仿宋_GBK"/>
          <w:szCs w:val="32"/>
        </w:rPr>
      </w:pPr>
      <w:r>
        <w:rPr>
          <w:rFonts w:eastAsia="方正仿宋_GBK"/>
          <w:bCs/>
          <w:szCs w:val="32"/>
        </w:rPr>
        <w:t>——</w:t>
      </w:r>
      <w:r>
        <w:rPr>
          <w:rFonts w:hint="eastAsia" w:eastAsia="方正仿宋_GBK"/>
          <w:szCs w:val="32"/>
        </w:rPr>
        <w:t>城镇居民区和文化教育科学研究区。主要包括吴家镇、清流镇、观胜镇、铜鼓镇、远觉镇、盘龙镇、河包镇、仁义镇、龙集镇、古昌镇、荣隆镇、万灵镇、直升镇、双河街道、清升镇、清江镇等</w:t>
      </w:r>
      <w:r>
        <w:rPr>
          <w:rFonts w:eastAsia="方正仿宋_GBK"/>
          <w:szCs w:val="32"/>
        </w:rPr>
        <w:t>16</w:t>
      </w:r>
      <w:r>
        <w:rPr>
          <w:rFonts w:hint="eastAsia" w:eastAsia="方正仿宋_GBK"/>
          <w:szCs w:val="32"/>
        </w:rPr>
        <w:t>个镇街的城镇建设区。</w:t>
      </w:r>
    </w:p>
    <w:p>
      <w:pPr>
        <w:ind w:firstLine="640" w:firstLineChars="200"/>
        <w:rPr>
          <w:rFonts w:eastAsia="方正仿宋_GBK"/>
          <w:szCs w:val="32"/>
        </w:rPr>
      </w:pPr>
      <w:r>
        <w:rPr>
          <w:rFonts w:eastAsia="方正仿宋_GBK"/>
          <w:bCs/>
          <w:szCs w:val="32"/>
        </w:rPr>
        <w:t>——</w:t>
      </w:r>
      <w:r>
        <w:rPr>
          <w:rFonts w:hint="eastAsia" w:eastAsia="方正仿宋_GBK"/>
          <w:szCs w:val="32"/>
        </w:rPr>
        <w:t>饮用水水源地一级、二级保护区。荣昌区</w:t>
      </w:r>
      <w:r>
        <w:rPr>
          <w:rFonts w:eastAsia="方正仿宋_GBK"/>
          <w:szCs w:val="32"/>
        </w:rPr>
        <w:t>32</w:t>
      </w:r>
      <w:r>
        <w:rPr>
          <w:rFonts w:hint="eastAsia" w:eastAsia="方正仿宋_GBK"/>
          <w:szCs w:val="32"/>
        </w:rPr>
        <w:t>个集中式饮用水水源地，包括</w:t>
      </w:r>
      <w:r>
        <w:rPr>
          <w:rFonts w:eastAsia="方正仿宋_GBK"/>
          <w:szCs w:val="32"/>
        </w:rPr>
        <w:t>2</w:t>
      </w:r>
      <w:r>
        <w:rPr>
          <w:rFonts w:hint="eastAsia" w:eastAsia="方正仿宋_GBK"/>
          <w:szCs w:val="32"/>
        </w:rPr>
        <w:t>个城市级，</w:t>
      </w:r>
      <w:r>
        <w:rPr>
          <w:rFonts w:eastAsia="方正仿宋_GBK"/>
          <w:szCs w:val="32"/>
        </w:rPr>
        <w:t>30</w:t>
      </w:r>
      <w:r>
        <w:rPr>
          <w:rFonts w:hint="eastAsia" w:eastAsia="方正仿宋_GBK"/>
          <w:szCs w:val="32"/>
        </w:rPr>
        <w:t>个乡镇级。本方案根据《荣昌县人民政府关于划分城市集中式生活饮用水源保护区的通知》（荣昌府发〔</w:t>
      </w:r>
      <w:r>
        <w:rPr>
          <w:rFonts w:eastAsia="方正仿宋_GBK"/>
          <w:szCs w:val="32"/>
        </w:rPr>
        <w:t>2006</w:t>
      </w:r>
      <w:r>
        <w:rPr>
          <w:rFonts w:hint="eastAsia" w:eastAsia="方正仿宋_GBK"/>
          <w:szCs w:val="32"/>
        </w:rPr>
        <w:t>〕</w:t>
      </w:r>
      <w:r>
        <w:rPr>
          <w:rFonts w:eastAsia="方正仿宋_GBK"/>
          <w:szCs w:val="32"/>
        </w:rPr>
        <w:t>108</w:t>
      </w:r>
      <w:r>
        <w:rPr>
          <w:rFonts w:hint="eastAsia" w:eastAsia="方正仿宋_GBK"/>
          <w:szCs w:val="32"/>
        </w:rPr>
        <w:t>号）、《关于调整万州等</w:t>
      </w:r>
      <w:r>
        <w:rPr>
          <w:rFonts w:eastAsia="方正仿宋_GBK"/>
          <w:szCs w:val="32"/>
        </w:rPr>
        <w:t>31</w:t>
      </w:r>
      <w:r>
        <w:rPr>
          <w:rFonts w:hint="eastAsia" w:eastAsia="方正仿宋_GBK"/>
          <w:szCs w:val="32"/>
        </w:rPr>
        <w:t>个区县（自治县）集中式饮用水源保护区的通知》（渝府办〔</w:t>
      </w:r>
      <w:r>
        <w:rPr>
          <w:rFonts w:eastAsia="方正仿宋_GBK"/>
          <w:szCs w:val="32"/>
        </w:rPr>
        <w:t>2013</w:t>
      </w:r>
      <w:r>
        <w:rPr>
          <w:rFonts w:hint="eastAsia" w:eastAsia="方正仿宋_GBK"/>
          <w:szCs w:val="32"/>
        </w:rPr>
        <w:t>〕</w:t>
      </w:r>
      <w:r>
        <w:rPr>
          <w:rFonts w:eastAsia="方正仿宋_GBK"/>
          <w:szCs w:val="32"/>
        </w:rPr>
        <w:t>40</w:t>
      </w:r>
      <w:r>
        <w:rPr>
          <w:rFonts w:hint="eastAsia" w:eastAsia="方正仿宋_GBK"/>
          <w:szCs w:val="32"/>
        </w:rPr>
        <w:t>号）、《重庆市人民政府办公厅关于调整万州区等</w:t>
      </w:r>
      <w:r>
        <w:rPr>
          <w:rFonts w:eastAsia="方正仿宋_GBK"/>
          <w:szCs w:val="32"/>
        </w:rPr>
        <w:t>36</w:t>
      </w:r>
      <w:r>
        <w:rPr>
          <w:rFonts w:hint="eastAsia" w:eastAsia="方正仿宋_GBK"/>
          <w:szCs w:val="32"/>
        </w:rPr>
        <w:t>个区县（自治县）集中式饮用水水源保护区的通知》（渝府办〔</w:t>
      </w:r>
      <w:r>
        <w:rPr>
          <w:rFonts w:eastAsia="方正仿宋_GBK"/>
          <w:szCs w:val="32"/>
        </w:rPr>
        <w:t>2016</w:t>
      </w:r>
      <w:r>
        <w:rPr>
          <w:rFonts w:hint="eastAsia" w:eastAsia="方正仿宋_GBK"/>
          <w:szCs w:val="32"/>
        </w:rPr>
        <w:t>〕</w:t>
      </w:r>
      <w:r>
        <w:rPr>
          <w:rFonts w:eastAsia="方正仿宋_GBK"/>
          <w:szCs w:val="32"/>
        </w:rPr>
        <w:t>19</w:t>
      </w:r>
      <w:r>
        <w:rPr>
          <w:rFonts w:hint="eastAsia" w:eastAsia="方正仿宋_GBK"/>
          <w:szCs w:val="32"/>
        </w:rPr>
        <w:t>号）、《重庆市人民政府办公厅关于印发万州区等</w:t>
      </w:r>
      <w:r>
        <w:rPr>
          <w:rFonts w:eastAsia="方正仿宋_GBK"/>
          <w:szCs w:val="32"/>
        </w:rPr>
        <w:t>18</w:t>
      </w:r>
      <w:r>
        <w:rPr>
          <w:rFonts w:hint="eastAsia" w:eastAsia="方正仿宋_GBK"/>
          <w:szCs w:val="32"/>
        </w:rPr>
        <w:t>个区县（开发区）集中式饮用水水源地保护区划分及调整方案的通知》（渝府办〔</w:t>
      </w:r>
      <w:r>
        <w:rPr>
          <w:rFonts w:eastAsia="方正仿宋_GBK"/>
          <w:szCs w:val="32"/>
        </w:rPr>
        <w:t>2017</w:t>
      </w:r>
      <w:r>
        <w:rPr>
          <w:rFonts w:hint="eastAsia" w:eastAsia="方正仿宋_GBK"/>
          <w:szCs w:val="32"/>
        </w:rPr>
        <w:t>〕</w:t>
      </w:r>
      <w:r>
        <w:rPr>
          <w:rFonts w:eastAsia="方正仿宋_GBK"/>
          <w:szCs w:val="32"/>
        </w:rPr>
        <w:t>21</w:t>
      </w:r>
      <w:r>
        <w:rPr>
          <w:rFonts w:hint="eastAsia" w:eastAsia="方正仿宋_GBK"/>
          <w:szCs w:val="32"/>
        </w:rPr>
        <w:t>号）、《重庆市人民政府办公厅关于印发万州区等区县（开发区）集中式饮用水水源地保护区划分及调整方案的通知》（渝府办〔</w:t>
      </w:r>
      <w:r>
        <w:rPr>
          <w:rFonts w:eastAsia="方正仿宋_GBK"/>
          <w:szCs w:val="32"/>
        </w:rPr>
        <w:t>2018</w:t>
      </w:r>
      <w:r>
        <w:rPr>
          <w:rFonts w:hint="eastAsia" w:eastAsia="方正仿宋_GBK"/>
          <w:szCs w:val="32"/>
        </w:rPr>
        <w:t>〕</w:t>
      </w:r>
      <w:r>
        <w:rPr>
          <w:rFonts w:eastAsia="方正仿宋_GBK"/>
          <w:szCs w:val="32"/>
        </w:rPr>
        <w:t>7</w:t>
      </w:r>
      <w:r>
        <w:rPr>
          <w:rFonts w:hint="eastAsia" w:eastAsia="方正仿宋_GBK"/>
          <w:szCs w:val="32"/>
        </w:rPr>
        <w:t>号）划分饮用水水源地保护区。饮用水水源地保护区划分详见附表</w:t>
      </w:r>
      <w:r>
        <w:rPr>
          <w:rFonts w:eastAsia="方正仿宋_GBK"/>
          <w:szCs w:val="32"/>
        </w:rPr>
        <w:t>1</w:t>
      </w:r>
      <w:r>
        <w:rPr>
          <w:rFonts w:hint="eastAsia" w:eastAsia="方正仿宋_GBK"/>
          <w:szCs w:val="32"/>
        </w:rPr>
        <w:t>、图</w:t>
      </w:r>
      <w:r>
        <w:rPr>
          <w:rFonts w:eastAsia="方正仿宋_GBK"/>
          <w:szCs w:val="32"/>
        </w:rPr>
        <w:t>5-1~5-32</w:t>
      </w:r>
      <w:r>
        <w:rPr>
          <w:rFonts w:hint="eastAsia" w:eastAsia="方正仿宋_GBK"/>
          <w:szCs w:val="32"/>
        </w:rPr>
        <w:t>。</w:t>
      </w:r>
    </w:p>
    <w:p>
      <w:pPr>
        <w:ind w:firstLine="640" w:firstLineChars="200"/>
        <w:rPr>
          <w:rFonts w:eastAsia="方正仿宋_GBK"/>
          <w:szCs w:val="32"/>
        </w:rPr>
      </w:pPr>
      <w:r>
        <w:rPr>
          <w:rFonts w:eastAsia="方正仿宋_GBK"/>
          <w:bCs/>
          <w:szCs w:val="32"/>
        </w:rPr>
        <w:t>——</w:t>
      </w:r>
      <w:r>
        <w:rPr>
          <w:rFonts w:hint="eastAsia" w:eastAsia="方正仿宋_GBK"/>
          <w:szCs w:val="32"/>
        </w:rPr>
        <w:t>岚峰森林公园。岚峰森林公园位于重庆市荣昌区境内，距荣昌城区</w:t>
      </w:r>
      <w:r>
        <w:rPr>
          <w:rFonts w:eastAsia="方正仿宋_GBK"/>
          <w:szCs w:val="32"/>
        </w:rPr>
        <w:t>16km</w:t>
      </w:r>
      <w:r>
        <w:rPr>
          <w:rFonts w:hint="eastAsia" w:eastAsia="方正仿宋_GBK"/>
          <w:szCs w:val="32"/>
        </w:rPr>
        <w:t>，距成渝高速公路荣昌入城口</w:t>
      </w:r>
      <w:r>
        <w:rPr>
          <w:rFonts w:eastAsia="方正仿宋_GBK"/>
          <w:szCs w:val="32"/>
        </w:rPr>
        <w:t>18km</w:t>
      </w:r>
      <w:r>
        <w:rPr>
          <w:rFonts w:hint="eastAsia" w:eastAsia="方正仿宋_GBK"/>
          <w:szCs w:val="32"/>
        </w:rPr>
        <w:t>，全园面积</w:t>
      </w:r>
      <w:r>
        <w:rPr>
          <w:rFonts w:eastAsia="方正仿宋_GBK"/>
          <w:szCs w:val="32"/>
        </w:rPr>
        <w:t>533hm</w:t>
      </w:r>
      <w:r>
        <w:rPr>
          <w:rFonts w:eastAsia="方正仿宋_GBK"/>
          <w:szCs w:val="32"/>
          <w:vertAlign w:val="superscript"/>
        </w:rPr>
        <w:t>2</w:t>
      </w:r>
      <w:r>
        <w:rPr>
          <w:rFonts w:hint="eastAsia" w:eastAsia="方正仿宋_GBK"/>
          <w:szCs w:val="32"/>
        </w:rPr>
        <w:t>，计</w:t>
      </w:r>
      <w:r>
        <w:rPr>
          <w:rFonts w:eastAsia="方正仿宋_GBK"/>
          <w:szCs w:val="32"/>
        </w:rPr>
        <w:t>7995</w:t>
      </w:r>
      <w:r>
        <w:rPr>
          <w:rFonts w:hint="eastAsia" w:eastAsia="方正仿宋_GBK"/>
          <w:szCs w:val="32"/>
        </w:rPr>
        <w:t>亩。森林保育区位于公园南部，该地区植物种类丰富，为天然阔叶和针叶林林区，并有大量国家二级保护植物黑桫椤分布，且为四川物资管理局</w:t>
      </w:r>
      <w:r>
        <w:rPr>
          <w:rFonts w:eastAsia="方正仿宋_GBK"/>
          <w:szCs w:val="32"/>
        </w:rPr>
        <w:t>674</w:t>
      </w:r>
      <w:r>
        <w:rPr>
          <w:rFonts w:hint="eastAsia" w:eastAsia="方正仿宋_GBK"/>
          <w:szCs w:val="32"/>
        </w:rPr>
        <w:t>处军事警戒区和公园生产生活重要水源地，为保护该区域的生物资源和景观资源，同时为公园留下未来深度开发的空间，故将此区域划分为森林保育区。详见附图</w:t>
      </w:r>
      <w:r>
        <w:rPr>
          <w:rFonts w:eastAsia="方正仿宋_GBK"/>
          <w:szCs w:val="32"/>
        </w:rPr>
        <w:t>3</w:t>
      </w:r>
      <w:r>
        <w:rPr>
          <w:rFonts w:hint="eastAsia" w:eastAsia="方正仿宋_GBK"/>
          <w:szCs w:val="32"/>
        </w:rPr>
        <w:t>。</w:t>
      </w:r>
    </w:p>
    <w:p>
      <w:pPr>
        <w:ind w:firstLine="640" w:firstLineChars="200"/>
        <w:rPr>
          <w:rFonts w:eastAsia="方正仿宋_GBK"/>
          <w:szCs w:val="32"/>
        </w:rPr>
      </w:pPr>
      <w:r>
        <w:rPr>
          <w:rFonts w:eastAsia="方正仿宋_GBK"/>
          <w:bCs/>
          <w:szCs w:val="32"/>
        </w:rPr>
        <w:t>——</w:t>
      </w:r>
      <w:r>
        <w:rPr>
          <w:rFonts w:hint="eastAsia" w:eastAsia="方正仿宋_GBK"/>
          <w:szCs w:val="32"/>
        </w:rPr>
        <w:t>濑溪河国家湿地公园。濑溪河国家湿地公园位于荣昌区的中东部，地处濑溪河的中上游，地理坐标位于东经</w:t>
      </w:r>
      <w:r>
        <w:rPr>
          <w:rFonts w:eastAsia="方正仿宋_GBK"/>
          <w:szCs w:val="32"/>
        </w:rPr>
        <w:t>105°30′33″~105°39′06″</w:t>
      </w:r>
      <w:r>
        <w:rPr>
          <w:rFonts w:hint="eastAsia" w:eastAsia="方正仿宋_GBK"/>
          <w:szCs w:val="32"/>
        </w:rPr>
        <w:t>，北纬</w:t>
      </w:r>
      <w:r>
        <w:rPr>
          <w:rFonts w:eastAsia="方正仿宋_GBK"/>
          <w:szCs w:val="32"/>
        </w:rPr>
        <w:t>29°24′05″~29°30′03″</w:t>
      </w:r>
      <w:r>
        <w:rPr>
          <w:rFonts w:hint="eastAsia" w:eastAsia="方正仿宋_GBK"/>
          <w:szCs w:val="32"/>
        </w:rPr>
        <w:t>。湿地公园范围东起</w:t>
      </w:r>
      <w:r>
        <w:rPr>
          <w:rFonts w:eastAsia="方正仿宋_GBK"/>
          <w:szCs w:val="32"/>
        </w:rPr>
        <w:t>310</w:t>
      </w:r>
      <w:r>
        <w:rPr>
          <w:rFonts w:hint="eastAsia" w:eastAsia="方正仿宋_GBK"/>
          <w:szCs w:val="32"/>
        </w:rPr>
        <w:t>省道，西至唐家桥处，南以施济桥北岸水体为界，北到万灵镇行政地界的北端河道为界，与大足区接壤。以滨河公路的外侧边界为界。规划范围包括濑溪河主体、库绿河水体、万灵古镇等区域。根据湿地公园规划原则和目标，在分析湿地公园自然资源和建设条件的基础上，将湿地公园各组成部分按其不同功能要求、不同的发展序列有机地组合起来，使该湿地公园有一个科学、合理的总体布局。规划将湿地公园划分为保护保育区、恢复重建区、科普宣教区、合理利用区和管理服务区五个区，各区面积详见专栏</w:t>
      </w:r>
      <w:r>
        <w:rPr>
          <w:rFonts w:eastAsia="方正仿宋_GBK"/>
          <w:szCs w:val="32"/>
        </w:rPr>
        <w:t>1</w:t>
      </w:r>
      <w:r>
        <w:rPr>
          <w:rFonts w:hint="eastAsia" w:eastAsia="方正仿宋_GBK"/>
          <w:szCs w:val="32"/>
        </w:rPr>
        <w:t>，附图</w:t>
      </w:r>
      <w:r>
        <w:rPr>
          <w:rFonts w:eastAsia="方正仿宋_GBK"/>
          <w:szCs w:val="32"/>
        </w:rPr>
        <w:t>4</w:t>
      </w:r>
      <w:r>
        <w:rPr>
          <w:rFonts w:hint="eastAsia" w:eastAsia="方正仿宋_GBK"/>
          <w:szCs w:val="32"/>
        </w:rPr>
        <w:t>。</w:t>
      </w:r>
    </w:p>
    <w:p>
      <w:pPr>
        <w:snapToGrid w:val="0"/>
        <w:ind w:left="272" w:leftChars="85"/>
        <w:jc w:val="center"/>
        <w:rPr>
          <w:rFonts w:ascii="方正黑体_GBK" w:eastAsia="方正黑体_GBK"/>
          <w:sz w:val="24"/>
        </w:rPr>
      </w:pPr>
      <w:r>
        <w:rPr>
          <w:rFonts w:hint="eastAsia" w:ascii="方正黑体_GBK" w:eastAsia="方正黑体_GBK"/>
          <w:sz w:val="28"/>
          <w:szCs w:val="30"/>
        </w:rPr>
        <w:t>专栏</w:t>
      </w:r>
      <w:r>
        <w:rPr>
          <w:rFonts w:ascii="方正黑体_GBK" w:eastAsia="方正黑体_GBK"/>
          <w:sz w:val="28"/>
          <w:szCs w:val="30"/>
        </w:rPr>
        <w:t xml:space="preserve">1 </w:t>
      </w:r>
      <w:r>
        <w:rPr>
          <w:rFonts w:hint="eastAsia" w:ascii="方正黑体_GBK" w:eastAsia="方正黑体_GBK"/>
          <w:sz w:val="28"/>
          <w:szCs w:val="30"/>
        </w:rPr>
        <w:t>濑溪河国家湿地公园功能分区</w:t>
      </w:r>
    </w:p>
    <w:tbl>
      <w:tblPr>
        <w:tblStyle w:val="20"/>
        <w:tblW w:w="7860" w:type="dxa"/>
        <w:jc w:val="center"/>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2186"/>
        <w:gridCol w:w="3316"/>
        <w:gridCol w:w="2358"/>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82" w:hRule="atLeast"/>
          <w:tblHeader/>
          <w:jc w:val="center"/>
        </w:trPr>
        <w:tc>
          <w:tcPr>
            <w:tcW w:w="2186" w:type="dxa"/>
            <w:vAlign w:val="center"/>
          </w:tcPr>
          <w:p>
            <w:pPr>
              <w:widowControl/>
              <w:snapToGrid w:val="0"/>
              <w:jc w:val="center"/>
              <w:rPr>
                <w:rFonts w:ascii="方正黑体_GBK" w:eastAsia="方正黑体_GBK"/>
                <w:kern w:val="0"/>
                <w:sz w:val="24"/>
                <w:szCs w:val="28"/>
              </w:rPr>
            </w:pPr>
            <w:r>
              <w:rPr>
                <w:rFonts w:hint="eastAsia" w:ascii="方正黑体_GBK" w:eastAsia="方正黑体_GBK"/>
                <w:kern w:val="0"/>
                <w:sz w:val="24"/>
                <w:szCs w:val="28"/>
              </w:rPr>
              <w:t>功能区域</w:t>
            </w:r>
          </w:p>
        </w:tc>
        <w:tc>
          <w:tcPr>
            <w:tcW w:w="3316" w:type="dxa"/>
            <w:vAlign w:val="center"/>
          </w:tcPr>
          <w:p>
            <w:pPr>
              <w:widowControl/>
              <w:snapToGrid w:val="0"/>
              <w:jc w:val="center"/>
              <w:rPr>
                <w:rFonts w:ascii="方正黑体_GBK" w:eastAsia="方正黑体_GBK"/>
                <w:kern w:val="0"/>
                <w:sz w:val="24"/>
                <w:szCs w:val="28"/>
              </w:rPr>
            </w:pPr>
            <w:r>
              <w:rPr>
                <w:rFonts w:hint="eastAsia" w:ascii="方正黑体_GBK" w:eastAsia="方正黑体_GBK"/>
                <w:kern w:val="0"/>
                <w:sz w:val="24"/>
                <w:szCs w:val="28"/>
              </w:rPr>
              <w:t>面积（</w:t>
            </w:r>
            <w:r>
              <w:rPr>
                <w:rFonts w:ascii="方正黑体_GBK" w:eastAsia="方正黑体_GBK"/>
                <w:kern w:val="0"/>
                <w:sz w:val="24"/>
                <w:szCs w:val="28"/>
              </w:rPr>
              <w:t>hm</w:t>
            </w:r>
            <w:r>
              <w:rPr>
                <w:rFonts w:ascii="方正黑体_GBK" w:eastAsia="方正黑体_GBK"/>
                <w:kern w:val="0"/>
                <w:sz w:val="24"/>
                <w:szCs w:val="28"/>
                <w:vertAlign w:val="superscript"/>
              </w:rPr>
              <w:t>2</w:t>
            </w:r>
            <w:r>
              <w:rPr>
                <w:rFonts w:hint="eastAsia" w:ascii="方正黑体_GBK" w:eastAsia="方正黑体_GBK"/>
                <w:kern w:val="0"/>
                <w:sz w:val="24"/>
                <w:szCs w:val="28"/>
              </w:rPr>
              <w:t>）</w:t>
            </w:r>
          </w:p>
        </w:tc>
        <w:tc>
          <w:tcPr>
            <w:tcW w:w="2358" w:type="dxa"/>
            <w:vAlign w:val="center"/>
          </w:tcPr>
          <w:p>
            <w:pPr>
              <w:widowControl/>
              <w:snapToGrid w:val="0"/>
              <w:jc w:val="center"/>
              <w:rPr>
                <w:rFonts w:ascii="方正黑体_GBK" w:eastAsia="方正黑体_GBK"/>
                <w:kern w:val="0"/>
                <w:sz w:val="24"/>
                <w:szCs w:val="28"/>
              </w:rPr>
            </w:pPr>
            <w:r>
              <w:rPr>
                <w:rFonts w:hint="eastAsia" w:ascii="方正黑体_GBK" w:eastAsia="方正黑体_GBK"/>
                <w:kern w:val="0"/>
                <w:sz w:val="24"/>
                <w:szCs w:val="28"/>
              </w:rPr>
              <w:t>比例（</w:t>
            </w:r>
            <w:r>
              <w:rPr>
                <w:rFonts w:ascii="方正黑体_GBK" w:eastAsia="方正黑体_GBK"/>
                <w:kern w:val="0"/>
                <w:sz w:val="24"/>
                <w:szCs w:val="28"/>
              </w:rPr>
              <w:t>%</w:t>
            </w:r>
            <w:r>
              <w:rPr>
                <w:rFonts w:hint="eastAsia" w:ascii="方正黑体_GBK" w:eastAsia="方正黑体_GBK"/>
                <w:kern w:val="0"/>
                <w:sz w:val="24"/>
                <w:szCs w:val="28"/>
              </w:rPr>
              <w:t>）</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82" w:hRule="atLeast"/>
          <w:jc w:val="center"/>
        </w:trPr>
        <w:tc>
          <w:tcPr>
            <w:tcW w:w="2186" w:type="dxa"/>
            <w:vAlign w:val="center"/>
          </w:tcPr>
          <w:p>
            <w:pPr>
              <w:widowControl/>
              <w:snapToGrid w:val="0"/>
              <w:jc w:val="center"/>
              <w:rPr>
                <w:rFonts w:eastAsia="方正仿宋_GBK"/>
                <w:kern w:val="0"/>
                <w:sz w:val="24"/>
                <w:szCs w:val="28"/>
              </w:rPr>
            </w:pPr>
            <w:r>
              <w:rPr>
                <w:rFonts w:hint="eastAsia" w:eastAsia="方正仿宋_GBK"/>
                <w:kern w:val="0"/>
                <w:sz w:val="24"/>
                <w:szCs w:val="28"/>
              </w:rPr>
              <w:t>保护保育区</w:t>
            </w:r>
          </w:p>
        </w:tc>
        <w:tc>
          <w:tcPr>
            <w:tcW w:w="3316" w:type="dxa"/>
            <w:vAlign w:val="center"/>
          </w:tcPr>
          <w:p>
            <w:pPr>
              <w:widowControl/>
              <w:snapToGrid w:val="0"/>
              <w:jc w:val="center"/>
              <w:rPr>
                <w:rFonts w:eastAsia="方正仿宋_GBK"/>
                <w:kern w:val="0"/>
                <w:sz w:val="24"/>
                <w:szCs w:val="28"/>
              </w:rPr>
            </w:pPr>
            <w:r>
              <w:rPr>
                <w:rFonts w:eastAsia="方正仿宋_GBK"/>
                <w:kern w:val="0"/>
                <w:sz w:val="24"/>
                <w:szCs w:val="28"/>
              </w:rPr>
              <w:t>595.6</w:t>
            </w:r>
          </w:p>
        </w:tc>
        <w:tc>
          <w:tcPr>
            <w:tcW w:w="2358" w:type="dxa"/>
            <w:vAlign w:val="center"/>
          </w:tcPr>
          <w:p>
            <w:pPr>
              <w:widowControl/>
              <w:snapToGrid w:val="0"/>
              <w:jc w:val="center"/>
              <w:rPr>
                <w:rFonts w:eastAsia="方正仿宋_GBK"/>
                <w:kern w:val="0"/>
                <w:sz w:val="24"/>
                <w:szCs w:val="28"/>
              </w:rPr>
            </w:pPr>
            <w:r>
              <w:rPr>
                <w:rFonts w:eastAsia="方正仿宋_GBK"/>
                <w:kern w:val="0"/>
                <w:sz w:val="24"/>
                <w:szCs w:val="28"/>
              </w:rPr>
              <w:t>65.13</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82" w:hRule="atLeast"/>
          <w:jc w:val="center"/>
        </w:trPr>
        <w:tc>
          <w:tcPr>
            <w:tcW w:w="2186" w:type="dxa"/>
            <w:vAlign w:val="center"/>
          </w:tcPr>
          <w:p>
            <w:pPr>
              <w:widowControl/>
              <w:snapToGrid w:val="0"/>
              <w:jc w:val="center"/>
              <w:rPr>
                <w:rFonts w:eastAsia="方正仿宋_GBK"/>
                <w:kern w:val="0"/>
                <w:sz w:val="24"/>
                <w:szCs w:val="28"/>
              </w:rPr>
            </w:pPr>
            <w:r>
              <w:rPr>
                <w:rFonts w:hint="eastAsia" w:eastAsia="方正仿宋_GBK"/>
                <w:kern w:val="0"/>
                <w:sz w:val="24"/>
                <w:szCs w:val="28"/>
              </w:rPr>
              <w:t>恢复重建区</w:t>
            </w:r>
          </w:p>
        </w:tc>
        <w:tc>
          <w:tcPr>
            <w:tcW w:w="3316" w:type="dxa"/>
            <w:vAlign w:val="center"/>
          </w:tcPr>
          <w:p>
            <w:pPr>
              <w:widowControl/>
              <w:snapToGrid w:val="0"/>
              <w:jc w:val="center"/>
              <w:rPr>
                <w:rFonts w:eastAsia="方正仿宋_GBK"/>
                <w:kern w:val="0"/>
                <w:sz w:val="24"/>
                <w:szCs w:val="28"/>
              </w:rPr>
            </w:pPr>
            <w:r>
              <w:rPr>
                <w:rFonts w:eastAsia="方正仿宋_GBK"/>
                <w:kern w:val="0"/>
                <w:sz w:val="24"/>
                <w:szCs w:val="28"/>
              </w:rPr>
              <w:t>247.87</w:t>
            </w:r>
          </w:p>
        </w:tc>
        <w:tc>
          <w:tcPr>
            <w:tcW w:w="2358" w:type="dxa"/>
            <w:vAlign w:val="center"/>
          </w:tcPr>
          <w:p>
            <w:pPr>
              <w:widowControl/>
              <w:snapToGrid w:val="0"/>
              <w:jc w:val="center"/>
              <w:rPr>
                <w:rFonts w:eastAsia="方正仿宋_GBK"/>
                <w:kern w:val="0"/>
                <w:sz w:val="24"/>
                <w:szCs w:val="28"/>
              </w:rPr>
            </w:pPr>
            <w:r>
              <w:rPr>
                <w:rFonts w:eastAsia="方正仿宋_GBK"/>
                <w:kern w:val="0"/>
                <w:sz w:val="24"/>
                <w:szCs w:val="28"/>
              </w:rPr>
              <w:t>27.1</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82" w:hRule="atLeast"/>
          <w:jc w:val="center"/>
        </w:trPr>
        <w:tc>
          <w:tcPr>
            <w:tcW w:w="2186" w:type="dxa"/>
            <w:vAlign w:val="center"/>
          </w:tcPr>
          <w:p>
            <w:pPr>
              <w:widowControl/>
              <w:snapToGrid w:val="0"/>
              <w:jc w:val="center"/>
              <w:rPr>
                <w:rFonts w:eastAsia="方正仿宋_GBK"/>
                <w:kern w:val="0"/>
                <w:sz w:val="24"/>
                <w:szCs w:val="28"/>
              </w:rPr>
            </w:pPr>
            <w:r>
              <w:rPr>
                <w:rFonts w:hint="eastAsia" w:eastAsia="方正仿宋_GBK"/>
                <w:kern w:val="0"/>
                <w:sz w:val="24"/>
                <w:szCs w:val="28"/>
              </w:rPr>
              <w:t>合理利用区</w:t>
            </w:r>
          </w:p>
        </w:tc>
        <w:tc>
          <w:tcPr>
            <w:tcW w:w="3316" w:type="dxa"/>
            <w:vAlign w:val="center"/>
          </w:tcPr>
          <w:p>
            <w:pPr>
              <w:widowControl/>
              <w:snapToGrid w:val="0"/>
              <w:jc w:val="center"/>
              <w:rPr>
                <w:rFonts w:eastAsia="方正仿宋_GBK"/>
                <w:kern w:val="0"/>
                <w:sz w:val="24"/>
                <w:szCs w:val="28"/>
              </w:rPr>
            </w:pPr>
            <w:r>
              <w:rPr>
                <w:rFonts w:eastAsia="方正仿宋_GBK"/>
                <w:kern w:val="0"/>
                <w:sz w:val="24"/>
                <w:szCs w:val="28"/>
              </w:rPr>
              <w:t>38.31</w:t>
            </w:r>
          </w:p>
        </w:tc>
        <w:tc>
          <w:tcPr>
            <w:tcW w:w="2358" w:type="dxa"/>
            <w:vAlign w:val="center"/>
          </w:tcPr>
          <w:p>
            <w:pPr>
              <w:widowControl/>
              <w:snapToGrid w:val="0"/>
              <w:jc w:val="center"/>
              <w:rPr>
                <w:rFonts w:eastAsia="方正仿宋_GBK"/>
                <w:kern w:val="0"/>
                <w:sz w:val="24"/>
                <w:szCs w:val="28"/>
              </w:rPr>
            </w:pPr>
            <w:r>
              <w:rPr>
                <w:rFonts w:eastAsia="方正仿宋_GBK"/>
                <w:kern w:val="0"/>
                <w:sz w:val="24"/>
                <w:szCs w:val="28"/>
              </w:rPr>
              <w:t>4.19</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82" w:hRule="atLeast"/>
          <w:jc w:val="center"/>
        </w:trPr>
        <w:tc>
          <w:tcPr>
            <w:tcW w:w="2186" w:type="dxa"/>
            <w:vAlign w:val="center"/>
          </w:tcPr>
          <w:p>
            <w:pPr>
              <w:widowControl/>
              <w:snapToGrid w:val="0"/>
              <w:jc w:val="center"/>
              <w:rPr>
                <w:rFonts w:eastAsia="方正仿宋_GBK"/>
                <w:kern w:val="0"/>
                <w:sz w:val="24"/>
                <w:szCs w:val="28"/>
              </w:rPr>
            </w:pPr>
            <w:r>
              <w:rPr>
                <w:rFonts w:hint="eastAsia" w:eastAsia="方正仿宋_GBK"/>
                <w:kern w:val="0"/>
                <w:sz w:val="24"/>
                <w:szCs w:val="28"/>
              </w:rPr>
              <w:t>科普宣教区</w:t>
            </w:r>
          </w:p>
        </w:tc>
        <w:tc>
          <w:tcPr>
            <w:tcW w:w="3316" w:type="dxa"/>
            <w:vAlign w:val="center"/>
          </w:tcPr>
          <w:p>
            <w:pPr>
              <w:widowControl/>
              <w:snapToGrid w:val="0"/>
              <w:jc w:val="center"/>
              <w:rPr>
                <w:rFonts w:eastAsia="方正仿宋_GBK"/>
                <w:kern w:val="0"/>
                <w:sz w:val="24"/>
                <w:szCs w:val="28"/>
              </w:rPr>
            </w:pPr>
            <w:r>
              <w:rPr>
                <w:rFonts w:eastAsia="方正仿宋_GBK"/>
                <w:kern w:val="0"/>
                <w:sz w:val="24"/>
                <w:szCs w:val="28"/>
              </w:rPr>
              <w:t>29.6</w:t>
            </w:r>
          </w:p>
        </w:tc>
        <w:tc>
          <w:tcPr>
            <w:tcW w:w="2358" w:type="dxa"/>
            <w:vAlign w:val="center"/>
          </w:tcPr>
          <w:p>
            <w:pPr>
              <w:widowControl/>
              <w:snapToGrid w:val="0"/>
              <w:jc w:val="center"/>
              <w:rPr>
                <w:rFonts w:eastAsia="方正仿宋_GBK"/>
                <w:kern w:val="0"/>
                <w:sz w:val="24"/>
                <w:szCs w:val="28"/>
              </w:rPr>
            </w:pPr>
            <w:r>
              <w:rPr>
                <w:rFonts w:eastAsia="方正仿宋_GBK"/>
                <w:kern w:val="0"/>
                <w:sz w:val="24"/>
                <w:szCs w:val="28"/>
              </w:rPr>
              <w:t>3.24</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08" w:hRule="atLeast"/>
          <w:jc w:val="center"/>
        </w:trPr>
        <w:tc>
          <w:tcPr>
            <w:tcW w:w="2186" w:type="dxa"/>
            <w:vAlign w:val="center"/>
          </w:tcPr>
          <w:p>
            <w:pPr>
              <w:widowControl/>
              <w:snapToGrid w:val="0"/>
              <w:jc w:val="center"/>
              <w:rPr>
                <w:rFonts w:eastAsia="方正仿宋_GBK"/>
                <w:kern w:val="0"/>
                <w:sz w:val="24"/>
                <w:szCs w:val="28"/>
              </w:rPr>
            </w:pPr>
            <w:r>
              <w:rPr>
                <w:rFonts w:hint="eastAsia" w:eastAsia="方正仿宋_GBK"/>
                <w:kern w:val="0"/>
                <w:sz w:val="24"/>
                <w:szCs w:val="28"/>
              </w:rPr>
              <w:t>管理服务区</w:t>
            </w:r>
          </w:p>
        </w:tc>
        <w:tc>
          <w:tcPr>
            <w:tcW w:w="3316" w:type="dxa"/>
            <w:vAlign w:val="center"/>
          </w:tcPr>
          <w:p>
            <w:pPr>
              <w:widowControl/>
              <w:snapToGrid w:val="0"/>
              <w:jc w:val="center"/>
              <w:rPr>
                <w:rFonts w:eastAsia="方正仿宋_GBK"/>
                <w:kern w:val="0"/>
                <w:sz w:val="24"/>
                <w:szCs w:val="28"/>
              </w:rPr>
            </w:pPr>
            <w:r>
              <w:rPr>
                <w:rFonts w:eastAsia="方正仿宋_GBK"/>
                <w:kern w:val="0"/>
                <w:sz w:val="24"/>
                <w:szCs w:val="28"/>
              </w:rPr>
              <w:t>3.15</w:t>
            </w:r>
          </w:p>
        </w:tc>
        <w:tc>
          <w:tcPr>
            <w:tcW w:w="2358" w:type="dxa"/>
            <w:vAlign w:val="center"/>
          </w:tcPr>
          <w:p>
            <w:pPr>
              <w:widowControl/>
              <w:snapToGrid w:val="0"/>
              <w:jc w:val="center"/>
              <w:rPr>
                <w:rFonts w:eastAsia="方正仿宋_GBK"/>
                <w:kern w:val="0"/>
                <w:sz w:val="24"/>
                <w:szCs w:val="28"/>
              </w:rPr>
            </w:pPr>
            <w:r>
              <w:rPr>
                <w:rFonts w:eastAsia="方正仿宋_GBK"/>
                <w:kern w:val="0"/>
                <w:sz w:val="24"/>
                <w:szCs w:val="28"/>
              </w:rPr>
              <w:t>0.34</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427" w:hRule="atLeast"/>
          <w:jc w:val="center"/>
        </w:trPr>
        <w:tc>
          <w:tcPr>
            <w:tcW w:w="2186" w:type="dxa"/>
            <w:vAlign w:val="center"/>
          </w:tcPr>
          <w:p>
            <w:pPr>
              <w:widowControl/>
              <w:snapToGrid w:val="0"/>
              <w:jc w:val="center"/>
              <w:rPr>
                <w:rFonts w:eastAsia="方正仿宋_GBK"/>
                <w:kern w:val="0"/>
                <w:sz w:val="24"/>
                <w:szCs w:val="28"/>
              </w:rPr>
            </w:pPr>
            <w:r>
              <w:rPr>
                <w:rFonts w:hint="eastAsia" w:eastAsia="方正仿宋_GBK"/>
                <w:kern w:val="0"/>
                <w:sz w:val="24"/>
                <w:szCs w:val="28"/>
              </w:rPr>
              <w:t>合计</w:t>
            </w:r>
          </w:p>
        </w:tc>
        <w:tc>
          <w:tcPr>
            <w:tcW w:w="3316" w:type="dxa"/>
            <w:vAlign w:val="center"/>
          </w:tcPr>
          <w:p>
            <w:pPr>
              <w:widowControl/>
              <w:snapToGrid w:val="0"/>
              <w:jc w:val="center"/>
              <w:rPr>
                <w:rFonts w:eastAsia="方正仿宋_GBK"/>
                <w:kern w:val="0"/>
                <w:sz w:val="24"/>
                <w:szCs w:val="28"/>
              </w:rPr>
            </w:pPr>
            <w:r>
              <w:rPr>
                <w:rFonts w:eastAsia="方正仿宋_GBK"/>
                <w:kern w:val="0"/>
                <w:sz w:val="24"/>
                <w:szCs w:val="28"/>
              </w:rPr>
              <w:t>914.53</w:t>
            </w:r>
          </w:p>
        </w:tc>
        <w:tc>
          <w:tcPr>
            <w:tcW w:w="2358" w:type="dxa"/>
            <w:vAlign w:val="center"/>
          </w:tcPr>
          <w:p>
            <w:pPr>
              <w:widowControl/>
              <w:snapToGrid w:val="0"/>
              <w:jc w:val="center"/>
              <w:rPr>
                <w:rFonts w:eastAsia="方正仿宋_GBK"/>
                <w:kern w:val="0"/>
                <w:sz w:val="24"/>
                <w:szCs w:val="28"/>
              </w:rPr>
            </w:pPr>
            <w:r>
              <w:rPr>
                <w:rFonts w:eastAsia="方正仿宋_GBK"/>
                <w:kern w:val="0"/>
                <w:sz w:val="24"/>
                <w:szCs w:val="28"/>
              </w:rPr>
              <w:t>100</w:t>
            </w:r>
          </w:p>
        </w:tc>
      </w:tr>
    </w:tbl>
    <w:p>
      <w:pPr>
        <w:ind w:firstLine="640" w:firstLineChars="200"/>
        <w:rPr>
          <w:rFonts w:eastAsia="方正仿宋_GBK"/>
          <w:szCs w:val="32"/>
        </w:rPr>
      </w:pPr>
      <w:r>
        <w:rPr>
          <w:rFonts w:eastAsia="方正仿宋_GBK"/>
          <w:bCs/>
        </w:rPr>
        <w:t>——</w:t>
      </w:r>
      <w:r>
        <w:rPr>
          <w:rFonts w:hint="eastAsia" w:eastAsia="方正仿宋_GBK"/>
          <w:szCs w:val="32"/>
        </w:rPr>
        <w:t>城市规划区及规划区以外的居民集中区、医疗区、文教科研区、工业区等人口集中区域（含已撤销建制后的场镇建成区）。包括荣昌区城市规划区，涉及昌元街道、昌州街道、广顺街道、峰高街道、安富街道、双河街道建成区、国家现代畜牧产业示范园以外的部分区域；荣隆工业园区；以及合靖、大建、保安、葛桥（临江）、新峰、许溪、金佛、治安等撤销建制区。</w:t>
      </w:r>
    </w:p>
    <w:p>
      <w:pPr>
        <w:ind w:firstLine="640" w:firstLineChars="200"/>
        <w:rPr>
          <w:rFonts w:eastAsia="方正仿宋_GBK"/>
          <w:color w:val="FF0000"/>
          <w:kern w:val="0"/>
          <w:szCs w:val="32"/>
          <w:lang w:bidi="ar"/>
        </w:rPr>
      </w:pPr>
      <w:r>
        <w:rPr>
          <w:rFonts w:eastAsia="方正仿宋_GBK"/>
          <w:bCs/>
          <w:color w:val="000000"/>
        </w:rPr>
        <w:t>——</w:t>
      </w:r>
      <w:r>
        <w:rPr>
          <w:rFonts w:hint="eastAsia" w:eastAsia="方正仿宋_GBK"/>
          <w:color w:val="000000"/>
          <w:kern w:val="0"/>
          <w:szCs w:val="32"/>
          <w:lang w:bidi="ar"/>
        </w:rPr>
        <w:t>Ⅲ类水质标准的水域及其</w:t>
      </w:r>
      <w:r>
        <w:rPr>
          <w:rFonts w:eastAsia="方正仿宋_GBK"/>
          <w:color w:val="000000"/>
          <w:kern w:val="0"/>
          <w:szCs w:val="32"/>
          <w:lang w:bidi="ar"/>
        </w:rPr>
        <w:t>200</w:t>
      </w:r>
      <w:r>
        <w:rPr>
          <w:rFonts w:hint="eastAsia" w:eastAsia="方正仿宋_GBK"/>
          <w:color w:val="000000"/>
          <w:kern w:val="0"/>
          <w:szCs w:val="32"/>
          <w:lang w:bidi="ar"/>
        </w:rPr>
        <w:t>米内的陆域。</w:t>
      </w:r>
      <w:r>
        <w:rPr>
          <w:rFonts w:hint="eastAsia" w:eastAsia="方正仿宋_GBK"/>
          <w:color w:val="000000"/>
          <w:szCs w:val="32"/>
        </w:rPr>
        <w:t>根据荣昌区人民政府《关于调整荣昌县地表水域适用功能类别划分规定的通知》（荣昌府发〔</w:t>
      </w:r>
      <w:r>
        <w:rPr>
          <w:rFonts w:eastAsia="方正仿宋_GBK"/>
          <w:color w:val="000000"/>
          <w:szCs w:val="32"/>
        </w:rPr>
        <w:t>2006</w:t>
      </w:r>
      <w:r>
        <w:rPr>
          <w:rFonts w:hint="eastAsia" w:eastAsia="方正仿宋_GBK"/>
          <w:color w:val="000000"/>
          <w:szCs w:val="32"/>
        </w:rPr>
        <w:t>〕</w:t>
      </w:r>
      <w:r>
        <w:rPr>
          <w:rFonts w:eastAsia="方正仿宋_GBK"/>
          <w:color w:val="000000"/>
          <w:szCs w:val="32"/>
        </w:rPr>
        <w:t>86</w:t>
      </w:r>
      <w:r>
        <w:rPr>
          <w:rFonts w:hint="eastAsia" w:eastAsia="方正仿宋_GBK"/>
          <w:color w:val="000000"/>
          <w:szCs w:val="32"/>
        </w:rPr>
        <w:t>号），主要包括濑溪河、新峰河、许溪河、大清流河、黄桷滩河、马鞍河、三拱桥河、关胜河、清升河、石燕河、周家河、荣峰河、洗布潭河、洪</w:t>
      </w:r>
      <w:r>
        <w:rPr>
          <w:rFonts w:hint="eastAsia" w:eastAsia="方正仿宋_GBK"/>
          <w:szCs w:val="32"/>
        </w:rPr>
        <w:t>子河等</w:t>
      </w:r>
      <w:r>
        <w:rPr>
          <w:rFonts w:eastAsia="方正仿宋_GBK"/>
          <w:szCs w:val="32"/>
        </w:rPr>
        <w:t>14</w:t>
      </w:r>
      <w:r>
        <w:rPr>
          <w:rFonts w:hint="eastAsia" w:eastAsia="方正仿宋_GBK"/>
          <w:szCs w:val="32"/>
        </w:rPr>
        <w:t>条河的水域及其</w:t>
      </w:r>
      <w:r>
        <w:rPr>
          <w:rFonts w:eastAsia="方正仿宋_GBK"/>
          <w:szCs w:val="32"/>
        </w:rPr>
        <w:t>200</w:t>
      </w:r>
      <w:r>
        <w:rPr>
          <w:rFonts w:hint="eastAsia" w:eastAsia="方正仿宋_GBK"/>
          <w:szCs w:val="32"/>
        </w:rPr>
        <w:t>米内的陆域范围。</w:t>
      </w:r>
    </w:p>
    <w:p>
      <w:pPr>
        <w:ind w:firstLine="640" w:firstLineChars="200"/>
        <w:rPr>
          <w:rFonts w:hint="eastAsia" w:eastAsia="方正仿宋_GBK"/>
          <w:szCs w:val="32"/>
        </w:rPr>
      </w:pPr>
      <w:r>
        <w:rPr>
          <w:rFonts w:eastAsia="方正仿宋_GBK"/>
          <w:bCs/>
        </w:rPr>
        <w:t>——</w:t>
      </w:r>
      <w:r>
        <w:rPr>
          <w:rFonts w:hint="eastAsia" w:eastAsia="方正仿宋_GBK"/>
          <w:szCs w:val="32"/>
        </w:rPr>
        <w:t>除集中式饮用水水源以外</w:t>
      </w:r>
      <w:r>
        <w:rPr>
          <w:rFonts w:hint="eastAsia" w:eastAsia="方正仿宋_GBK"/>
          <w:kern w:val="0"/>
          <w:szCs w:val="32"/>
          <w:lang w:bidi="ar"/>
        </w:rPr>
        <w:t>Ⅲ类水质</w:t>
      </w:r>
      <w:r>
        <w:rPr>
          <w:rFonts w:hint="eastAsia" w:eastAsia="方正仿宋_GBK"/>
          <w:szCs w:val="32"/>
        </w:rPr>
        <w:t>水库及其</w:t>
      </w:r>
      <w:r>
        <w:rPr>
          <w:rFonts w:eastAsia="方正仿宋_GBK"/>
          <w:szCs w:val="32"/>
        </w:rPr>
        <w:t>200</w:t>
      </w:r>
      <w:r>
        <w:rPr>
          <w:rFonts w:hint="eastAsia" w:eastAsia="方正仿宋_GBK"/>
          <w:szCs w:val="32"/>
        </w:rPr>
        <w:t>米内的陆域。主要包括柏林沟水库、斑竹山水库、宝塔寺水库、古佛山水库、观音阁水库、观音桥水库、桂花湾水库、汉王水库、禾</w:t>
      </w:r>
    </w:p>
    <w:p>
      <w:pPr>
        <w:rPr>
          <w:rFonts w:eastAsia="方正仿宋_GBK"/>
          <w:szCs w:val="32"/>
          <w:u w:val="double" w:color="FF0000"/>
        </w:rPr>
      </w:pPr>
      <w:r>
        <w:rPr>
          <w:rFonts w:hint="eastAsia" w:eastAsia="方正仿宋_GBK"/>
          <w:szCs w:val="32"/>
        </w:rPr>
        <w:t>苗水库、红梅水库、黄桷林水库、黄桷滩水库、金河水库、金牛寺水库、崆峒山水库、裤裆丘水库、雷公函水库、梁家庙水库、龙塘水库（荣隆）、龙塘水库、卢家岩水库、马鞍山水库、猫儿坎水库、茅领沟水库、棉花水库、山岚水库、双河口水库、双河水库、桃子园水库、天宫堂水库、涂家桥水库、万佛寺水库、王家湾水库、梧桐寺水库、小万福寺水库、兴隆水库、鸭子堂水库、盐井沟水库、燕儿坝水库、园宝山水库等</w:t>
      </w:r>
      <w:r>
        <w:rPr>
          <w:rFonts w:eastAsia="方正仿宋_GBK"/>
          <w:szCs w:val="32"/>
        </w:rPr>
        <w:t>40</w:t>
      </w:r>
      <w:r>
        <w:rPr>
          <w:rFonts w:hint="eastAsia" w:eastAsia="方正仿宋_GBK"/>
          <w:szCs w:val="32"/>
        </w:rPr>
        <w:t>个水库水域及其</w:t>
      </w:r>
      <w:r>
        <w:rPr>
          <w:rFonts w:eastAsia="方正仿宋_GBK"/>
          <w:szCs w:val="32"/>
        </w:rPr>
        <w:t>200</w:t>
      </w:r>
      <w:r>
        <w:rPr>
          <w:rFonts w:hint="eastAsia" w:eastAsia="方正仿宋_GBK"/>
          <w:szCs w:val="32"/>
        </w:rPr>
        <w:t>米内的陆域。</w:t>
      </w:r>
      <w:r>
        <w:rPr>
          <w:rStyle w:val="19"/>
          <w:rFonts w:eastAsia="方正仿宋_GBK"/>
          <w:szCs w:val="32"/>
        </w:rPr>
        <w:footnoteReference w:id="0"/>
      </w:r>
    </w:p>
    <w:p>
      <w:pPr>
        <w:ind w:firstLine="640" w:firstLineChars="200"/>
        <w:rPr>
          <w:rFonts w:eastAsia="方正黑体_GBK"/>
          <w:szCs w:val="32"/>
        </w:rPr>
      </w:pPr>
      <w:r>
        <w:rPr>
          <w:rFonts w:hint="eastAsia" w:eastAsia="方正黑体_GBK"/>
          <w:szCs w:val="32"/>
        </w:rPr>
        <w:t>四、划定结果</w:t>
      </w:r>
    </w:p>
    <w:p>
      <w:pPr>
        <w:ind w:firstLine="640" w:firstLineChars="200"/>
        <w:rPr>
          <w:rFonts w:eastAsia="方正楷体_GBK"/>
          <w:szCs w:val="32"/>
        </w:rPr>
      </w:pPr>
      <w:r>
        <w:rPr>
          <w:rFonts w:hint="eastAsia" w:eastAsia="方正楷体_GBK"/>
          <w:szCs w:val="32"/>
        </w:rPr>
        <w:t>（一）畜禽养殖禁养区。</w:t>
      </w:r>
    </w:p>
    <w:p>
      <w:pPr>
        <w:ind w:firstLine="640" w:firstLineChars="200"/>
        <w:rPr>
          <w:rFonts w:eastAsia="方正仿宋_GBK"/>
          <w:bCs/>
        </w:rPr>
      </w:pPr>
      <w:r>
        <w:rPr>
          <w:rFonts w:eastAsia="方正仿宋_GBK"/>
          <w:bCs/>
        </w:rPr>
        <w:t>1</w:t>
      </w:r>
      <w:r>
        <w:rPr>
          <w:rFonts w:hint="eastAsia" w:eastAsia="方正仿宋_GBK"/>
          <w:bCs/>
        </w:rPr>
        <w:t>﹒类型和数量。</w:t>
      </w:r>
    </w:p>
    <w:p>
      <w:pPr>
        <w:ind w:firstLine="640" w:firstLineChars="200"/>
        <w:rPr>
          <w:rFonts w:eastAsia="方正仿宋_GBK"/>
          <w:szCs w:val="32"/>
        </w:rPr>
      </w:pPr>
      <w:r>
        <w:rPr>
          <w:rFonts w:hint="eastAsia" w:eastAsia="方正仿宋_GBK"/>
        </w:rPr>
        <w:t>全区禁养区共划定</w:t>
      </w:r>
      <w:r>
        <w:rPr>
          <w:rFonts w:eastAsia="方正仿宋_GBK"/>
        </w:rPr>
        <w:t>159</w:t>
      </w:r>
      <w:r>
        <w:rPr>
          <w:rFonts w:hint="eastAsia" w:eastAsia="方正仿宋_GBK"/>
        </w:rPr>
        <w:t>个斑块，总面积为</w:t>
      </w:r>
      <w:r>
        <w:rPr>
          <w:rFonts w:eastAsia="方正仿宋_GBK"/>
        </w:rPr>
        <w:t>121.9km</w:t>
      </w:r>
      <w:r>
        <w:rPr>
          <w:rFonts w:eastAsia="方正仿宋_GBK"/>
          <w:vertAlign w:val="superscript"/>
        </w:rPr>
        <w:t>2</w:t>
      </w:r>
      <w:r>
        <w:rPr>
          <w:rFonts w:hint="eastAsia" w:eastAsia="方正仿宋_GBK"/>
        </w:rPr>
        <w:t>，占幅员面积的</w:t>
      </w:r>
      <w:r>
        <w:rPr>
          <w:rFonts w:eastAsia="方正仿宋_GBK"/>
        </w:rPr>
        <w:t>11.4%</w:t>
      </w:r>
      <w:r>
        <w:rPr>
          <w:rFonts w:hint="eastAsia" w:eastAsia="方正仿宋_GBK"/>
        </w:rPr>
        <w:t>，荣昌区</w:t>
      </w:r>
      <w:r>
        <w:rPr>
          <w:rFonts w:eastAsia="方正仿宋_GBK"/>
        </w:rPr>
        <w:t>21</w:t>
      </w:r>
      <w:r>
        <w:rPr>
          <w:rFonts w:hint="eastAsia" w:eastAsia="方正仿宋_GBK"/>
        </w:rPr>
        <w:t>个镇街均有分布。</w:t>
      </w:r>
      <w:r>
        <w:rPr>
          <w:rFonts w:hint="eastAsia" w:eastAsia="方正仿宋_GBK"/>
          <w:szCs w:val="32"/>
        </w:rPr>
        <w:t>其中，城市建成区、城镇居民区和文化教育科学研究区等人口集中区域</w:t>
      </w:r>
      <w:r>
        <w:rPr>
          <w:rFonts w:eastAsia="方正仿宋_GBK"/>
          <w:szCs w:val="32"/>
        </w:rPr>
        <w:t>73.7km</w:t>
      </w:r>
      <w:r>
        <w:rPr>
          <w:rFonts w:eastAsia="方正仿宋_GBK"/>
          <w:szCs w:val="32"/>
          <w:vertAlign w:val="superscript"/>
        </w:rPr>
        <w:t>2</w:t>
      </w:r>
      <w:r>
        <w:rPr>
          <w:rFonts w:hint="eastAsia" w:eastAsia="方正仿宋_GBK"/>
          <w:szCs w:val="32"/>
        </w:rPr>
        <w:t>，占禁养区总面积的</w:t>
      </w:r>
      <w:r>
        <w:rPr>
          <w:rFonts w:eastAsia="方正仿宋_GBK"/>
          <w:szCs w:val="32"/>
        </w:rPr>
        <w:t>60.3%</w:t>
      </w:r>
      <w:r>
        <w:rPr>
          <w:rFonts w:hint="eastAsia" w:eastAsia="方正仿宋_GBK"/>
          <w:szCs w:val="32"/>
        </w:rPr>
        <w:t>，占全区幅员面积的</w:t>
      </w:r>
      <w:r>
        <w:rPr>
          <w:rFonts w:eastAsia="方正仿宋_GBK"/>
          <w:szCs w:val="32"/>
        </w:rPr>
        <w:t>6.8%</w:t>
      </w:r>
      <w:r>
        <w:rPr>
          <w:rFonts w:hint="eastAsia" w:eastAsia="方正仿宋_GBK"/>
          <w:szCs w:val="32"/>
        </w:rPr>
        <w:t>；饮用水水源一级、二级保护区面积</w:t>
      </w:r>
      <w:r>
        <w:rPr>
          <w:rFonts w:eastAsia="方正仿宋_GBK"/>
          <w:szCs w:val="32"/>
        </w:rPr>
        <w:t>42.3km</w:t>
      </w:r>
      <w:r>
        <w:rPr>
          <w:rFonts w:eastAsia="方正仿宋_GBK"/>
          <w:szCs w:val="32"/>
          <w:vertAlign w:val="superscript"/>
        </w:rPr>
        <w:t>2</w:t>
      </w:r>
      <w:r>
        <w:rPr>
          <w:rFonts w:hint="eastAsia" w:eastAsia="方正仿宋_GBK"/>
          <w:szCs w:val="32"/>
        </w:rPr>
        <w:t>，占禁养区总面积的</w:t>
      </w:r>
      <w:r>
        <w:rPr>
          <w:rFonts w:eastAsia="方正仿宋_GBK"/>
          <w:szCs w:val="32"/>
        </w:rPr>
        <w:t>34.9%</w:t>
      </w:r>
      <w:r>
        <w:rPr>
          <w:rFonts w:hint="eastAsia" w:eastAsia="方正仿宋_GBK"/>
          <w:szCs w:val="32"/>
        </w:rPr>
        <w:t>，占全区幅员面积的</w:t>
      </w:r>
      <w:r>
        <w:rPr>
          <w:rFonts w:eastAsia="方正仿宋_GBK"/>
          <w:szCs w:val="32"/>
        </w:rPr>
        <w:t>4.1%</w:t>
      </w:r>
      <w:r>
        <w:rPr>
          <w:rFonts w:hint="eastAsia" w:eastAsia="方正仿宋_GBK"/>
          <w:szCs w:val="32"/>
        </w:rPr>
        <w:t>；濑溪河国家湿地公园保育区和恢复重建区面积</w:t>
      </w:r>
      <w:r>
        <w:rPr>
          <w:rFonts w:eastAsia="方正仿宋_GBK"/>
          <w:szCs w:val="32"/>
        </w:rPr>
        <w:t>3.7km</w:t>
      </w:r>
      <w:r>
        <w:rPr>
          <w:rFonts w:eastAsia="方正仿宋_GBK"/>
          <w:szCs w:val="32"/>
          <w:vertAlign w:val="superscript"/>
        </w:rPr>
        <w:t>2</w:t>
      </w:r>
      <w:r>
        <w:rPr>
          <w:rFonts w:hint="eastAsia" w:eastAsia="方正仿宋_GBK"/>
          <w:szCs w:val="32"/>
        </w:rPr>
        <w:t>，占禁养区总面积的</w:t>
      </w:r>
      <w:r>
        <w:rPr>
          <w:rFonts w:eastAsia="方正仿宋_GBK"/>
          <w:szCs w:val="32"/>
        </w:rPr>
        <w:t>3.0%</w:t>
      </w:r>
      <w:r>
        <w:rPr>
          <w:rFonts w:hint="eastAsia" w:eastAsia="方正仿宋_GBK"/>
          <w:szCs w:val="32"/>
        </w:rPr>
        <w:t>，占全区幅员面积的</w:t>
      </w:r>
      <w:r>
        <w:rPr>
          <w:rFonts w:eastAsia="方正仿宋_GBK"/>
          <w:szCs w:val="32"/>
        </w:rPr>
        <w:t>0.3%</w:t>
      </w:r>
      <w:r>
        <w:rPr>
          <w:rFonts w:hint="eastAsia" w:eastAsia="方正仿宋_GBK"/>
          <w:szCs w:val="32"/>
        </w:rPr>
        <w:t>；岚峰森林公园重要景点和核心景区面积</w:t>
      </w:r>
      <w:r>
        <w:rPr>
          <w:rFonts w:eastAsia="方正仿宋_GBK"/>
          <w:szCs w:val="32"/>
        </w:rPr>
        <w:t>2.2km</w:t>
      </w:r>
      <w:r>
        <w:rPr>
          <w:rFonts w:eastAsia="方正仿宋_GBK"/>
          <w:szCs w:val="32"/>
          <w:vertAlign w:val="superscript"/>
        </w:rPr>
        <w:t>2</w:t>
      </w:r>
      <w:r>
        <w:rPr>
          <w:rFonts w:hint="eastAsia" w:eastAsia="方正仿宋_GBK"/>
          <w:szCs w:val="32"/>
        </w:rPr>
        <w:t>，占禁养区总面积的</w:t>
      </w:r>
      <w:r>
        <w:rPr>
          <w:rFonts w:eastAsia="方正仿宋_GBK"/>
          <w:szCs w:val="32"/>
        </w:rPr>
        <w:t>1.8%</w:t>
      </w:r>
      <w:r>
        <w:rPr>
          <w:rFonts w:hint="eastAsia" w:eastAsia="方正仿宋_GBK"/>
          <w:szCs w:val="32"/>
        </w:rPr>
        <w:t>，占全区幅员面积的</w:t>
      </w:r>
      <w:r>
        <w:rPr>
          <w:rFonts w:eastAsia="方正仿宋_GBK"/>
          <w:szCs w:val="32"/>
        </w:rPr>
        <w:t>0.2%</w:t>
      </w:r>
      <w:r>
        <w:rPr>
          <w:rFonts w:hint="eastAsia" w:eastAsia="方正仿宋_GBK"/>
          <w:szCs w:val="32"/>
        </w:rPr>
        <w:t>。详见专栏</w:t>
      </w:r>
      <w:r>
        <w:rPr>
          <w:rFonts w:eastAsia="方正仿宋_GBK"/>
          <w:szCs w:val="32"/>
        </w:rPr>
        <w:t>2</w:t>
      </w:r>
      <w:r>
        <w:rPr>
          <w:rFonts w:hint="eastAsia" w:eastAsia="方正仿宋_GBK"/>
          <w:szCs w:val="32"/>
        </w:rPr>
        <w:t>。</w:t>
      </w:r>
    </w:p>
    <w:p>
      <w:pPr>
        <w:adjustRightInd w:val="0"/>
        <w:snapToGrid w:val="0"/>
        <w:jc w:val="center"/>
        <w:rPr>
          <w:rFonts w:ascii="方正黑体_GBK" w:eastAsia="方正黑体_GBK"/>
          <w:sz w:val="28"/>
          <w:szCs w:val="30"/>
        </w:rPr>
      </w:pPr>
      <w:r>
        <w:rPr>
          <w:rFonts w:hint="eastAsia" w:ascii="方正黑体_GBK" w:eastAsia="方正黑体_GBK"/>
          <w:sz w:val="28"/>
          <w:szCs w:val="30"/>
        </w:rPr>
        <w:t>专栏</w:t>
      </w:r>
      <w:r>
        <w:rPr>
          <w:rFonts w:ascii="方正黑体_GBK" w:eastAsia="方正黑体_GBK"/>
          <w:sz w:val="28"/>
          <w:szCs w:val="30"/>
        </w:rPr>
        <w:t xml:space="preserve">2 </w:t>
      </w:r>
      <w:r>
        <w:rPr>
          <w:rFonts w:hint="eastAsia" w:ascii="方正黑体_GBK" w:eastAsia="方正黑体_GBK"/>
          <w:sz w:val="28"/>
          <w:szCs w:val="30"/>
        </w:rPr>
        <w:t>畜禽养殖禁养区的类型构成情况</w:t>
      </w:r>
    </w:p>
    <w:tbl>
      <w:tblPr>
        <w:tblStyle w:val="20"/>
        <w:tblW w:w="8560" w:type="dxa"/>
        <w:jc w:val="center"/>
        <w:tblInd w:w="0" w:type="dxa"/>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
      <w:tblGrid>
        <w:gridCol w:w="3174"/>
        <w:gridCol w:w="1477"/>
        <w:gridCol w:w="2032"/>
        <w:gridCol w:w="1877"/>
      </w:tblGrid>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Ex>
        <w:trPr>
          <w:trHeight w:val="409" w:hRule="atLeast"/>
          <w:jc w:val="center"/>
        </w:trPr>
        <w:tc>
          <w:tcPr>
            <w:tcW w:w="3174" w:type="dxa"/>
            <w:vAlign w:val="center"/>
          </w:tcPr>
          <w:p>
            <w:pPr>
              <w:widowControl/>
              <w:adjustRightInd w:val="0"/>
              <w:snapToGrid w:val="0"/>
              <w:jc w:val="center"/>
              <w:rPr>
                <w:rFonts w:ascii="方正仿宋_GBK" w:eastAsia="方正仿宋_GBK"/>
                <w:kern w:val="0"/>
                <w:sz w:val="24"/>
              </w:rPr>
            </w:pPr>
            <w:r>
              <w:rPr>
                <w:rFonts w:hint="eastAsia" w:ascii="方正仿宋_GBK" w:eastAsia="方正仿宋_GBK"/>
                <w:kern w:val="0"/>
                <w:sz w:val="24"/>
              </w:rPr>
              <w:t>区域类型</w:t>
            </w:r>
          </w:p>
        </w:tc>
        <w:tc>
          <w:tcPr>
            <w:tcW w:w="1477" w:type="dxa"/>
            <w:vAlign w:val="center"/>
          </w:tcPr>
          <w:p>
            <w:pPr>
              <w:widowControl/>
              <w:adjustRightInd w:val="0"/>
              <w:snapToGrid w:val="0"/>
              <w:jc w:val="center"/>
              <w:rPr>
                <w:rFonts w:ascii="方正仿宋_GBK" w:eastAsia="方正仿宋_GBK"/>
                <w:kern w:val="0"/>
                <w:sz w:val="24"/>
              </w:rPr>
            </w:pPr>
            <w:r>
              <w:rPr>
                <w:rFonts w:hint="eastAsia" w:ascii="方正仿宋_GBK" w:eastAsia="方正仿宋_GBK"/>
                <w:kern w:val="0"/>
                <w:sz w:val="24"/>
              </w:rPr>
              <w:t>禁养区</w:t>
            </w:r>
          </w:p>
          <w:p>
            <w:pPr>
              <w:widowControl/>
              <w:adjustRightInd w:val="0"/>
              <w:snapToGrid w:val="0"/>
              <w:jc w:val="center"/>
              <w:rPr>
                <w:rFonts w:ascii="方正仿宋_GBK" w:eastAsia="方正仿宋_GBK"/>
                <w:kern w:val="0"/>
                <w:sz w:val="24"/>
              </w:rPr>
            </w:pPr>
            <w:r>
              <w:rPr>
                <w:rFonts w:hint="eastAsia" w:ascii="方正仿宋_GBK" w:eastAsia="方正仿宋_GBK"/>
                <w:kern w:val="0"/>
                <w:sz w:val="24"/>
              </w:rPr>
              <w:t>面积（</w:t>
            </w:r>
            <w:r>
              <w:rPr>
                <w:rFonts w:ascii="方正仿宋_GBK" w:eastAsia="方正仿宋_GBK"/>
                <w:kern w:val="0"/>
                <w:sz w:val="24"/>
              </w:rPr>
              <w:t>km</w:t>
            </w:r>
            <w:r>
              <w:rPr>
                <w:rFonts w:ascii="方正仿宋_GBK" w:eastAsia="方正仿宋_GBK"/>
                <w:kern w:val="0"/>
                <w:sz w:val="24"/>
                <w:vertAlign w:val="superscript"/>
              </w:rPr>
              <w:t>2</w:t>
            </w:r>
            <w:r>
              <w:rPr>
                <w:rFonts w:hint="eastAsia" w:ascii="方正仿宋_GBK" w:eastAsia="方正仿宋_GBK"/>
                <w:kern w:val="0"/>
                <w:sz w:val="24"/>
              </w:rPr>
              <w:t>）</w:t>
            </w:r>
          </w:p>
        </w:tc>
        <w:tc>
          <w:tcPr>
            <w:tcW w:w="2032" w:type="dxa"/>
            <w:vAlign w:val="center"/>
          </w:tcPr>
          <w:p>
            <w:pPr>
              <w:widowControl/>
              <w:adjustRightInd w:val="0"/>
              <w:snapToGrid w:val="0"/>
              <w:jc w:val="center"/>
              <w:rPr>
                <w:rFonts w:ascii="方正仿宋_GBK" w:eastAsia="方正仿宋_GBK"/>
                <w:kern w:val="0"/>
                <w:sz w:val="24"/>
              </w:rPr>
            </w:pPr>
            <w:r>
              <w:rPr>
                <w:rFonts w:hint="eastAsia" w:ascii="方正仿宋_GBK" w:eastAsia="方正仿宋_GBK"/>
                <w:kern w:val="0"/>
                <w:sz w:val="24"/>
              </w:rPr>
              <w:t>占全区禁养区</w:t>
            </w:r>
          </w:p>
          <w:p>
            <w:pPr>
              <w:widowControl/>
              <w:adjustRightInd w:val="0"/>
              <w:snapToGrid w:val="0"/>
              <w:jc w:val="center"/>
              <w:rPr>
                <w:rFonts w:ascii="方正仿宋_GBK" w:eastAsia="方正仿宋_GBK"/>
                <w:kern w:val="0"/>
                <w:sz w:val="24"/>
              </w:rPr>
            </w:pPr>
            <w:r>
              <w:rPr>
                <w:rFonts w:hint="eastAsia" w:ascii="方正仿宋_GBK" w:eastAsia="方正仿宋_GBK"/>
                <w:kern w:val="0"/>
                <w:sz w:val="24"/>
              </w:rPr>
              <w:t>面积的比例（</w:t>
            </w:r>
            <w:r>
              <w:rPr>
                <w:rFonts w:ascii="方正仿宋_GBK" w:eastAsia="方正仿宋_GBK"/>
                <w:kern w:val="0"/>
                <w:sz w:val="24"/>
              </w:rPr>
              <w:t>%</w:t>
            </w:r>
            <w:r>
              <w:rPr>
                <w:rFonts w:hint="eastAsia" w:ascii="方正仿宋_GBK" w:eastAsia="方正仿宋_GBK"/>
                <w:kern w:val="0"/>
                <w:sz w:val="24"/>
              </w:rPr>
              <w:t>）</w:t>
            </w:r>
          </w:p>
        </w:tc>
        <w:tc>
          <w:tcPr>
            <w:tcW w:w="1877" w:type="dxa"/>
            <w:vAlign w:val="center"/>
          </w:tcPr>
          <w:p>
            <w:pPr>
              <w:widowControl/>
              <w:adjustRightInd w:val="0"/>
              <w:snapToGrid w:val="0"/>
              <w:jc w:val="center"/>
              <w:rPr>
                <w:rFonts w:ascii="方正仿宋_GBK" w:eastAsia="方正仿宋_GBK"/>
                <w:kern w:val="0"/>
                <w:sz w:val="24"/>
              </w:rPr>
            </w:pPr>
            <w:r>
              <w:rPr>
                <w:rFonts w:hint="eastAsia" w:ascii="方正仿宋_GBK" w:eastAsia="方正仿宋_GBK"/>
                <w:kern w:val="0"/>
                <w:sz w:val="24"/>
              </w:rPr>
              <w:t>占全区幅员</w:t>
            </w:r>
          </w:p>
          <w:p>
            <w:pPr>
              <w:widowControl/>
              <w:adjustRightInd w:val="0"/>
              <w:snapToGrid w:val="0"/>
              <w:jc w:val="center"/>
              <w:rPr>
                <w:rFonts w:ascii="方正仿宋_GBK" w:eastAsia="方正仿宋_GBK"/>
                <w:kern w:val="0"/>
                <w:sz w:val="24"/>
              </w:rPr>
            </w:pPr>
            <w:r>
              <w:rPr>
                <w:rFonts w:hint="eastAsia" w:ascii="方正仿宋_GBK" w:eastAsia="方正仿宋_GBK"/>
                <w:kern w:val="0"/>
                <w:sz w:val="24"/>
              </w:rPr>
              <w:t>面积的比例（</w:t>
            </w:r>
            <w:r>
              <w:rPr>
                <w:rFonts w:ascii="方正仿宋_GBK" w:eastAsia="方正仿宋_GBK"/>
                <w:kern w:val="0"/>
                <w:sz w:val="24"/>
              </w:rPr>
              <w:t>%</w:t>
            </w:r>
            <w:r>
              <w:rPr>
                <w:rFonts w:hint="eastAsia" w:ascii="方正仿宋_GBK" w:eastAsia="方正仿宋_GBK"/>
                <w:kern w:val="0"/>
                <w:sz w:val="24"/>
              </w:rPr>
              <w:t>）</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3174" w:type="dxa"/>
            <w:vAlign w:val="center"/>
          </w:tcPr>
          <w:p>
            <w:pPr>
              <w:widowControl/>
              <w:snapToGrid w:val="0"/>
              <w:spacing w:line="360" w:lineRule="exact"/>
              <w:rPr>
                <w:rFonts w:ascii="方正仿宋_GBK" w:eastAsia="方正仿宋_GBK"/>
                <w:kern w:val="0"/>
                <w:sz w:val="24"/>
              </w:rPr>
            </w:pPr>
            <w:r>
              <w:rPr>
                <w:rFonts w:hint="eastAsia" w:ascii="方正仿宋_GBK" w:eastAsia="方正仿宋_GBK"/>
                <w:kern w:val="0"/>
                <w:sz w:val="24"/>
              </w:rPr>
              <w:t>城市建成区、城镇居民区和文化教育科学研究区等人口集中区域</w:t>
            </w:r>
          </w:p>
        </w:tc>
        <w:tc>
          <w:tcPr>
            <w:tcW w:w="1477" w:type="dxa"/>
            <w:vAlign w:val="center"/>
          </w:tcPr>
          <w:p>
            <w:pPr>
              <w:widowControl/>
              <w:snapToGrid w:val="0"/>
              <w:spacing w:line="360" w:lineRule="exact"/>
              <w:jc w:val="center"/>
              <w:rPr>
                <w:rFonts w:ascii="方正仿宋_GBK" w:eastAsia="方正仿宋_GBK"/>
                <w:kern w:val="0"/>
                <w:sz w:val="24"/>
              </w:rPr>
            </w:pPr>
            <w:r>
              <w:rPr>
                <w:rFonts w:ascii="方正仿宋_GBK" w:eastAsia="方正仿宋_GBK"/>
                <w:kern w:val="0"/>
                <w:sz w:val="24"/>
              </w:rPr>
              <w:t>73.7</w:t>
            </w:r>
          </w:p>
        </w:tc>
        <w:tc>
          <w:tcPr>
            <w:tcW w:w="2032" w:type="dxa"/>
            <w:vAlign w:val="center"/>
          </w:tcPr>
          <w:p>
            <w:pPr>
              <w:widowControl/>
              <w:snapToGrid w:val="0"/>
              <w:spacing w:line="360" w:lineRule="exact"/>
              <w:jc w:val="center"/>
              <w:rPr>
                <w:rFonts w:ascii="方正仿宋_GBK" w:eastAsia="方正仿宋_GBK"/>
                <w:kern w:val="0"/>
                <w:sz w:val="24"/>
              </w:rPr>
            </w:pPr>
            <w:r>
              <w:rPr>
                <w:rFonts w:ascii="方正仿宋_GBK" w:eastAsia="方正仿宋_GBK"/>
                <w:kern w:val="0"/>
                <w:sz w:val="24"/>
              </w:rPr>
              <w:t>60.3</w:t>
            </w:r>
          </w:p>
        </w:tc>
        <w:tc>
          <w:tcPr>
            <w:tcW w:w="1877" w:type="dxa"/>
            <w:vAlign w:val="center"/>
          </w:tcPr>
          <w:p>
            <w:pPr>
              <w:widowControl/>
              <w:snapToGrid w:val="0"/>
              <w:spacing w:line="360" w:lineRule="exact"/>
              <w:jc w:val="center"/>
              <w:rPr>
                <w:rFonts w:ascii="方正仿宋_GBK" w:eastAsia="方正仿宋_GBK"/>
                <w:kern w:val="0"/>
                <w:sz w:val="24"/>
              </w:rPr>
            </w:pPr>
            <w:r>
              <w:rPr>
                <w:rFonts w:ascii="方正仿宋_GBK" w:eastAsia="方正仿宋_GBK"/>
                <w:kern w:val="0"/>
                <w:sz w:val="24"/>
              </w:rPr>
              <w:t>6.8</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Ex>
        <w:trPr>
          <w:trHeight w:val="215" w:hRule="atLeast"/>
          <w:jc w:val="center"/>
        </w:trPr>
        <w:tc>
          <w:tcPr>
            <w:tcW w:w="3174" w:type="dxa"/>
            <w:vAlign w:val="center"/>
          </w:tcPr>
          <w:p>
            <w:pPr>
              <w:widowControl/>
              <w:snapToGrid w:val="0"/>
              <w:spacing w:line="360" w:lineRule="exact"/>
              <w:rPr>
                <w:rFonts w:ascii="方正仿宋_GBK" w:eastAsia="方正仿宋_GBK"/>
                <w:kern w:val="0"/>
                <w:sz w:val="24"/>
              </w:rPr>
            </w:pPr>
            <w:r>
              <w:rPr>
                <w:rFonts w:hint="eastAsia" w:ascii="方正仿宋_GBK" w:eastAsia="方正仿宋_GBK"/>
                <w:kern w:val="0"/>
                <w:sz w:val="24"/>
              </w:rPr>
              <w:t>饮用水水源一级、二级保护区</w:t>
            </w:r>
          </w:p>
        </w:tc>
        <w:tc>
          <w:tcPr>
            <w:tcW w:w="1477" w:type="dxa"/>
            <w:vAlign w:val="center"/>
          </w:tcPr>
          <w:p>
            <w:pPr>
              <w:widowControl/>
              <w:snapToGrid w:val="0"/>
              <w:spacing w:line="360" w:lineRule="exact"/>
              <w:jc w:val="center"/>
              <w:rPr>
                <w:rFonts w:ascii="方正仿宋_GBK" w:eastAsia="方正仿宋_GBK"/>
                <w:kern w:val="0"/>
                <w:sz w:val="24"/>
              </w:rPr>
            </w:pPr>
            <w:r>
              <w:rPr>
                <w:rFonts w:ascii="方正仿宋_GBK" w:eastAsia="方正仿宋_GBK"/>
                <w:kern w:val="0"/>
                <w:sz w:val="24"/>
              </w:rPr>
              <w:t>42.3</w:t>
            </w:r>
          </w:p>
        </w:tc>
        <w:tc>
          <w:tcPr>
            <w:tcW w:w="2032" w:type="dxa"/>
            <w:vAlign w:val="center"/>
          </w:tcPr>
          <w:p>
            <w:pPr>
              <w:widowControl/>
              <w:snapToGrid w:val="0"/>
              <w:spacing w:line="360" w:lineRule="exact"/>
              <w:jc w:val="center"/>
              <w:rPr>
                <w:rFonts w:ascii="方正仿宋_GBK" w:eastAsia="方正仿宋_GBK"/>
                <w:kern w:val="0"/>
                <w:sz w:val="24"/>
              </w:rPr>
            </w:pPr>
            <w:r>
              <w:rPr>
                <w:rFonts w:ascii="方正仿宋_GBK" w:eastAsia="方正仿宋_GBK"/>
                <w:kern w:val="0"/>
                <w:sz w:val="24"/>
              </w:rPr>
              <w:t>34.9</w:t>
            </w:r>
          </w:p>
        </w:tc>
        <w:tc>
          <w:tcPr>
            <w:tcW w:w="1877" w:type="dxa"/>
            <w:vAlign w:val="center"/>
          </w:tcPr>
          <w:p>
            <w:pPr>
              <w:widowControl/>
              <w:snapToGrid w:val="0"/>
              <w:spacing w:line="360" w:lineRule="exact"/>
              <w:jc w:val="center"/>
              <w:rPr>
                <w:rFonts w:ascii="方正仿宋_GBK" w:eastAsia="方正仿宋_GBK"/>
                <w:kern w:val="0"/>
                <w:sz w:val="24"/>
              </w:rPr>
            </w:pPr>
            <w:r>
              <w:rPr>
                <w:rFonts w:ascii="方正仿宋_GBK" w:eastAsia="方正仿宋_GBK"/>
                <w:kern w:val="0"/>
                <w:sz w:val="24"/>
              </w:rPr>
              <w:t>4.1</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Ex>
        <w:trPr>
          <w:trHeight w:val="409" w:hRule="atLeast"/>
          <w:jc w:val="center"/>
        </w:trPr>
        <w:tc>
          <w:tcPr>
            <w:tcW w:w="3174" w:type="dxa"/>
            <w:vAlign w:val="center"/>
          </w:tcPr>
          <w:p>
            <w:pPr>
              <w:widowControl/>
              <w:snapToGrid w:val="0"/>
              <w:spacing w:line="360" w:lineRule="exact"/>
              <w:rPr>
                <w:rFonts w:ascii="方正仿宋_GBK" w:eastAsia="方正仿宋_GBK"/>
                <w:kern w:val="0"/>
                <w:sz w:val="24"/>
              </w:rPr>
            </w:pPr>
            <w:r>
              <w:rPr>
                <w:rFonts w:hint="eastAsia" w:ascii="方正仿宋_GBK" w:eastAsia="方正仿宋_GBK"/>
                <w:kern w:val="0"/>
                <w:sz w:val="24"/>
              </w:rPr>
              <w:t>濑溪河国家湿地公园保育区和恢复重建区</w:t>
            </w:r>
          </w:p>
        </w:tc>
        <w:tc>
          <w:tcPr>
            <w:tcW w:w="1477" w:type="dxa"/>
            <w:vAlign w:val="center"/>
          </w:tcPr>
          <w:p>
            <w:pPr>
              <w:widowControl/>
              <w:snapToGrid w:val="0"/>
              <w:spacing w:line="360" w:lineRule="exact"/>
              <w:jc w:val="center"/>
              <w:rPr>
                <w:rFonts w:ascii="方正仿宋_GBK" w:eastAsia="方正仿宋_GBK"/>
                <w:kern w:val="0"/>
                <w:sz w:val="24"/>
              </w:rPr>
            </w:pPr>
            <w:r>
              <w:rPr>
                <w:rFonts w:ascii="方正仿宋_GBK" w:eastAsia="方正仿宋_GBK"/>
                <w:kern w:val="0"/>
                <w:sz w:val="24"/>
              </w:rPr>
              <w:t>3.7</w:t>
            </w:r>
          </w:p>
        </w:tc>
        <w:tc>
          <w:tcPr>
            <w:tcW w:w="2032" w:type="dxa"/>
            <w:vAlign w:val="center"/>
          </w:tcPr>
          <w:p>
            <w:pPr>
              <w:widowControl/>
              <w:snapToGrid w:val="0"/>
              <w:spacing w:line="360" w:lineRule="exact"/>
              <w:jc w:val="center"/>
              <w:rPr>
                <w:rFonts w:ascii="方正仿宋_GBK" w:eastAsia="方正仿宋_GBK"/>
                <w:kern w:val="0"/>
                <w:sz w:val="24"/>
              </w:rPr>
            </w:pPr>
            <w:r>
              <w:rPr>
                <w:rFonts w:ascii="方正仿宋_GBK" w:eastAsia="方正仿宋_GBK"/>
                <w:kern w:val="0"/>
                <w:sz w:val="24"/>
              </w:rPr>
              <w:t>3.0</w:t>
            </w:r>
          </w:p>
        </w:tc>
        <w:tc>
          <w:tcPr>
            <w:tcW w:w="1877" w:type="dxa"/>
            <w:vAlign w:val="center"/>
          </w:tcPr>
          <w:p>
            <w:pPr>
              <w:widowControl/>
              <w:snapToGrid w:val="0"/>
              <w:spacing w:line="360" w:lineRule="exact"/>
              <w:jc w:val="center"/>
              <w:rPr>
                <w:rFonts w:ascii="方正仿宋_GBK" w:eastAsia="方正仿宋_GBK"/>
                <w:kern w:val="0"/>
                <w:sz w:val="24"/>
              </w:rPr>
            </w:pPr>
            <w:r>
              <w:rPr>
                <w:rFonts w:ascii="方正仿宋_GBK" w:eastAsia="方正仿宋_GBK"/>
                <w:kern w:val="0"/>
                <w:sz w:val="24"/>
              </w:rPr>
              <w:t>0.3</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Ex>
        <w:trPr>
          <w:trHeight w:val="215" w:hRule="atLeast"/>
          <w:jc w:val="center"/>
        </w:trPr>
        <w:tc>
          <w:tcPr>
            <w:tcW w:w="3174" w:type="dxa"/>
            <w:vAlign w:val="center"/>
          </w:tcPr>
          <w:p>
            <w:pPr>
              <w:widowControl/>
              <w:snapToGrid w:val="0"/>
              <w:spacing w:line="360" w:lineRule="exact"/>
              <w:rPr>
                <w:rFonts w:ascii="方正仿宋_GBK" w:eastAsia="方正仿宋_GBK"/>
                <w:kern w:val="0"/>
                <w:sz w:val="24"/>
              </w:rPr>
            </w:pPr>
            <w:r>
              <w:rPr>
                <w:rFonts w:hint="eastAsia" w:ascii="方正仿宋_GBK" w:eastAsia="方正仿宋_GBK"/>
                <w:kern w:val="0"/>
                <w:sz w:val="24"/>
              </w:rPr>
              <w:t>岚峰森林公园重要景点和核心景区</w:t>
            </w:r>
          </w:p>
        </w:tc>
        <w:tc>
          <w:tcPr>
            <w:tcW w:w="1477" w:type="dxa"/>
            <w:vAlign w:val="center"/>
          </w:tcPr>
          <w:p>
            <w:pPr>
              <w:widowControl/>
              <w:snapToGrid w:val="0"/>
              <w:spacing w:line="360" w:lineRule="exact"/>
              <w:jc w:val="center"/>
              <w:rPr>
                <w:rFonts w:ascii="方正仿宋_GBK" w:eastAsia="方正仿宋_GBK"/>
                <w:kern w:val="0"/>
                <w:sz w:val="24"/>
              </w:rPr>
            </w:pPr>
            <w:r>
              <w:rPr>
                <w:rFonts w:ascii="方正仿宋_GBK" w:eastAsia="方正仿宋_GBK"/>
                <w:kern w:val="0"/>
                <w:sz w:val="24"/>
              </w:rPr>
              <w:t>2.2</w:t>
            </w:r>
          </w:p>
        </w:tc>
        <w:tc>
          <w:tcPr>
            <w:tcW w:w="2032" w:type="dxa"/>
            <w:vAlign w:val="center"/>
          </w:tcPr>
          <w:p>
            <w:pPr>
              <w:widowControl/>
              <w:snapToGrid w:val="0"/>
              <w:spacing w:line="360" w:lineRule="exact"/>
              <w:jc w:val="center"/>
              <w:rPr>
                <w:rFonts w:ascii="方正仿宋_GBK" w:eastAsia="方正仿宋_GBK"/>
                <w:kern w:val="0"/>
                <w:sz w:val="24"/>
              </w:rPr>
            </w:pPr>
            <w:r>
              <w:rPr>
                <w:rFonts w:ascii="方正仿宋_GBK" w:eastAsia="方正仿宋_GBK"/>
                <w:kern w:val="0"/>
                <w:sz w:val="24"/>
              </w:rPr>
              <w:t>1.8</w:t>
            </w:r>
          </w:p>
        </w:tc>
        <w:tc>
          <w:tcPr>
            <w:tcW w:w="1877" w:type="dxa"/>
            <w:vAlign w:val="center"/>
          </w:tcPr>
          <w:p>
            <w:pPr>
              <w:widowControl/>
              <w:snapToGrid w:val="0"/>
              <w:spacing w:line="360" w:lineRule="exact"/>
              <w:jc w:val="center"/>
              <w:rPr>
                <w:rFonts w:ascii="方正仿宋_GBK" w:eastAsia="方正仿宋_GBK"/>
                <w:kern w:val="0"/>
                <w:sz w:val="24"/>
              </w:rPr>
            </w:pPr>
            <w:r>
              <w:rPr>
                <w:rFonts w:ascii="方正仿宋_GBK" w:eastAsia="方正仿宋_GBK"/>
                <w:kern w:val="0"/>
                <w:sz w:val="24"/>
              </w:rPr>
              <w:t>0.2</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Ex>
        <w:trPr>
          <w:trHeight w:val="221" w:hRule="atLeast"/>
          <w:jc w:val="center"/>
        </w:trPr>
        <w:tc>
          <w:tcPr>
            <w:tcW w:w="3174" w:type="dxa"/>
            <w:vAlign w:val="center"/>
          </w:tcPr>
          <w:p>
            <w:pPr>
              <w:widowControl/>
              <w:snapToGrid w:val="0"/>
              <w:spacing w:line="360" w:lineRule="exact"/>
              <w:jc w:val="center"/>
              <w:rPr>
                <w:rFonts w:ascii="方正仿宋_GBK" w:eastAsia="方正仿宋_GBK"/>
                <w:kern w:val="0"/>
                <w:sz w:val="24"/>
              </w:rPr>
            </w:pPr>
            <w:r>
              <w:rPr>
                <w:rFonts w:hint="eastAsia" w:ascii="方正仿宋_GBK" w:eastAsia="方正仿宋_GBK"/>
                <w:kern w:val="0"/>
                <w:sz w:val="24"/>
              </w:rPr>
              <w:t>合</w:t>
            </w:r>
            <w:r>
              <w:rPr>
                <w:rFonts w:ascii="方正仿宋_GBK" w:eastAsia="方正仿宋_GBK"/>
                <w:kern w:val="0"/>
                <w:sz w:val="24"/>
              </w:rPr>
              <w:t xml:space="preserve">  </w:t>
            </w:r>
            <w:r>
              <w:rPr>
                <w:rFonts w:hint="eastAsia" w:ascii="方正仿宋_GBK" w:eastAsia="方正仿宋_GBK"/>
                <w:kern w:val="0"/>
                <w:sz w:val="24"/>
              </w:rPr>
              <w:t>计</w:t>
            </w:r>
          </w:p>
        </w:tc>
        <w:tc>
          <w:tcPr>
            <w:tcW w:w="1477" w:type="dxa"/>
            <w:vAlign w:val="center"/>
          </w:tcPr>
          <w:p>
            <w:pPr>
              <w:widowControl/>
              <w:snapToGrid w:val="0"/>
              <w:spacing w:line="360" w:lineRule="exact"/>
              <w:jc w:val="center"/>
              <w:rPr>
                <w:rFonts w:ascii="方正仿宋_GBK" w:eastAsia="方正仿宋_GBK"/>
                <w:kern w:val="0"/>
                <w:sz w:val="24"/>
              </w:rPr>
            </w:pPr>
            <w:r>
              <w:rPr>
                <w:rFonts w:ascii="方正仿宋_GBK" w:eastAsia="方正仿宋_GBK"/>
                <w:kern w:val="0"/>
                <w:sz w:val="24"/>
              </w:rPr>
              <w:t>121.9</w:t>
            </w:r>
          </w:p>
        </w:tc>
        <w:tc>
          <w:tcPr>
            <w:tcW w:w="2032" w:type="dxa"/>
            <w:vAlign w:val="center"/>
          </w:tcPr>
          <w:p>
            <w:pPr>
              <w:widowControl/>
              <w:snapToGrid w:val="0"/>
              <w:spacing w:line="360" w:lineRule="exact"/>
              <w:jc w:val="center"/>
              <w:rPr>
                <w:rFonts w:ascii="方正仿宋_GBK" w:eastAsia="方正仿宋_GBK"/>
                <w:kern w:val="0"/>
                <w:sz w:val="24"/>
              </w:rPr>
            </w:pPr>
            <w:r>
              <w:rPr>
                <w:rFonts w:ascii="方正仿宋_GBK" w:eastAsia="方正仿宋_GBK"/>
                <w:kern w:val="0"/>
                <w:sz w:val="24"/>
              </w:rPr>
              <w:t>100.0</w:t>
            </w:r>
          </w:p>
        </w:tc>
        <w:tc>
          <w:tcPr>
            <w:tcW w:w="1877" w:type="dxa"/>
            <w:vAlign w:val="center"/>
          </w:tcPr>
          <w:p>
            <w:pPr>
              <w:widowControl/>
              <w:snapToGrid w:val="0"/>
              <w:spacing w:line="360" w:lineRule="exact"/>
              <w:jc w:val="center"/>
              <w:rPr>
                <w:rFonts w:ascii="方正仿宋_GBK" w:eastAsia="方正仿宋_GBK"/>
                <w:kern w:val="0"/>
                <w:sz w:val="24"/>
              </w:rPr>
            </w:pPr>
            <w:r>
              <w:rPr>
                <w:rFonts w:ascii="方正仿宋_GBK" w:eastAsia="方正仿宋_GBK"/>
                <w:kern w:val="0"/>
                <w:sz w:val="24"/>
              </w:rPr>
              <w:t>11.4</w:t>
            </w:r>
          </w:p>
        </w:tc>
      </w:tr>
    </w:tbl>
    <w:p>
      <w:pPr>
        <w:snapToGrid w:val="0"/>
        <w:rPr>
          <w:rFonts w:ascii="方正仿宋_GBK" w:eastAsia="方正仿宋_GBK"/>
          <w:sz w:val="21"/>
          <w:szCs w:val="21"/>
        </w:rPr>
      </w:pPr>
      <w:r>
        <w:rPr>
          <w:rFonts w:hint="eastAsia" w:ascii="方正仿宋_GBK" w:eastAsia="方正仿宋_GBK"/>
          <w:sz w:val="21"/>
          <w:szCs w:val="21"/>
        </w:rPr>
        <w:t>注：</w:t>
      </w:r>
      <w:r>
        <w:rPr>
          <w:rFonts w:ascii="方正仿宋_GBK" w:eastAsia="方正仿宋_GBK"/>
          <w:sz w:val="21"/>
          <w:szCs w:val="21"/>
        </w:rPr>
        <w:t>1</w:t>
      </w:r>
      <w:r>
        <w:rPr>
          <w:rFonts w:hint="eastAsia" w:ascii="方正仿宋_GBK" w:eastAsia="方正仿宋_GBK"/>
          <w:sz w:val="21"/>
          <w:szCs w:val="21"/>
        </w:rPr>
        <w:t>﹒重叠面积不重复计算；</w:t>
      </w:r>
      <w:r>
        <w:rPr>
          <w:rFonts w:ascii="方正仿宋_GBK" w:eastAsia="方正仿宋_GBK"/>
          <w:sz w:val="21"/>
          <w:szCs w:val="21"/>
        </w:rPr>
        <w:t>2.</w:t>
      </w:r>
      <w:r>
        <w:rPr>
          <w:rFonts w:hint="eastAsia" w:ascii="方正仿宋_GBK" w:eastAsia="方正仿宋_GBK"/>
          <w:sz w:val="21"/>
          <w:szCs w:val="21"/>
        </w:rPr>
        <w:t>濑溪河国家湿地公园保育区和恢复重建区与高升桥饮用水水源保护区有重叠，面积不重复计算。</w:t>
      </w:r>
      <w:r>
        <w:rPr>
          <w:rFonts w:ascii="方正仿宋_GBK" w:eastAsia="方正仿宋_GBK"/>
          <w:sz w:val="21"/>
          <w:szCs w:val="21"/>
        </w:rPr>
        <w:t xml:space="preserve">3. </w:t>
      </w:r>
      <w:r>
        <w:rPr>
          <w:rFonts w:hint="eastAsia" w:ascii="方正仿宋_GBK" w:eastAsia="方正仿宋_GBK"/>
          <w:sz w:val="21"/>
          <w:szCs w:val="21"/>
        </w:rPr>
        <w:t>根据荣昌府发〔</w:t>
      </w:r>
      <w:r>
        <w:rPr>
          <w:rFonts w:ascii="方正仿宋_GBK" w:eastAsia="方正仿宋_GBK"/>
          <w:sz w:val="21"/>
          <w:szCs w:val="21"/>
        </w:rPr>
        <w:t>2006</w:t>
      </w:r>
      <w:r>
        <w:rPr>
          <w:rFonts w:hint="eastAsia" w:ascii="方正仿宋_GBK" w:eastAsia="方正仿宋_GBK"/>
          <w:sz w:val="21"/>
          <w:szCs w:val="21"/>
        </w:rPr>
        <w:t>〕</w:t>
      </w:r>
      <w:r>
        <w:rPr>
          <w:rFonts w:ascii="方正仿宋_GBK" w:eastAsia="方正仿宋_GBK"/>
          <w:sz w:val="21"/>
          <w:szCs w:val="21"/>
        </w:rPr>
        <w:t>86</w:t>
      </w:r>
      <w:r>
        <w:rPr>
          <w:rFonts w:hint="eastAsia" w:ascii="方正仿宋_GBK" w:eastAsia="方正仿宋_GBK"/>
          <w:sz w:val="21"/>
          <w:szCs w:val="21"/>
        </w:rPr>
        <w:t>号荣昌区暂无执行Ⅰ类、Ⅱ类水质标准的水域。</w:t>
      </w:r>
    </w:p>
    <w:p>
      <w:pPr>
        <w:spacing w:line="560" w:lineRule="exact"/>
        <w:ind w:firstLine="640" w:firstLineChars="200"/>
        <w:rPr>
          <w:rFonts w:ascii="方正仿宋_GBK" w:eastAsia="方正仿宋_GBK"/>
          <w:bCs/>
        </w:rPr>
      </w:pPr>
      <w:r>
        <w:rPr>
          <w:rFonts w:ascii="方正仿宋_GBK" w:eastAsia="方正仿宋_GBK"/>
          <w:bCs/>
        </w:rPr>
        <w:t>2</w:t>
      </w:r>
      <w:r>
        <w:rPr>
          <w:rFonts w:hint="eastAsia" w:ascii="方正仿宋_GBK" w:eastAsia="方正仿宋_GBK"/>
          <w:bCs/>
        </w:rPr>
        <w:t>﹒在各镇街的分布</w:t>
      </w:r>
    </w:p>
    <w:p>
      <w:pPr>
        <w:spacing w:line="560" w:lineRule="exact"/>
        <w:ind w:firstLine="640" w:firstLineChars="200"/>
        <w:rPr>
          <w:rFonts w:eastAsia="方正仿宋_GBK"/>
          <w:szCs w:val="32"/>
        </w:rPr>
      </w:pPr>
      <w:r>
        <w:rPr>
          <w:rFonts w:hint="eastAsia" w:eastAsia="方正仿宋_GBK"/>
          <w:szCs w:val="32"/>
        </w:rPr>
        <w:t>畜禽养殖禁养区涉及荣昌区</w:t>
      </w:r>
      <w:r>
        <w:rPr>
          <w:rFonts w:eastAsia="方正仿宋_GBK"/>
          <w:szCs w:val="32"/>
        </w:rPr>
        <w:t>6</w:t>
      </w:r>
      <w:r>
        <w:rPr>
          <w:rFonts w:hint="eastAsia" w:eastAsia="方正仿宋_GBK"/>
          <w:szCs w:val="32"/>
        </w:rPr>
        <w:t>个街道、</w:t>
      </w:r>
      <w:r>
        <w:rPr>
          <w:rFonts w:eastAsia="方正仿宋_GBK"/>
          <w:szCs w:val="32"/>
        </w:rPr>
        <w:t>15</w:t>
      </w:r>
      <w:r>
        <w:rPr>
          <w:rFonts w:hint="eastAsia" w:eastAsia="方正仿宋_GBK"/>
          <w:szCs w:val="32"/>
        </w:rPr>
        <w:t>个镇，其中昌州街道、万灵镇、铜鼓镇、广顺街道等</w:t>
      </w:r>
      <w:r>
        <w:rPr>
          <w:rFonts w:eastAsia="方正仿宋_GBK"/>
          <w:szCs w:val="32"/>
        </w:rPr>
        <w:t>4</w:t>
      </w:r>
      <w:r>
        <w:rPr>
          <w:rFonts w:hint="eastAsia" w:eastAsia="方正仿宋_GBK"/>
          <w:szCs w:val="32"/>
        </w:rPr>
        <w:t>个镇街禁养区面积占辖区幅员面积的比例超过</w:t>
      </w:r>
      <w:r>
        <w:rPr>
          <w:rFonts w:eastAsia="方正仿宋_GBK"/>
          <w:szCs w:val="32"/>
        </w:rPr>
        <w:t>20%</w:t>
      </w:r>
      <w:r>
        <w:rPr>
          <w:rFonts w:hint="eastAsia" w:eastAsia="方正仿宋_GBK"/>
          <w:szCs w:val="32"/>
        </w:rPr>
        <w:t>。详见附表</w:t>
      </w:r>
      <w:r>
        <w:rPr>
          <w:rFonts w:eastAsia="方正仿宋_GBK"/>
          <w:szCs w:val="32"/>
        </w:rPr>
        <w:t>3</w:t>
      </w:r>
      <w:r>
        <w:rPr>
          <w:rFonts w:hint="eastAsia" w:eastAsia="方正仿宋_GBK"/>
          <w:szCs w:val="32"/>
        </w:rPr>
        <w:t>。</w:t>
      </w:r>
    </w:p>
    <w:p>
      <w:pPr>
        <w:jc w:val="center"/>
        <w:rPr>
          <w:rFonts w:ascii="方正黑体_GBK" w:eastAsia="方正黑体_GBK"/>
          <w:sz w:val="28"/>
        </w:rPr>
      </w:pPr>
      <w:r>
        <w:rPr>
          <w:rFonts w:hint="eastAsia" w:ascii="方正黑体_GBK" w:eastAsia="方正黑体_GBK"/>
          <w:sz w:val="28"/>
          <w:szCs w:val="30"/>
        </w:rPr>
        <w:t>专栏</w:t>
      </w:r>
      <w:r>
        <w:rPr>
          <w:rFonts w:ascii="方正黑体_GBK" w:eastAsia="方正黑体_GBK"/>
          <w:sz w:val="28"/>
          <w:szCs w:val="30"/>
        </w:rPr>
        <w:t xml:space="preserve">3 </w:t>
      </w:r>
      <w:r>
        <w:rPr>
          <w:rFonts w:hint="eastAsia" w:ascii="方正黑体_GBK" w:eastAsia="方正黑体_GBK"/>
          <w:sz w:val="28"/>
          <w:szCs w:val="30"/>
        </w:rPr>
        <w:t>畜禽养殖禁养区占幅员面积</w:t>
      </w:r>
      <w:r>
        <w:rPr>
          <w:rFonts w:ascii="方正黑体_GBK" w:eastAsia="方正黑体_GBK"/>
          <w:sz w:val="28"/>
          <w:szCs w:val="30"/>
        </w:rPr>
        <w:t>20%</w:t>
      </w:r>
      <w:r>
        <w:rPr>
          <w:rFonts w:hint="eastAsia" w:ascii="方正黑体_GBK" w:eastAsia="方正黑体_GBK"/>
          <w:sz w:val="28"/>
          <w:szCs w:val="30"/>
        </w:rPr>
        <w:t>以上的镇街</w:t>
      </w:r>
    </w:p>
    <w:tbl>
      <w:tblPr>
        <w:tblStyle w:val="20"/>
        <w:tblW w:w="8340" w:type="dxa"/>
        <w:jc w:val="center"/>
        <w:tblInd w:w="0" w:type="dxa"/>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
      <w:tblGrid>
        <w:gridCol w:w="657"/>
        <w:gridCol w:w="1251"/>
        <w:gridCol w:w="1832"/>
        <w:gridCol w:w="2285"/>
        <w:gridCol w:w="2315"/>
      </w:tblGrid>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Ex>
        <w:trPr>
          <w:trHeight w:val="672" w:hRule="atLeast"/>
          <w:jc w:val="center"/>
        </w:trPr>
        <w:tc>
          <w:tcPr>
            <w:tcW w:w="657" w:type="dxa"/>
            <w:vAlign w:val="center"/>
          </w:tcPr>
          <w:p>
            <w:pPr>
              <w:widowControl/>
              <w:snapToGrid w:val="0"/>
              <w:jc w:val="center"/>
              <w:rPr>
                <w:rFonts w:ascii="方正黑体_GBK" w:eastAsia="方正黑体_GBK"/>
                <w:kern w:val="0"/>
                <w:sz w:val="24"/>
              </w:rPr>
            </w:pPr>
            <w:r>
              <w:rPr>
                <w:rFonts w:hint="eastAsia" w:ascii="方正黑体_GBK" w:eastAsia="方正黑体_GBK"/>
                <w:kern w:val="0"/>
                <w:sz w:val="24"/>
                <w:lang w:bidi="ar"/>
              </w:rPr>
              <w:t>序号</w:t>
            </w:r>
          </w:p>
        </w:tc>
        <w:tc>
          <w:tcPr>
            <w:tcW w:w="1251" w:type="dxa"/>
            <w:vAlign w:val="center"/>
          </w:tcPr>
          <w:p>
            <w:pPr>
              <w:widowControl/>
              <w:snapToGrid w:val="0"/>
              <w:jc w:val="center"/>
              <w:rPr>
                <w:rFonts w:ascii="方正黑体_GBK" w:eastAsia="方正黑体_GBK"/>
                <w:kern w:val="0"/>
                <w:sz w:val="24"/>
              </w:rPr>
            </w:pPr>
            <w:r>
              <w:rPr>
                <w:rFonts w:hint="eastAsia" w:ascii="方正黑体_GBK" w:eastAsia="方正黑体_GBK"/>
                <w:kern w:val="0"/>
                <w:sz w:val="24"/>
                <w:lang w:bidi="ar"/>
              </w:rPr>
              <w:t>镇街</w:t>
            </w:r>
          </w:p>
        </w:tc>
        <w:tc>
          <w:tcPr>
            <w:tcW w:w="1832" w:type="dxa"/>
            <w:vAlign w:val="center"/>
          </w:tcPr>
          <w:p>
            <w:pPr>
              <w:widowControl/>
              <w:snapToGrid w:val="0"/>
              <w:jc w:val="center"/>
              <w:rPr>
                <w:rFonts w:ascii="方正黑体_GBK" w:eastAsia="方正黑体_GBK"/>
                <w:kern w:val="0"/>
                <w:sz w:val="24"/>
                <w:lang w:bidi="ar"/>
              </w:rPr>
            </w:pPr>
            <w:r>
              <w:rPr>
                <w:rFonts w:hint="eastAsia" w:ascii="方正黑体_GBK" w:eastAsia="方正黑体_GBK"/>
                <w:kern w:val="0"/>
                <w:sz w:val="24"/>
                <w:lang w:bidi="ar"/>
              </w:rPr>
              <w:t>禁养区</w:t>
            </w:r>
          </w:p>
          <w:p>
            <w:pPr>
              <w:widowControl/>
              <w:snapToGrid w:val="0"/>
              <w:jc w:val="center"/>
              <w:rPr>
                <w:rFonts w:ascii="方正黑体_GBK" w:eastAsia="方正黑体_GBK"/>
                <w:kern w:val="0"/>
                <w:sz w:val="24"/>
              </w:rPr>
            </w:pPr>
            <w:r>
              <w:rPr>
                <w:rFonts w:hint="eastAsia" w:ascii="方正黑体_GBK" w:eastAsia="方正黑体_GBK"/>
                <w:kern w:val="0"/>
                <w:sz w:val="24"/>
                <w:lang w:bidi="ar"/>
              </w:rPr>
              <w:t>面积（</w:t>
            </w:r>
            <w:r>
              <w:rPr>
                <w:rFonts w:ascii="方正黑体_GBK" w:eastAsia="方正黑体_GBK"/>
                <w:kern w:val="0"/>
                <w:sz w:val="24"/>
                <w:lang w:bidi="ar"/>
              </w:rPr>
              <w:t>km</w:t>
            </w:r>
            <w:r>
              <w:rPr>
                <w:rFonts w:ascii="方正黑体_GBK" w:eastAsia="方正黑体_GBK"/>
                <w:kern w:val="0"/>
                <w:sz w:val="24"/>
                <w:vertAlign w:val="superscript"/>
                <w:lang w:bidi="ar"/>
              </w:rPr>
              <w:t>2</w:t>
            </w:r>
            <w:r>
              <w:rPr>
                <w:rFonts w:hint="eastAsia" w:ascii="方正黑体_GBK" w:eastAsia="方正黑体_GBK"/>
                <w:kern w:val="0"/>
                <w:sz w:val="24"/>
                <w:lang w:bidi="ar"/>
              </w:rPr>
              <w:t>）</w:t>
            </w:r>
          </w:p>
        </w:tc>
        <w:tc>
          <w:tcPr>
            <w:tcW w:w="2285" w:type="dxa"/>
            <w:vAlign w:val="center"/>
          </w:tcPr>
          <w:p>
            <w:pPr>
              <w:widowControl/>
              <w:snapToGrid w:val="0"/>
              <w:jc w:val="center"/>
              <w:rPr>
                <w:rFonts w:ascii="方正黑体_GBK" w:eastAsia="方正黑体_GBK"/>
                <w:kern w:val="0"/>
                <w:sz w:val="24"/>
                <w:lang w:bidi="ar"/>
              </w:rPr>
            </w:pPr>
            <w:r>
              <w:rPr>
                <w:rFonts w:hint="eastAsia" w:ascii="方正黑体_GBK" w:eastAsia="方正黑体_GBK"/>
                <w:kern w:val="0"/>
                <w:sz w:val="24"/>
                <w:lang w:bidi="ar"/>
              </w:rPr>
              <w:t>占本行政辖区</w:t>
            </w:r>
          </w:p>
          <w:p>
            <w:pPr>
              <w:widowControl/>
              <w:snapToGrid w:val="0"/>
              <w:jc w:val="center"/>
              <w:rPr>
                <w:rFonts w:ascii="方正黑体_GBK" w:eastAsia="方正黑体_GBK"/>
                <w:kern w:val="0"/>
                <w:sz w:val="24"/>
              </w:rPr>
            </w:pPr>
            <w:r>
              <w:rPr>
                <w:rFonts w:hint="eastAsia" w:ascii="方正黑体_GBK" w:eastAsia="方正黑体_GBK"/>
                <w:kern w:val="0"/>
                <w:sz w:val="24"/>
                <w:lang w:bidi="ar"/>
              </w:rPr>
              <w:t>幅员面积的比例（</w:t>
            </w:r>
            <w:r>
              <w:rPr>
                <w:rFonts w:ascii="方正黑体_GBK" w:eastAsia="方正黑体_GBK"/>
                <w:kern w:val="0"/>
                <w:sz w:val="24"/>
                <w:lang w:bidi="ar"/>
              </w:rPr>
              <w:t>%</w:t>
            </w:r>
            <w:r>
              <w:rPr>
                <w:rFonts w:hint="eastAsia" w:ascii="方正黑体_GBK" w:eastAsia="方正黑体_GBK"/>
                <w:kern w:val="0"/>
                <w:sz w:val="24"/>
                <w:lang w:bidi="ar"/>
              </w:rPr>
              <w:t>）</w:t>
            </w:r>
          </w:p>
        </w:tc>
        <w:tc>
          <w:tcPr>
            <w:tcW w:w="2315" w:type="dxa"/>
            <w:vAlign w:val="center"/>
          </w:tcPr>
          <w:p>
            <w:pPr>
              <w:widowControl/>
              <w:snapToGrid w:val="0"/>
              <w:jc w:val="center"/>
              <w:rPr>
                <w:rFonts w:ascii="方正黑体_GBK" w:eastAsia="方正黑体_GBK"/>
                <w:kern w:val="0"/>
                <w:sz w:val="24"/>
                <w:lang w:bidi="ar"/>
              </w:rPr>
            </w:pPr>
            <w:r>
              <w:rPr>
                <w:rFonts w:hint="eastAsia" w:ascii="方正黑体_GBK" w:eastAsia="方正黑体_GBK"/>
                <w:kern w:val="0"/>
                <w:sz w:val="24"/>
                <w:lang w:bidi="ar"/>
              </w:rPr>
              <w:t>占全区禁养区</w:t>
            </w:r>
          </w:p>
          <w:p>
            <w:pPr>
              <w:widowControl/>
              <w:snapToGrid w:val="0"/>
              <w:jc w:val="center"/>
              <w:rPr>
                <w:rFonts w:ascii="方正黑体_GBK" w:eastAsia="方正黑体_GBK"/>
                <w:kern w:val="0"/>
                <w:sz w:val="24"/>
              </w:rPr>
            </w:pPr>
            <w:r>
              <w:rPr>
                <w:rFonts w:hint="eastAsia" w:ascii="方正黑体_GBK" w:eastAsia="方正黑体_GBK"/>
                <w:kern w:val="0"/>
                <w:sz w:val="24"/>
                <w:lang w:bidi="ar"/>
              </w:rPr>
              <w:t>面积的比例（</w:t>
            </w:r>
            <w:r>
              <w:rPr>
                <w:rFonts w:ascii="方正黑体_GBK" w:eastAsia="方正黑体_GBK"/>
                <w:kern w:val="0"/>
                <w:sz w:val="24"/>
                <w:lang w:bidi="ar"/>
              </w:rPr>
              <w:t>%</w:t>
            </w:r>
            <w:r>
              <w:rPr>
                <w:rFonts w:hint="eastAsia" w:ascii="方正黑体_GBK" w:eastAsia="方正黑体_GBK"/>
                <w:kern w:val="0"/>
                <w:sz w:val="24"/>
                <w:lang w:bidi="ar"/>
              </w:rPr>
              <w:t>）</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Ex>
        <w:trPr>
          <w:trHeight w:val="602" w:hRule="atLeast"/>
          <w:jc w:val="center"/>
        </w:trPr>
        <w:tc>
          <w:tcPr>
            <w:tcW w:w="657" w:type="dxa"/>
            <w:vAlign w:val="center"/>
          </w:tcPr>
          <w:p>
            <w:pPr>
              <w:spacing w:line="360" w:lineRule="exact"/>
              <w:jc w:val="center"/>
              <w:rPr>
                <w:rFonts w:ascii="方正仿宋_GBK" w:eastAsia="方正仿宋_GBK"/>
                <w:kern w:val="0"/>
                <w:sz w:val="24"/>
              </w:rPr>
            </w:pPr>
            <w:r>
              <w:rPr>
                <w:rFonts w:ascii="方正仿宋_GBK" w:eastAsia="方正仿宋_GBK"/>
                <w:kern w:val="0"/>
                <w:sz w:val="24"/>
              </w:rPr>
              <w:t>1</w:t>
            </w:r>
          </w:p>
        </w:tc>
        <w:tc>
          <w:tcPr>
            <w:tcW w:w="1251" w:type="dxa"/>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昌州街道</w:t>
            </w:r>
          </w:p>
        </w:tc>
        <w:tc>
          <w:tcPr>
            <w:tcW w:w="1832" w:type="dxa"/>
            <w:vAlign w:val="center"/>
          </w:tcPr>
          <w:p>
            <w:pPr>
              <w:spacing w:line="360" w:lineRule="exact"/>
              <w:jc w:val="center"/>
              <w:rPr>
                <w:rFonts w:ascii="方正仿宋_GBK" w:eastAsia="方正仿宋_GBK"/>
                <w:kern w:val="0"/>
                <w:sz w:val="24"/>
              </w:rPr>
            </w:pPr>
            <w:r>
              <w:rPr>
                <w:rFonts w:ascii="方正仿宋_GBK" w:eastAsia="方正仿宋_GBK"/>
                <w:kern w:val="0"/>
                <w:sz w:val="24"/>
              </w:rPr>
              <w:t>30.4</w:t>
            </w:r>
          </w:p>
        </w:tc>
        <w:tc>
          <w:tcPr>
            <w:tcW w:w="2285" w:type="dxa"/>
            <w:vAlign w:val="center"/>
          </w:tcPr>
          <w:p>
            <w:pPr>
              <w:spacing w:line="360" w:lineRule="exact"/>
              <w:jc w:val="center"/>
              <w:rPr>
                <w:rFonts w:ascii="方正仿宋_GBK" w:eastAsia="方正仿宋_GBK"/>
                <w:kern w:val="0"/>
                <w:sz w:val="24"/>
              </w:rPr>
            </w:pPr>
            <w:r>
              <w:rPr>
                <w:rFonts w:ascii="方正仿宋_GBK" w:eastAsia="方正仿宋_GBK"/>
                <w:kern w:val="0"/>
                <w:sz w:val="24"/>
              </w:rPr>
              <w:t>43.7</w:t>
            </w:r>
          </w:p>
        </w:tc>
        <w:tc>
          <w:tcPr>
            <w:tcW w:w="2315" w:type="dxa"/>
            <w:vAlign w:val="center"/>
          </w:tcPr>
          <w:p>
            <w:pPr>
              <w:spacing w:line="360" w:lineRule="exact"/>
              <w:jc w:val="center"/>
              <w:rPr>
                <w:rFonts w:ascii="方正仿宋_GBK" w:eastAsia="方正仿宋_GBK"/>
                <w:kern w:val="0"/>
                <w:sz w:val="24"/>
              </w:rPr>
            </w:pPr>
            <w:r>
              <w:rPr>
                <w:rFonts w:ascii="方正仿宋_GBK" w:eastAsia="方正仿宋_GBK"/>
                <w:kern w:val="0"/>
                <w:sz w:val="24"/>
              </w:rPr>
              <w:t>24.8</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Ex>
        <w:trPr>
          <w:trHeight w:val="602" w:hRule="atLeast"/>
          <w:jc w:val="center"/>
        </w:trPr>
        <w:tc>
          <w:tcPr>
            <w:tcW w:w="657" w:type="dxa"/>
            <w:vAlign w:val="center"/>
          </w:tcPr>
          <w:p>
            <w:pPr>
              <w:spacing w:line="360" w:lineRule="exact"/>
              <w:jc w:val="center"/>
              <w:rPr>
                <w:rFonts w:ascii="方正仿宋_GBK" w:eastAsia="方正仿宋_GBK"/>
                <w:kern w:val="0"/>
                <w:sz w:val="24"/>
              </w:rPr>
            </w:pPr>
            <w:r>
              <w:rPr>
                <w:rFonts w:ascii="方正仿宋_GBK" w:eastAsia="方正仿宋_GBK"/>
                <w:kern w:val="0"/>
                <w:sz w:val="24"/>
              </w:rPr>
              <w:t>2</w:t>
            </w:r>
          </w:p>
        </w:tc>
        <w:tc>
          <w:tcPr>
            <w:tcW w:w="1251" w:type="dxa"/>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万灵镇</w:t>
            </w:r>
          </w:p>
        </w:tc>
        <w:tc>
          <w:tcPr>
            <w:tcW w:w="1832" w:type="dxa"/>
            <w:vAlign w:val="center"/>
          </w:tcPr>
          <w:p>
            <w:pPr>
              <w:spacing w:line="360" w:lineRule="exact"/>
              <w:jc w:val="center"/>
              <w:rPr>
                <w:rFonts w:ascii="方正仿宋_GBK" w:eastAsia="方正仿宋_GBK"/>
                <w:kern w:val="0"/>
                <w:sz w:val="24"/>
              </w:rPr>
            </w:pPr>
            <w:r>
              <w:rPr>
                <w:rFonts w:ascii="方正仿宋_GBK" w:eastAsia="方正仿宋_GBK"/>
                <w:kern w:val="0"/>
                <w:sz w:val="24"/>
              </w:rPr>
              <w:t>7.2</w:t>
            </w:r>
          </w:p>
        </w:tc>
        <w:tc>
          <w:tcPr>
            <w:tcW w:w="2285" w:type="dxa"/>
            <w:vAlign w:val="center"/>
          </w:tcPr>
          <w:p>
            <w:pPr>
              <w:spacing w:line="360" w:lineRule="exact"/>
              <w:jc w:val="center"/>
              <w:rPr>
                <w:rFonts w:ascii="方正仿宋_GBK" w:eastAsia="方正仿宋_GBK"/>
                <w:kern w:val="0"/>
                <w:sz w:val="24"/>
              </w:rPr>
            </w:pPr>
            <w:r>
              <w:rPr>
                <w:rFonts w:ascii="方正仿宋_GBK" w:eastAsia="方正仿宋_GBK"/>
                <w:kern w:val="0"/>
                <w:sz w:val="24"/>
              </w:rPr>
              <w:t>28.8</w:t>
            </w:r>
          </w:p>
        </w:tc>
        <w:tc>
          <w:tcPr>
            <w:tcW w:w="2315" w:type="dxa"/>
            <w:vAlign w:val="center"/>
          </w:tcPr>
          <w:p>
            <w:pPr>
              <w:spacing w:line="360" w:lineRule="exact"/>
              <w:jc w:val="center"/>
              <w:rPr>
                <w:rFonts w:ascii="方正仿宋_GBK" w:eastAsia="方正仿宋_GBK"/>
                <w:kern w:val="0"/>
                <w:sz w:val="24"/>
              </w:rPr>
            </w:pPr>
            <w:r>
              <w:rPr>
                <w:rFonts w:ascii="方正仿宋_GBK" w:eastAsia="方正仿宋_GBK"/>
                <w:kern w:val="0"/>
                <w:sz w:val="24"/>
              </w:rPr>
              <w:t>5.9</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Ex>
        <w:trPr>
          <w:trHeight w:val="602" w:hRule="atLeast"/>
          <w:jc w:val="center"/>
        </w:trPr>
        <w:tc>
          <w:tcPr>
            <w:tcW w:w="657" w:type="dxa"/>
            <w:vAlign w:val="center"/>
          </w:tcPr>
          <w:p>
            <w:pPr>
              <w:spacing w:line="360" w:lineRule="exact"/>
              <w:jc w:val="center"/>
              <w:rPr>
                <w:rFonts w:ascii="方正仿宋_GBK" w:eastAsia="方正仿宋_GBK"/>
                <w:kern w:val="0"/>
                <w:sz w:val="24"/>
              </w:rPr>
            </w:pPr>
            <w:r>
              <w:rPr>
                <w:rFonts w:ascii="方正仿宋_GBK" w:eastAsia="方正仿宋_GBK"/>
                <w:kern w:val="0"/>
                <w:sz w:val="24"/>
              </w:rPr>
              <w:t>3</w:t>
            </w:r>
          </w:p>
        </w:tc>
        <w:tc>
          <w:tcPr>
            <w:tcW w:w="1251" w:type="dxa"/>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铜鼓镇</w:t>
            </w:r>
          </w:p>
        </w:tc>
        <w:tc>
          <w:tcPr>
            <w:tcW w:w="1832" w:type="dxa"/>
            <w:vAlign w:val="center"/>
          </w:tcPr>
          <w:p>
            <w:pPr>
              <w:spacing w:line="360" w:lineRule="exact"/>
              <w:jc w:val="center"/>
              <w:rPr>
                <w:rFonts w:ascii="方正仿宋_GBK" w:eastAsia="方正仿宋_GBK"/>
                <w:kern w:val="0"/>
                <w:sz w:val="24"/>
              </w:rPr>
            </w:pPr>
            <w:r>
              <w:rPr>
                <w:rFonts w:ascii="方正仿宋_GBK" w:eastAsia="方正仿宋_GBK"/>
                <w:kern w:val="0"/>
                <w:sz w:val="24"/>
              </w:rPr>
              <w:t>10.0</w:t>
            </w:r>
          </w:p>
        </w:tc>
        <w:tc>
          <w:tcPr>
            <w:tcW w:w="2285" w:type="dxa"/>
            <w:vAlign w:val="center"/>
          </w:tcPr>
          <w:p>
            <w:pPr>
              <w:spacing w:line="360" w:lineRule="exact"/>
              <w:jc w:val="center"/>
              <w:rPr>
                <w:rFonts w:ascii="方正仿宋_GBK" w:eastAsia="方正仿宋_GBK"/>
                <w:kern w:val="0"/>
                <w:sz w:val="24"/>
              </w:rPr>
            </w:pPr>
            <w:r>
              <w:rPr>
                <w:rFonts w:ascii="方正仿宋_GBK" w:eastAsia="方正仿宋_GBK"/>
                <w:kern w:val="0"/>
                <w:sz w:val="24"/>
              </w:rPr>
              <w:t>25.8</w:t>
            </w:r>
          </w:p>
        </w:tc>
        <w:tc>
          <w:tcPr>
            <w:tcW w:w="2315" w:type="dxa"/>
            <w:vAlign w:val="center"/>
          </w:tcPr>
          <w:p>
            <w:pPr>
              <w:spacing w:line="360" w:lineRule="exact"/>
              <w:jc w:val="center"/>
              <w:rPr>
                <w:rFonts w:ascii="方正仿宋_GBK" w:eastAsia="方正仿宋_GBK"/>
                <w:kern w:val="0"/>
                <w:sz w:val="24"/>
              </w:rPr>
            </w:pPr>
            <w:r>
              <w:rPr>
                <w:rFonts w:ascii="方正仿宋_GBK" w:eastAsia="方正仿宋_GBK"/>
                <w:kern w:val="0"/>
                <w:sz w:val="24"/>
              </w:rPr>
              <w:t>8.2</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Ex>
        <w:trPr>
          <w:trHeight w:val="611" w:hRule="atLeast"/>
          <w:jc w:val="center"/>
        </w:trPr>
        <w:tc>
          <w:tcPr>
            <w:tcW w:w="657" w:type="dxa"/>
            <w:vAlign w:val="center"/>
          </w:tcPr>
          <w:p>
            <w:pPr>
              <w:spacing w:line="360" w:lineRule="exact"/>
              <w:jc w:val="center"/>
              <w:rPr>
                <w:rFonts w:ascii="方正仿宋_GBK" w:eastAsia="方正仿宋_GBK"/>
                <w:kern w:val="0"/>
                <w:sz w:val="24"/>
              </w:rPr>
            </w:pPr>
            <w:r>
              <w:rPr>
                <w:rFonts w:ascii="方正仿宋_GBK" w:eastAsia="方正仿宋_GBK"/>
                <w:kern w:val="0"/>
                <w:sz w:val="24"/>
              </w:rPr>
              <w:t>4</w:t>
            </w:r>
          </w:p>
        </w:tc>
        <w:tc>
          <w:tcPr>
            <w:tcW w:w="1251" w:type="dxa"/>
            <w:vAlign w:val="center"/>
          </w:tcPr>
          <w:p>
            <w:pPr>
              <w:spacing w:line="360" w:lineRule="exact"/>
              <w:jc w:val="center"/>
              <w:rPr>
                <w:rFonts w:ascii="方正仿宋_GBK" w:eastAsia="方正仿宋_GBK"/>
                <w:kern w:val="0"/>
                <w:sz w:val="24"/>
              </w:rPr>
            </w:pPr>
            <w:r>
              <w:rPr>
                <w:rFonts w:hint="eastAsia" w:ascii="方正仿宋_GBK" w:eastAsia="方正仿宋_GBK"/>
                <w:kern w:val="0"/>
                <w:sz w:val="24"/>
              </w:rPr>
              <w:t>广顺街道</w:t>
            </w:r>
          </w:p>
        </w:tc>
        <w:tc>
          <w:tcPr>
            <w:tcW w:w="1832" w:type="dxa"/>
            <w:vAlign w:val="center"/>
          </w:tcPr>
          <w:p>
            <w:pPr>
              <w:spacing w:line="360" w:lineRule="exact"/>
              <w:jc w:val="center"/>
              <w:rPr>
                <w:rFonts w:ascii="方正仿宋_GBK" w:eastAsia="方正仿宋_GBK"/>
                <w:kern w:val="0"/>
                <w:sz w:val="24"/>
              </w:rPr>
            </w:pPr>
            <w:r>
              <w:rPr>
                <w:rFonts w:ascii="方正仿宋_GBK" w:eastAsia="方正仿宋_GBK"/>
                <w:kern w:val="0"/>
                <w:sz w:val="24"/>
              </w:rPr>
              <w:t>9.2</w:t>
            </w:r>
          </w:p>
        </w:tc>
        <w:tc>
          <w:tcPr>
            <w:tcW w:w="2285" w:type="dxa"/>
            <w:vAlign w:val="center"/>
          </w:tcPr>
          <w:p>
            <w:pPr>
              <w:spacing w:line="360" w:lineRule="exact"/>
              <w:jc w:val="center"/>
              <w:rPr>
                <w:rFonts w:ascii="方正仿宋_GBK" w:eastAsia="方正仿宋_GBK"/>
                <w:kern w:val="0"/>
                <w:sz w:val="24"/>
              </w:rPr>
            </w:pPr>
            <w:r>
              <w:rPr>
                <w:rFonts w:ascii="方正仿宋_GBK" w:eastAsia="方正仿宋_GBK"/>
                <w:kern w:val="0"/>
                <w:sz w:val="24"/>
              </w:rPr>
              <w:t>23.4</w:t>
            </w:r>
          </w:p>
        </w:tc>
        <w:tc>
          <w:tcPr>
            <w:tcW w:w="2315" w:type="dxa"/>
            <w:vAlign w:val="center"/>
          </w:tcPr>
          <w:p>
            <w:pPr>
              <w:spacing w:line="360" w:lineRule="exact"/>
              <w:jc w:val="center"/>
              <w:rPr>
                <w:rFonts w:ascii="方正仿宋_GBK" w:eastAsia="方正仿宋_GBK"/>
                <w:kern w:val="0"/>
                <w:sz w:val="24"/>
              </w:rPr>
            </w:pPr>
            <w:r>
              <w:rPr>
                <w:rFonts w:ascii="方正仿宋_GBK" w:eastAsia="方正仿宋_GBK"/>
                <w:kern w:val="0"/>
                <w:sz w:val="24"/>
              </w:rPr>
              <w:t>7.5</w:t>
            </w:r>
          </w:p>
        </w:tc>
      </w:tr>
    </w:tbl>
    <w:p>
      <w:pPr>
        <w:spacing w:line="560" w:lineRule="exact"/>
        <w:ind w:firstLine="598" w:firstLineChars="187"/>
        <w:rPr>
          <w:rFonts w:eastAsia="方正楷体_GBK"/>
          <w:szCs w:val="32"/>
        </w:rPr>
      </w:pPr>
      <w:r>
        <w:rPr>
          <w:rFonts w:hint="eastAsia" w:eastAsia="方正楷体_GBK"/>
          <w:szCs w:val="32"/>
        </w:rPr>
        <w:t>（二）畜禽养殖限养区</w:t>
      </w:r>
    </w:p>
    <w:p>
      <w:pPr>
        <w:spacing w:line="560" w:lineRule="exact"/>
        <w:ind w:firstLine="640" w:firstLineChars="200"/>
        <w:rPr>
          <w:rFonts w:eastAsia="方正仿宋_GBK"/>
          <w:bCs/>
        </w:rPr>
      </w:pPr>
      <w:r>
        <w:rPr>
          <w:rFonts w:eastAsia="方正仿宋_GBK"/>
          <w:bCs/>
        </w:rPr>
        <w:t>1</w:t>
      </w:r>
      <w:r>
        <w:rPr>
          <w:rFonts w:hint="eastAsia" w:eastAsia="方正仿宋_GBK"/>
          <w:bCs/>
        </w:rPr>
        <w:t>﹒类型和数量</w:t>
      </w:r>
    </w:p>
    <w:p>
      <w:pPr>
        <w:spacing w:line="560" w:lineRule="exact"/>
        <w:ind w:firstLine="640" w:firstLineChars="200"/>
        <w:rPr>
          <w:rFonts w:eastAsia="方正仿宋_GBK"/>
          <w:kern w:val="0"/>
          <w:szCs w:val="32"/>
          <w:lang w:bidi="ar"/>
        </w:rPr>
      </w:pPr>
      <w:r>
        <w:rPr>
          <w:rFonts w:hint="eastAsia" w:eastAsia="方正仿宋_GBK"/>
          <w:kern w:val="0"/>
          <w:szCs w:val="32"/>
          <w:lang w:bidi="ar"/>
        </w:rPr>
        <w:t>全区限养区共划定</w:t>
      </w:r>
      <w:r>
        <w:rPr>
          <w:rFonts w:eastAsia="方正仿宋_GBK"/>
          <w:kern w:val="0"/>
          <w:szCs w:val="32"/>
          <w:lang w:bidi="ar"/>
        </w:rPr>
        <w:t>107</w:t>
      </w:r>
      <w:r>
        <w:rPr>
          <w:rFonts w:hint="eastAsia" w:eastAsia="方正仿宋_GBK"/>
          <w:kern w:val="0"/>
          <w:szCs w:val="32"/>
          <w:lang w:bidi="ar"/>
        </w:rPr>
        <w:t>个斑块，总面积为</w:t>
      </w:r>
      <w:r>
        <w:rPr>
          <w:rFonts w:eastAsia="方正仿宋_GBK"/>
          <w:kern w:val="0"/>
          <w:szCs w:val="32"/>
          <w:lang w:bidi="ar"/>
        </w:rPr>
        <w:t>328.9km</w:t>
      </w:r>
      <w:r>
        <w:rPr>
          <w:rFonts w:eastAsia="方正仿宋_GBK"/>
          <w:kern w:val="0"/>
          <w:szCs w:val="32"/>
          <w:vertAlign w:val="superscript"/>
          <w:lang w:bidi="ar"/>
        </w:rPr>
        <w:t>2</w:t>
      </w:r>
      <w:r>
        <w:rPr>
          <w:rFonts w:hint="eastAsia" w:eastAsia="方正仿宋_GBK"/>
          <w:kern w:val="0"/>
          <w:szCs w:val="32"/>
          <w:lang w:bidi="ar"/>
        </w:rPr>
        <w:t>，占幅员面积的</w:t>
      </w:r>
      <w:r>
        <w:rPr>
          <w:rFonts w:eastAsia="方正仿宋_GBK"/>
          <w:kern w:val="0"/>
          <w:szCs w:val="32"/>
          <w:lang w:bidi="ar"/>
        </w:rPr>
        <w:t>30.5%</w:t>
      </w:r>
      <w:r>
        <w:rPr>
          <w:rFonts w:hint="eastAsia" w:eastAsia="方正仿宋_GBK"/>
          <w:kern w:val="0"/>
          <w:szCs w:val="32"/>
          <w:lang w:bidi="ar"/>
        </w:rPr>
        <w:t>，主要涉及</w:t>
      </w:r>
      <w:r>
        <w:rPr>
          <w:rFonts w:eastAsia="方正仿宋_GBK"/>
          <w:kern w:val="0"/>
          <w:szCs w:val="32"/>
          <w:lang w:bidi="ar"/>
        </w:rPr>
        <w:t>6</w:t>
      </w:r>
      <w:r>
        <w:rPr>
          <w:rFonts w:hint="eastAsia" w:eastAsia="方正仿宋_GBK"/>
          <w:kern w:val="0"/>
          <w:szCs w:val="32"/>
          <w:lang w:bidi="ar"/>
        </w:rPr>
        <w:t>个街道、</w:t>
      </w:r>
      <w:r>
        <w:rPr>
          <w:rFonts w:eastAsia="方正仿宋_GBK"/>
          <w:kern w:val="0"/>
          <w:szCs w:val="32"/>
          <w:lang w:bidi="ar"/>
        </w:rPr>
        <w:t>14</w:t>
      </w:r>
      <w:r>
        <w:rPr>
          <w:rFonts w:hint="eastAsia" w:eastAsia="方正仿宋_GBK"/>
          <w:kern w:val="0"/>
          <w:szCs w:val="32"/>
          <w:lang w:bidi="ar"/>
        </w:rPr>
        <w:t>个镇（不含龙集镇）</w:t>
      </w:r>
      <w:r>
        <w:rPr>
          <w:rStyle w:val="19"/>
          <w:rFonts w:eastAsia="方正仿宋_GBK"/>
          <w:szCs w:val="32"/>
          <w:lang w:bidi="ar"/>
        </w:rPr>
        <w:footnoteReference w:id="1"/>
      </w:r>
      <w:r>
        <w:rPr>
          <w:rFonts w:hint="eastAsia" w:eastAsia="方正仿宋_GBK"/>
          <w:kern w:val="0"/>
          <w:szCs w:val="32"/>
          <w:lang w:bidi="ar"/>
        </w:rPr>
        <w:t>。其中，城市规划区及规划区以外的居民集中区、医疗区、文教科研区、工业区等人口集中区域（含已撤销建制后的场镇建成区）面积</w:t>
      </w:r>
      <w:r>
        <w:rPr>
          <w:rFonts w:eastAsia="方正仿宋_GBK"/>
          <w:kern w:val="0"/>
          <w:szCs w:val="32"/>
          <w:lang w:bidi="ar"/>
        </w:rPr>
        <w:t>230.1km</w:t>
      </w:r>
      <w:r>
        <w:rPr>
          <w:rFonts w:eastAsia="方正仿宋_GBK"/>
          <w:kern w:val="0"/>
          <w:szCs w:val="32"/>
          <w:vertAlign w:val="superscript"/>
          <w:lang w:bidi="ar"/>
        </w:rPr>
        <w:t>2</w:t>
      </w:r>
      <w:r>
        <w:rPr>
          <w:rFonts w:hint="eastAsia" w:eastAsia="方正仿宋_GBK"/>
          <w:kern w:val="0"/>
          <w:szCs w:val="32"/>
          <w:lang w:bidi="ar"/>
        </w:rPr>
        <w:t>，占限养区总面积的</w:t>
      </w:r>
      <w:r>
        <w:rPr>
          <w:rFonts w:eastAsia="方正仿宋_GBK"/>
          <w:kern w:val="0"/>
          <w:szCs w:val="32"/>
          <w:lang w:bidi="ar"/>
        </w:rPr>
        <w:t>70.0%</w:t>
      </w:r>
      <w:r>
        <w:rPr>
          <w:rFonts w:hint="eastAsia" w:eastAsia="方正仿宋_GBK"/>
          <w:kern w:val="0"/>
          <w:szCs w:val="32"/>
          <w:lang w:bidi="ar"/>
        </w:rPr>
        <w:t>，占全区幅员面积的</w:t>
      </w:r>
      <w:r>
        <w:rPr>
          <w:rFonts w:eastAsia="方正仿宋_GBK"/>
          <w:kern w:val="0"/>
          <w:szCs w:val="32"/>
          <w:lang w:bidi="ar"/>
        </w:rPr>
        <w:t>21.4%</w:t>
      </w:r>
      <w:r>
        <w:rPr>
          <w:rFonts w:hint="eastAsia" w:eastAsia="方正仿宋_GBK"/>
          <w:kern w:val="0"/>
          <w:szCs w:val="32"/>
          <w:lang w:bidi="ar"/>
        </w:rPr>
        <w:t>；Ⅲ类水质标准的水域及其</w:t>
      </w:r>
      <w:r>
        <w:rPr>
          <w:rFonts w:eastAsia="方正仿宋_GBK"/>
          <w:kern w:val="0"/>
          <w:szCs w:val="32"/>
          <w:lang w:bidi="ar"/>
        </w:rPr>
        <w:t>200</w:t>
      </w:r>
      <w:r>
        <w:rPr>
          <w:rFonts w:hint="eastAsia" w:eastAsia="方正仿宋_GBK"/>
          <w:kern w:val="0"/>
          <w:szCs w:val="32"/>
          <w:lang w:bidi="ar"/>
        </w:rPr>
        <w:t>米内的陆域面积</w:t>
      </w:r>
      <w:r>
        <w:rPr>
          <w:rFonts w:eastAsia="方正仿宋_GBK"/>
          <w:kern w:val="0"/>
          <w:szCs w:val="32"/>
          <w:lang w:bidi="ar"/>
        </w:rPr>
        <w:t>51.0 km</w:t>
      </w:r>
      <w:r>
        <w:rPr>
          <w:rFonts w:eastAsia="方正仿宋_GBK"/>
          <w:kern w:val="0"/>
          <w:szCs w:val="32"/>
          <w:vertAlign w:val="superscript"/>
          <w:lang w:bidi="ar"/>
        </w:rPr>
        <w:t>2</w:t>
      </w:r>
      <w:r>
        <w:rPr>
          <w:rFonts w:hint="eastAsia" w:eastAsia="方正仿宋_GBK"/>
          <w:kern w:val="0"/>
          <w:szCs w:val="32"/>
          <w:lang w:bidi="ar"/>
        </w:rPr>
        <w:t>，占限养区总面积的</w:t>
      </w:r>
      <w:r>
        <w:rPr>
          <w:rFonts w:eastAsia="方正仿宋_GBK"/>
          <w:kern w:val="0"/>
          <w:szCs w:val="32"/>
          <w:lang w:bidi="ar"/>
        </w:rPr>
        <w:t>15.5%</w:t>
      </w:r>
      <w:r>
        <w:rPr>
          <w:rFonts w:hint="eastAsia" w:eastAsia="方正仿宋_GBK"/>
          <w:kern w:val="0"/>
          <w:szCs w:val="32"/>
          <w:lang w:bidi="ar"/>
        </w:rPr>
        <w:t>，占全区幅员面积的</w:t>
      </w:r>
      <w:r>
        <w:rPr>
          <w:rFonts w:eastAsia="方正仿宋_GBK"/>
          <w:kern w:val="0"/>
          <w:szCs w:val="32"/>
          <w:lang w:bidi="ar"/>
        </w:rPr>
        <w:t>4.7%</w:t>
      </w:r>
      <w:r>
        <w:rPr>
          <w:rFonts w:hint="eastAsia" w:eastAsia="方正仿宋_GBK"/>
          <w:kern w:val="0"/>
          <w:szCs w:val="32"/>
          <w:lang w:bidi="ar"/>
        </w:rPr>
        <w:t>；除集中式饮用水水源地以外Ⅲ类水质水库水域及其</w:t>
      </w:r>
      <w:r>
        <w:rPr>
          <w:rFonts w:eastAsia="方正仿宋_GBK"/>
          <w:kern w:val="0"/>
          <w:szCs w:val="32"/>
          <w:lang w:bidi="ar"/>
        </w:rPr>
        <w:t>200</w:t>
      </w:r>
      <w:r>
        <w:rPr>
          <w:rFonts w:hint="eastAsia" w:eastAsia="方正仿宋_GBK"/>
          <w:kern w:val="0"/>
          <w:szCs w:val="32"/>
          <w:lang w:bidi="ar"/>
        </w:rPr>
        <w:t>米内的陆域面积</w:t>
      </w:r>
      <w:r>
        <w:rPr>
          <w:rFonts w:eastAsia="方正仿宋_GBK"/>
          <w:kern w:val="0"/>
          <w:szCs w:val="32"/>
          <w:lang w:bidi="ar"/>
        </w:rPr>
        <w:t>44.7km</w:t>
      </w:r>
      <w:r>
        <w:rPr>
          <w:rFonts w:eastAsia="方正仿宋_GBK"/>
          <w:kern w:val="0"/>
          <w:szCs w:val="32"/>
          <w:vertAlign w:val="superscript"/>
          <w:lang w:bidi="ar"/>
        </w:rPr>
        <w:t>2</w:t>
      </w:r>
      <w:r>
        <w:rPr>
          <w:rFonts w:hint="eastAsia" w:eastAsia="方正仿宋_GBK"/>
          <w:kern w:val="0"/>
          <w:szCs w:val="32"/>
          <w:lang w:bidi="ar"/>
        </w:rPr>
        <w:t>，占限养区总面积的</w:t>
      </w:r>
      <w:r>
        <w:rPr>
          <w:rFonts w:eastAsia="方正仿宋_GBK"/>
          <w:kern w:val="0"/>
          <w:szCs w:val="32"/>
          <w:lang w:bidi="ar"/>
        </w:rPr>
        <w:t>13.6%</w:t>
      </w:r>
      <w:r>
        <w:rPr>
          <w:rFonts w:hint="eastAsia" w:eastAsia="方正仿宋_GBK"/>
          <w:kern w:val="0"/>
          <w:szCs w:val="32"/>
          <w:lang w:bidi="ar"/>
        </w:rPr>
        <w:t>，占全区幅员面积的</w:t>
      </w:r>
      <w:r>
        <w:rPr>
          <w:rFonts w:eastAsia="方正仿宋_GBK"/>
          <w:kern w:val="0"/>
          <w:szCs w:val="32"/>
          <w:lang w:bidi="ar"/>
        </w:rPr>
        <w:t>4.1%</w:t>
      </w:r>
      <w:r>
        <w:rPr>
          <w:rFonts w:hint="eastAsia" w:eastAsia="方正仿宋_GBK"/>
          <w:kern w:val="0"/>
          <w:szCs w:val="32"/>
          <w:lang w:bidi="ar"/>
        </w:rPr>
        <w:t>，岚峰森林公园重要景点和核心景区以外的其他区面积</w:t>
      </w:r>
      <w:r>
        <w:rPr>
          <w:rFonts w:eastAsia="方正仿宋_GBK"/>
          <w:kern w:val="0"/>
          <w:szCs w:val="32"/>
          <w:lang w:bidi="ar"/>
        </w:rPr>
        <w:t>3.1km</w:t>
      </w:r>
      <w:r>
        <w:rPr>
          <w:rFonts w:eastAsia="方正仿宋_GBK"/>
          <w:kern w:val="0"/>
          <w:szCs w:val="32"/>
          <w:vertAlign w:val="superscript"/>
          <w:lang w:bidi="ar"/>
        </w:rPr>
        <w:t>2</w:t>
      </w:r>
      <w:r>
        <w:rPr>
          <w:rFonts w:hint="eastAsia" w:eastAsia="方正仿宋_GBK"/>
          <w:kern w:val="0"/>
          <w:szCs w:val="32"/>
          <w:lang w:bidi="ar"/>
        </w:rPr>
        <w:t>，占限养区总面积的</w:t>
      </w:r>
      <w:r>
        <w:rPr>
          <w:rFonts w:eastAsia="方正仿宋_GBK"/>
          <w:kern w:val="0"/>
          <w:szCs w:val="32"/>
          <w:lang w:bidi="ar"/>
        </w:rPr>
        <w:t>0.9%</w:t>
      </w:r>
      <w:r>
        <w:rPr>
          <w:rFonts w:hint="eastAsia" w:eastAsia="方正仿宋_GBK"/>
          <w:kern w:val="0"/>
          <w:szCs w:val="32"/>
          <w:lang w:bidi="ar"/>
        </w:rPr>
        <w:t>，占全区幅员面积的</w:t>
      </w:r>
      <w:r>
        <w:rPr>
          <w:rFonts w:eastAsia="方正仿宋_GBK"/>
          <w:kern w:val="0"/>
          <w:szCs w:val="32"/>
          <w:lang w:bidi="ar"/>
        </w:rPr>
        <w:t>0.3%</w:t>
      </w:r>
      <w:r>
        <w:rPr>
          <w:rFonts w:hint="eastAsia" w:eastAsia="方正仿宋_GBK"/>
          <w:kern w:val="0"/>
          <w:szCs w:val="32"/>
          <w:lang w:bidi="ar"/>
        </w:rPr>
        <w:t>。</w:t>
      </w:r>
      <w:r>
        <w:rPr>
          <w:rFonts w:hint="eastAsia" w:eastAsia="方正仿宋_GBK"/>
          <w:szCs w:val="32"/>
        </w:rPr>
        <w:t>详见专栏</w:t>
      </w:r>
      <w:r>
        <w:rPr>
          <w:rFonts w:eastAsia="方正仿宋_GBK"/>
          <w:szCs w:val="32"/>
        </w:rPr>
        <w:t>4</w:t>
      </w:r>
      <w:r>
        <w:rPr>
          <w:rFonts w:hint="eastAsia" w:eastAsia="方正仿宋_GBK"/>
          <w:szCs w:val="32"/>
        </w:rPr>
        <w:t>。</w:t>
      </w:r>
    </w:p>
    <w:p>
      <w:pPr>
        <w:spacing w:line="560" w:lineRule="exact"/>
        <w:jc w:val="center"/>
        <w:rPr>
          <w:rFonts w:ascii="方正黑体_GBK" w:eastAsia="方正黑体_GBK"/>
          <w:sz w:val="28"/>
          <w:szCs w:val="32"/>
        </w:rPr>
      </w:pPr>
      <w:r>
        <w:rPr>
          <w:rFonts w:hint="eastAsia" w:ascii="方正黑体_GBK" w:eastAsia="方正黑体_GBK"/>
          <w:sz w:val="28"/>
          <w:szCs w:val="30"/>
        </w:rPr>
        <w:t>专栏</w:t>
      </w:r>
      <w:r>
        <w:rPr>
          <w:rFonts w:ascii="方正黑体_GBK" w:eastAsia="方正黑体_GBK"/>
          <w:sz w:val="28"/>
          <w:szCs w:val="30"/>
        </w:rPr>
        <w:t xml:space="preserve">4 </w:t>
      </w:r>
      <w:r>
        <w:rPr>
          <w:rFonts w:hint="eastAsia" w:ascii="方正黑体_GBK" w:eastAsia="方正黑体_GBK"/>
          <w:sz w:val="28"/>
          <w:szCs w:val="30"/>
        </w:rPr>
        <w:t>畜禽养殖限养区的构成</w:t>
      </w:r>
    </w:p>
    <w:tbl>
      <w:tblPr>
        <w:tblStyle w:val="20"/>
        <w:tblW w:w="8888" w:type="dxa"/>
        <w:jc w:val="center"/>
        <w:tblInd w:w="0" w:type="dxa"/>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
      <w:tblGrid>
        <w:gridCol w:w="4036"/>
        <w:gridCol w:w="1314"/>
        <w:gridCol w:w="1790"/>
        <w:gridCol w:w="1748"/>
      </w:tblGrid>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94" w:hRule="atLeast"/>
          <w:jc w:val="center"/>
        </w:trPr>
        <w:tc>
          <w:tcPr>
            <w:tcW w:w="4036" w:type="dxa"/>
            <w:vAlign w:val="center"/>
          </w:tcPr>
          <w:p>
            <w:pPr>
              <w:widowControl/>
              <w:snapToGrid w:val="0"/>
              <w:jc w:val="center"/>
              <w:rPr>
                <w:rFonts w:ascii="方正黑体_GBK" w:eastAsia="方正黑体_GBK"/>
                <w:kern w:val="0"/>
                <w:sz w:val="24"/>
              </w:rPr>
            </w:pPr>
            <w:r>
              <w:rPr>
                <w:rFonts w:hint="eastAsia" w:ascii="方正黑体_GBK" w:eastAsia="方正黑体_GBK"/>
                <w:kern w:val="0"/>
                <w:sz w:val="24"/>
              </w:rPr>
              <w:t>区域类型</w:t>
            </w:r>
          </w:p>
        </w:tc>
        <w:tc>
          <w:tcPr>
            <w:tcW w:w="1314" w:type="dxa"/>
            <w:vAlign w:val="center"/>
          </w:tcPr>
          <w:p>
            <w:pPr>
              <w:widowControl/>
              <w:snapToGrid w:val="0"/>
              <w:jc w:val="center"/>
              <w:rPr>
                <w:rFonts w:ascii="方正黑体_GBK" w:eastAsia="方正黑体_GBK"/>
                <w:kern w:val="0"/>
                <w:sz w:val="24"/>
              </w:rPr>
            </w:pPr>
            <w:r>
              <w:rPr>
                <w:rFonts w:hint="eastAsia" w:ascii="方正黑体_GBK" w:eastAsia="方正黑体_GBK"/>
                <w:kern w:val="0"/>
                <w:sz w:val="24"/>
              </w:rPr>
              <w:t>限养区面积（</w:t>
            </w:r>
            <w:r>
              <w:rPr>
                <w:rFonts w:ascii="方正黑体_GBK" w:eastAsia="方正黑体_GBK"/>
                <w:kern w:val="0"/>
                <w:sz w:val="24"/>
              </w:rPr>
              <w:t>km</w:t>
            </w:r>
            <w:r>
              <w:rPr>
                <w:rFonts w:ascii="方正黑体_GBK" w:eastAsia="方正黑体_GBK"/>
                <w:kern w:val="0"/>
                <w:sz w:val="24"/>
                <w:vertAlign w:val="superscript"/>
              </w:rPr>
              <w:t>2</w:t>
            </w:r>
            <w:r>
              <w:rPr>
                <w:rFonts w:hint="eastAsia" w:ascii="方正黑体_GBK" w:eastAsia="方正黑体_GBK"/>
                <w:kern w:val="0"/>
                <w:sz w:val="24"/>
              </w:rPr>
              <w:t>）</w:t>
            </w:r>
          </w:p>
        </w:tc>
        <w:tc>
          <w:tcPr>
            <w:tcW w:w="1790" w:type="dxa"/>
            <w:vAlign w:val="center"/>
          </w:tcPr>
          <w:p>
            <w:pPr>
              <w:widowControl/>
              <w:snapToGrid w:val="0"/>
              <w:jc w:val="center"/>
              <w:rPr>
                <w:rFonts w:ascii="方正黑体_GBK" w:eastAsia="方正黑体_GBK"/>
                <w:kern w:val="0"/>
                <w:sz w:val="24"/>
              </w:rPr>
            </w:pPr>
            <w:r>
              <w:rPr>
                <w:rFonts w:hint="eastAsia" w:ascii="方正黑体_GBK" w:eastAsia="方正黑体_GBK"/>
                <w:kern w:val="0"/>
                <w:sz w:val="24"/>
              </w:rPr>
              <w:t>占全区限养区面积的比例（</w:t>
            </w:r>
            <w:r>
              <w:rPr>
                <w:rFonts w:ascii="方正黑体_GBK" w:eastAsia="方正黑体_GBK"/>
                <w:kern w:val="0"/>
                <w:sz w:val="24"/>
              </w:rPr>
              <w:t>%</w:t>
            </w:r>
            <w:r>
              <w:rPr>
                <w:rFonts w:hint="eastAsia" w:ascii="方正黑体_GBK" w:eastAsia="方正黑体_GBK"/>
                <w:kern w:val="0"/>
                <w:sz w:val="24"/>
              </w:rPr>
              <w:t>）</w:t>
            </w:r>
          </w:p>
        </w:tc>
        <w:tc>
          <w:tcPr>
            <w:tcW w:w="1748" w:type="dxa"/>
            <w:vAlign w:val="center"/>
          </w:tcPr>
          <w:p>
            <w:pPr>
              <w:widowControl/>
              <w:snapToGrid w:val="0"/>
              <w:jc w:val="center"/>
              <w:rPr>
                <w:rFonts w:ascii="方正黑体_GBK" w:eastAsia="方正黑体_GBK"/>
                <w:kern w:val="0"/>
                <w:sz w:val="24"/>
              </w:rPr>
            </w:pPr>
            <w:r>
              <w:rPr>
                <w:rFonts w:hint="eastAsia" w:ascii="方正黑体_GBK" w:eastAsia="方正黑体_GBK"/>
                <w:kern w:val="0"/>
                <w:sz w:val="24"/>
              </w:rPr>
              <w:t>占全区幅员面积的比例（</w:t>
            </w:r>
            <w:r>
              <w:rPr>
                <w:rFonts w:ascii="方正黑体_GBK" w:eastAsia="方正黑体_GBK"/>
                <w:kern w:val="0"/>
                <w:sz w:val="24"/>
              </w:rPr>
              <w:t>%</w:t>
            </w:r>
            <w:r>
              <w:rPr>
                <w:rFonts w:hint="eastAsia" w:ascii="方正黑体_GBK" w:eastAsia="方正黑体_GBK"/>
                <w:kern w:val="0"/>
                <w:sz w:val="24"/>
              </w:rPr>
              <w:t>）</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919" w:hRule="atLeast"/>
          <w:jc w:val="center"/>
        </w:trPr>
        <w:tc>
          <w:tcPr>
            <w:tcW w:w="4036" w:type="dxa"/>
            <w:vAlign w:val="center"/>
          </w:tcPr>
          <w:p>
            <w:pPr>
              <w:widowControl/>
              <w:snapToGrid w:val="0"/>
              <w:spacing w:line="280" w:lineRule="exact"/>
              <w:rPr>
                <w:rFonts w:ascii="方正仿宋_GBK" w:eastAsia="方正仿宋_GBK"/>
                <w:kern w:val="0"/>
                <w:sz w:val="24"/>
              </w:rPr>
            </w:pPr>
            <w:r>
              <w:rPr>
                <w:rFonts w:hint="eastAsia" w:ascii="方正仿宋_GBK" w:eastAsia="方正仿宋_GBK"/>
                <w:kern w:val="0"/>
                <w:sz w:val="24"/>
              </w:rPr>
              <w:t>规划区及规划区以外的居民集中区、医疗区、文教科研区、工业区等人口集中区域（含已撤销建制后的场镇建成区）</w:t>
            </w:r>
          </w:p>
        </w:tc>
        <w:tc>
          <w:tcPr>
            <w:tcW w:w="1314" w:type="dxa"/>
            <w:vAlign w:val="center"/>
          </w:tcPr>
          <w:p>
            <w:pPr>
              <w:snapToGrid w:val="0"/>
              <w:jc w:val="center"/>
              <w:rPr>
                <w:rFonts w:ascii="方正仿宋_GBK" w:eastAsia="方正仿宋_GBK"/>
                <w:kern w:val="0"/>
                <w:sz w:val="24"/>
              </w:rPr>
            </w:pPr>
            <w:r>
              <w:rPr>
                <w:rFonts w:ascii="方正仿宋_GBK" w:eastAsia="方正仿宋_GBK"/>
                <w:kern w:val="0"/>
                <w:sz w:val="24"/>
              </w:rPr>
              <w:t>230.1</w:t>
            </w:r>
          </w:p>
        </w:tc>
        <w:tc>
          <w:tcPr>
            <w:tcW w:w="1790" w:type="dxa"/>
            <w:vAlign w:val="center"/>
          </w:tcPr>
          <w:p>
            <w:pPr>
              <w:snapToGrid w:val="0"/>
              <w:jc w:val="center"/>
              <w:rPr>
                <w:rFonts w:ascii="方正仿宋_GBK" w:eastAsia="方正仿宋_GBK"/>
                <w:kern w:val="0"/>
                <w:sz w:val="24"/>
              </w:rPr>
            </w:pPr>
            <w:r>
              <w:rPr>
                <w:rFonts w:ascii="方正仿宋_GBK" w:eastAsia="方正仿宋_GBK"/>
                <w:kern w:val="0"/>
                <w:sz w:val="24"/>
              </w:rPr>
              <w:t>70.0</w:t>
            </w:r>
          </w:p>
        </w:tc>
        <w:tc>
          <w:tcPr>
            <w:tcW w:w="1748" w:type="dxa"/>
            <w:vAlign w:val="center"/>
          </w:tcPr>
          <w:p>
            <w:pPr>
              <w:snapToGrid w:val="0"/>
              <w:jc w:val="center"/>
              <w:rPr>
                <w:rFonts w:ascii="方正仿宋_GBK" w:eastAsia="方正仿宋_GBK"/>
                <w:kern w:val="0"/>
                <w:sz w:val="24"/>
              </w:rPr>
            </w:pPr>
            <w:r>
              <w:rPr>
                <w:rFonts w:ascii="方正仿宋_GBK" w:eastAsia="方正仿宋_GBK"/>
                <w:kern w:val="0"/>
                <w:sz w:val="24"/>
              </w:rPr>
              <w:t>21.4</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94" w:hRule="atLeast"/>
          <w:jc w:val="center"/>
        </w:trPr>
        <w:tc>
          <w:tcPr>
            <w:tcW w:w="4036" w:type="dxa"/>
            <w:vAlign w:val="center"/>
          </w:tcPr>
          <w:p>
            <w:pPr>
              <w:widowControl/>
              <w:snapToGrid w:val="0"/>
              <w:rPr>
                <w:rFonts w:ascii="方正仿宋_GBK" w:eastAsia="方正仿宋_GBK"/>
                <w:kern w:val="0"/>
                <w:sz w:val="24"/>
              </w:rPr>
            </w:pPr>
            <w:r>
              <w:rPr>
                <w:rFonts w:hint="eastAsia" w:ascii="方正仿宋_GBK" w:eastAsia="方正仿宋_GBK"/>
                <w:kern w:val="0"/>
                <w:sz w:val="24"/>
              </w:rPr>
              <w:t>Ⅲ类水质标准的水域及其</w:t>
            </w:r>
            <w:r>
              <w:rPr>
                <w:rFonts w:ascii="方正仿宋_GBK" w:eastAsia="方正仿宋_GBK"/>
                <w:kern w:val="0"/>
                <w:sz w:val="24"/>
              </w:rPr>
              <w:t>200</w:t>
            </w:r>
            <w:r>
              <w:rPr>
                <w:rFonts w:hint="eastAsia" w:ascii="方正仿宋_GBK" w:eastAsia="方正仿宋_GBK"/>
                <w:kern w:val="0"/>
                <w:sz w:val="24"/>
              </w:rPr>
              <w:t>米内的陆域</w:t>
            </w:r>
          </w:p>
        </w:tc>
        <w:tc>
          <w:tcPr>
            <w:tcW w:w="1314" w:type="dxa"/>
            <w:vAlign w:val="center"/>
          </w:tcPr>
          <w:p>
            <w:pPr>
              <w:snapToGrid w:val="0"/>
              <w:jc w:val="center"/>
              <w:rPr>
                <w:rFonts w:ascii="方正仿宋_GBK" w:eastAsia="方正仿宋_GBK"/>
                <w:kern w:val="0"/>
                <w:sz w:val="24"/>
              </w:rPr>
            </w:pPr>
            <w:r>
              <w:rPr>
                <w:rFonts w:ascii="方正仿宋_GBK" w:eastAsia="方正仿宋_GBK"/>
                <w:kern w:val="0"/>
                <w:sz w:val="24"/>
              </w:rPr>
              <w:t>51.0</w:t>
            </w:r>
          </w:p>
        </w:tc>
        <w:tc>
          <w:tcPr>
            <w:tcW w:w="1790" w:type="dxa"/>
            <w:vAlign w:val="center"/>
          </w:tcPr>
          <w:p>
            <w:pPr>
              <w:snapToGrid w:val="0"/>
              <w:jc w:val="center"/>
              <w:rPr>
                <w:rFonts w:ascii="方正仿宋_GBK" w:eastAsia="方正仿宋_GBK"/>
                <w:kern w:val="0"/>
                <w:sz w:val="24"/>
              </w:rPr>
            </w:pPr>
            <w:r>
              <w:rPr>
                <w:rFonts w:ascii="方正仿宋_GBK" w:eastAsia="方正仿宋_GBK"/>
                <w:kern w:val="0"/>
                <w:sz w:val="24"/>
              </w:rPr>
              <w:t>15.5</w:t>
            </w:r>
          </w:p>
        </w:tc>
        <w:tc>
          <w:tcPr>
            <w:tcW w:w="1748" w:type="dxa"/>
            <w:vAlign w:val="center"/>
          </w:tcPr>
          <w:p>
            <w:pPr>
              <w:snapToGrid w:val="0"/>
              <w:jc w:val="center"/>
              <w:rPr>
                <w:rFonts w:ascii="方正仿宋_GBK" w:eastAsia="方正仿宋_GBK"/>
                <w:kern w:val="0"/>
                <w:sz w:val="24"/>
              </w:rPr>
            </w:pPr>
            <w:r>
              <w:rPr>
                <w:rFonts w:ascii="方正仿宋_GBK" w:eastAsia="方正仿宋_GBK"/>
                <w:kern w:val="0"/>
                <w:sz w:val="24"/>
              </w:rPr>
              <w:t>4.7</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33" w:hRule="atLeast"/>
          <w:jc w:val="center"/>
        </w:trPr>
        <w:tc>
          <w:tcPr>
            <w:tcW w:w="4036" w:type="dxa"/>
            <w:vAlign w:val="center"/>
          </w:tcPr>
          <w:p>
            <w:pPr>
              <w:widowControl/>
              <w:snapToGrid w:val="0"/>
              <w:rPr>
                <w:rFonts w:ascii="方正仿宋_GBK" w:eastAsia="方正仿宋_GBK"/>
                <w:kern w:val="0"/>
                <w:sz w:val="24"/>
              </w:rPr>
            </w:pPr>
            <w:r>
              <w:rPr>
                <w:rFonts w:hint="eastAsia" w:ascii="方正仿宋_GBK" w:eastAsia="方正仿宋_GBK"/>
                <w:kern w:val="0"/>
                <w:sz w:val="24"/>
              </w:rPr>
              <w:t>除集中式饮用水水源地以外Ⅲ类水质的水库水域及其</w:t>
            </w:r>
            <w:r>
              <w:rPr>
                <w:rFonts w:ascii="方正仿宋_GBK" w:eastAsia="方正仿宋_GBK"/>
                <w:kern w:val="0"/>
                <w:sz w:val="24"/>
              </w:rPr>
              <w:t>200</w:t>
            </w:r>
            <w:r>
              <w:rPr>
                <w:rFonts w:hint="eastAsia" w:ascii="方正仿宋_GBK" w:eastAsia="方正仿宋_GBK"/>
                <w:kern w:val="0"/>
                <w:sz w:val="24"/>
              </w:rPr>
              <w:t>米内的陆域</w:t>
            </w:r>
          </w:p>
        </w:tc>
        <w:tc>
          <w:tcPr>
            <w:tcW w:w="1314" w:type="dxa"/>
            <w:vAlign w:val="center"/>
          </w:tcPr>
          <w:p>
            <w:pPr>
              <w:snapToGrid w:val="0"/>
              <w:jc w:val="center"/>
              <w:rPr>
                <w:rFonts w:ascii="方正仿宋_GBK" w:eastAsia="方正仿宋_GBK"/>
                <w:kern w:val="0"/>
                <w:sz w:val="24"/>
              </w:rPr>
            </w:pPr>
            <w:r>
              <w:rPr>
                <w:rFonts w:ascii="方正仿宋_GBK" w:eastAsia="方正仿宋_GBK"/>
                <w:kern w:val="0"/>
                <w:sz w:val="24"/>
              </w:rPr>
              <w:t>44.7</w:t>
            </w:r>
          </w:p>
        </w:tc>
        <w:tc>
          <w:tcPr>
            <w:tcW w:w="1790" w:type="dxa"/>
            <w:vAlign w:val="center"/>
          </w:tcPr>
          <w:p>
            <w:pPr>
              <w:snapToGrid w:val="0"/>
              <w:jc w:val="center"/>
              <w:rPr>
                <w:rFonts w:ascii="方正仿宋_GBK" w:eastAsia="方正仿宋_GBK"/>
                <w:kern w:val="0"/>
                <w:sz w:val="24"/>
              </w:rPr>
            </w:pPr>
            <w:r>
              <w:rPr>
                <w:rFonts w:ascii="方正仿宋_GBK" w:eastAsia="方正仿宋_GBK"/>
                <w:kern w:val="0"/>
                <w:sz w:val="24"/>
              </w:rPr>
              <w:t>13.6</w:t>
            </w:r>
          </w:p>
        </w:tc>
        <w:tc>
          <w:tcPr>
            <w:tcW w:w="1748" w:type="dxa"/>
            <w:vAlign w:val="center"/>
          </w:tcPr>
          <w:p>
            <w:pPr>
              <w:snapToGrid w:val="0"/>
              <w:jc w:val="center"/>
              <w:rPr>
                <w:rFonts w:ascii="方正仿宋_GBK" w:eastAsia="方正仿宋_GBK"/>
                <w:kern w:val="0"/>
                <w:sz w:val="24"/>
              </w:rPr>
            </w:pPr>
            <w:r>
              <w:rPr>
                <w:rFonts w:ascii="方正仿宋_GBK" w:eastAsia="方正仿宋_GBK"/>
                <w:kern w:val="0"/>
                <w:sz w:val="24"/>
              </w:rPr>
              <w:t>4.1</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94" w:hRule="atLeast"/>
          <w:jc w:val="center"/>
        </w:trPr>
        <w:tc>
          <w:tcPr>
            <w:tcW w:w="4036"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岚峰森林公园重要景点和核心景区以外的其他区</w:t>
            </w:r>
          </w:p>
        </w:tc>
        <w:tc>
          <w:tcPr>
            <w:tcW w:w="1314" w:type="dxa"/>
            <w:vAlign w:val="center"/>
          </w:tcPr>
          <w:p>
            <w:pPr>
              <w:snapToGrid w:val="0"/>
              <w:jc w:val="center"/>
              <w:rPr>
                <w:rFonts w:ascii="方正仿宋_GBK" w:eastAsia="方正仿宋_GBK"/>
                <w:kern w:val="0"/>
                <w:sz w:val="24"/>
              </w:rPr>
            </w:pPr>
            <w:r>
              <w:rPr>
                <w:rFonts w:ascii="方正仿宋_GBK" w:eastAsia="方正仿宋_GBK"/>
                <w:kern w:val="0"/>
                <w:sz w:val="24"/>
              </w:rPr>
              <w:t>3.1</w:t>
            </w:r>
          </w:p>
        </w:tc>
        <w:tc>
          <w:tcPr>
            <w:tcW w:w="1790" w:type="dxa"/>
            <w:vAlign w:val="center"/>
          </w:tcPr>
          <w:p>
            <w:pPr>
              <w:snapToGrid w:val="0"/>
              <w:jc w:val="center"/>
              <w:rPr>
                <w:rFonts w:ascii="方正仿宋_GBK" w:eastAsia="方正仿宋_GBK"/>
                <w:kern w:val="0"/>
                <w:sz w:val="24"/>
              </w:rPr>
            </w:pPr>
            <w:r>
              <w:rPr>
                <w:rFonts w:ascii="方正仿宋_GBK" w:eastAsia="方正仿宋_GBK"/>
                <w:kern w:val="0"/>
                <w:sz w:val="24"/>
              </w:rPr>
              <w:t>0.9</w:t>
            </w:r>
          </w:p>
        </w:tc>
        <w:tc>
          <w:tcPr>
            <w:tcW w:w="1748" w:type="dxa"/>
            <w:vAlign w:val="center"/>
          </w:tcPr>
          <w:p>
            <w:pPr>
              <w:snapToGrid w:val="0"/>
              <w:jc w:val="center"/>
              <w:rPr>
                <w:rFonts w:ascii="方正仿宋_GBK" w:eastAsia="方正仿宋_GBK"/>
                <w:kern w:val="0"/>
                <w:sz w:val="24"/>
              </w:rPr>
            </w:pPr>
            <w:r>
              <w:rPr>
                <w:rFonts w:ascii="方正仿宋_GBK" w:eastAsia="方正仿宋_GBK"/>
                <w:kern w:val="0"/>
                <w:sz w:val="24"/>
              </w:rPr>
              <w:t>0.3</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118" w:hRule="atLeast"/>
          <w:jc w:val="center"/>
        </w:trPr>
        <w:tc>
          <w:tcPr>
            <w:tcW w:w="4036"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合计</w:t>
            </w:r>
          </w:p>
        </w:tc>
        <w:tc>
          <w:tcPr>
            <w:tcW w:w="1314" w:type="dxa"/>
            <w:vAlign w:val="center"/>
          </w:tcPr>
          <w:p>
            <w:pPr>
              <w:snapToGrid w:val="0"/>
              <w:jc w:val="center"/>
              <w:rPr>
                <w:rFonts w:ascii="方正仿宋_GBK" w:eastAsia="方正仿宋_GBK"/>
                <w:kern w:val="0"/>
                <w:sz w:val="24"/>
              </w:rPr>
            </w:pPr>
            <w:r>
              <w:rPr>
                <w:rFonts w:ascii="方正仿宋_GBK" w:eastAsia="方正仿宋_GBK"/>
                <w:kern w:val="0"/>
                <w:sz w:val="24"/>
              </w:rPr>
              <w:t>328.9</w:t>
            </w:r>
          </w:p>
        </w:tc>
        <w:tc>
          <w:tcPr>
            <w:tcW w:w="1790" w:type="dxa"/>
            <w:vAlign w:val="center"/>
          </w:tcPr>
          <w:p>
            <w:pPr>
              <w:snapToGrid w:val="0"/>
              <w:jc w:val="center"/>
              <w:rPr>
                <w:rFonts w:ascii="方正仿宋_GBK" w:eastAsia="方正仿宋_GBK"/>
                <w:kern w:val="0"/>
                <w:sz w:val="24"/>
              </w:rPr>
            </w:pPr>
            <w:r>
              <w:rPr>
                <w:rFonts w:ascii="方正仿宋_GBK" w:eastAsia="方正仿宋_GBK"/>
                <w:kern w:val="0"/>
                <w:sz w:val="24"/>
              </w:rPr>
              <w:t>100.0</w:t>
            </w:r>
          </w:p>
        </w:tc>
        <w:tc>
          <w:tcPr>
            <w:tcW w:w="1748" w:type="dxa"/>
            <w:vAlign w:val="center"/>
          </w:tcPr>
          <w:p>
            <w:pPr>
              <w:snapToGrid w:val="0"/>
              <w:jc w:val="center"/>
              <w:rPr>
                <w:rFonts w:ascii="方正仿宋_GBK" w:eastAsia="方正仿宋_GBK"/>
                <w:kern w:val="0"/>
                <w:sz w:val="24"/>
              </w:rPr>
            </w:pPr>
            <w:r>
              <w:rPr>
                <w:rFonts w:ascii="方正仿宋_GBK" w:eastAsia="方正仿宋_GBK"/>
                <w:kern w:val="0"/>
                <w:sz w:val="24"/>
              </w:rPr>
              <w:t>30.5</w:t>
            </w:r>
          </w:p>
        </w:tc>
      </w:tr>
    </w:tbl>
    <w:p>
      <w:pPr>
        <w:snapToGrid w:val="0"/>
        <w:rPr>
          <w:rFonts w:ascii="方正仿宋_GBK" w:eastAsia="方正仿宋_GBK"/>
          <w:sz w:val="24"/>
        </w:rPr>
      </w:pPr>
      <w:r>
        <w:rPr>
          <w:rFonts w:hint="eastAsia" w:ascii="方正黑体_GBK" w:eastAsia="方正黑体_GBK"/>
          <w:sz w:val="24"/>
        </w:rPr>
        <w:t>备注</w:t>
      </w:r>
      <w:r>
        <w:rPr>
          <w:rFonts w:hint="eastAsia" w:ascii="方正仿宋_GBK" w:eastAsia="方正仿宋_GBK"/>
          <w:sz w:val="24"/>
        </w:rPr>
        <w:t>：</w:t>
      </w:r>
      <w:r>
        <w:rPr>
          <w:rFonts w:ascii="方正仿宋_GBK" w:eastAsia="方正仿宋_GBK"/>
          <w:sz w:val="24"/>
        </w:rPr>
        <w:t>1</w:t>
      </w:r>
      <w:r>
        <w:rPr>
          <w:rFonts w:hint="eastAsia" w:ascii="方正仿宋_GBK" w:eastAsia="方正仿宋_GBK"/>
          <w:sz w:val="24"/>
        </w:rPr>
        <w:t>﹒濑溪河国家湿地公园保育区和恢复重建区以外区域与城市规划区有重叠，面积不重复计算。</w:t>
      </w:r>
    </w:p>
    <w:p>
      <w:pPr>
        <w:ind w:firstLine="640" w:firstLineChars="200"/>
        <w:rPr>
          <w:rFonts w:eastAsia="方正楷体_GBK"/>
          <w:szCs w:val="32"/>
        </w:rPr>
      </w:pPr>
      <w:r>
        <w:rPr>
          <w:rFonts w:eastAsia="方正楷体_GBK"/>
          <w:szCs w:val="32"/>
        </w:rPr>
        <w:t>2</w:t>
      </w:r>
      <w:r>
        <w:rPr>
          <w:rFonts w:hint="eastAsia" w:eastAsia="方正楷体_GBK"/>
          <w:szCs w:val="32"/>
        </w:rPr>
        <w:t>﹒在各镇街的分布。</w:t>
      </w:r>
    </w:p>
    <w:p>
      <w:pPr>
        <w:ind w:firstLine="640" w:firstLineChars="200"/>
        <w:rPr>
          <w:rFonts w:eastAsia="方正仿宋_GBK"/>
        </w:rPr>
      </w:pPr>
      <w:r>
        <w:rPr>
          <w:rFonts w:hint="eastAsia" w:eastAsia="方正仿宋_GBK"/>
        </w:rPr>
        <w:t>畜禽养殖限养区涉及全区</w:t>
      </w:r>
      <w:r>
        <w:rPr>
          <w:rFonts w:eastAsia="方正仿宋_GBK"/>
        </w:rPr>
        <w:t>20</w:t>
      </w:r>
      <w:r>
        <w:rPr>
          <w:rFonts w:hint="eastAsia" w:eastAsia="方正仿宋_GBK"/>
        </w:rPr>
        <w:t>个镇街，其中峰高街道、安富街道、昌元街道、广顺街道、昌州街道等</w:t>
      </w:r>
      <w:r>
        <w:rPr>
          <w:rFonts w:eastAsia="方正仿宋_GBK"/>
        </w:rPr>
        <w:t>5</w:t>
      </w:r>
      <w:r>
        <w:rPr>
          <w:rFonts w:hint="eastAsia" w:eastAsia="方正仿宋_GBK"/>
        </w:rPr>
        <w:t>个镇街限养区面积占幅员</w:t>
      </w:r>
      <w:r>
        <w:rPr>
          <w:rFonts w:hint="eastAsia" w:eastAsia="方正仿宋_GBK"/>
          <w:szCs w:val="32"/>
        </w:rPr>
        <w:t>面积</w:t>
      </w:r>
      <w:r>
        <w:rPr>
          <w:rFonts w:hint="eastAsia" w:eastAsia="方正仿宋_GBK"/>
        </w:rPr>
        <w:t>的比例超过</w:t>
      </w:r>
      <w:r>
        <w:rPr>
          <w:rFonts w:eastAsia="方正仿宋_GBK"/>
        </w:rPr>
        <w:t>50%</w:t>
      </w:r>
      <w:r>
        <w:rPr>
          <w:rFonts w:hint="eastAsia" w:eastAsia="方正仿宋_GBK"/>
        </w:rPr>
        <w:t>。详见附表</w:t>
      </w:r>
      <w:r>
        <w:rPr>
          <w:rFonts w:eastAsia="方正仿宋_GBK"/>
        </w:rPr>
        <w:t>4</w:t>
      </w:r>
      <w:r>
        <w:rPr>
          <w:rFonts w:hint="eastAsia" w:eastAsia="方正仿宋_GBK"/>
        </w:rPr>
        <w:t>。</w:t>
      </w:r>
    </w:p>
    <w:p>
      <w:pPr>
        <w:snapToGrid w:val="0"/>
        <w:spacing w:line="560" w:lineRule="exact"/>
        <w:jc w:val="center"/>
        <w:rPr>
          <w:rFonts w:ascii="方正黑体_GBK" w:eastAsia="方正黑体_GBK"/>
          <w:sz w:val="28"/>
          <w:szCs w:val="30"/>
        </w:rPr>
      </w:pPr>
      <w:r>
        <w:rPr>
          <w:rFonts w:hint="eastAsia" w:ascii="方正黑体_GBK" w:eastAsia="方正黑体_GBK"/>
          <w:sz w:val="28"/>
          <w:szCs w:val="30"/>
        </w:rPr>
        <w:t>专栏</w:t>
      </w:r>
      <w:r>
        <w:rPr>
          <w:rFonts w:ascii="方正黑体_GBK" w:eastAsia="方正黑体_GBK"/>
          <w:sz w:val="28"/>
          <w:szCs w:val="30"/>
        </w:rPr>
        <w:t>5</w:t>
      </w:r>
      <w:r>
        <w:rPr>
          <w:rFonts w:hint="eastAsia" w:ascii="方正黑体_GBK" w:eastAsia="方正黑体_GBK"/>
          <w:sz w:val="28"/>
          <w:szCs w:val="30"/>
        </w:rPr>
        <w:t>畜禽养殖限养区占幅员面积</w:t>
      </w:r>
      <w:r>
        <w:rPr>
          <w:rFonts w:ascii="方正黑体_GBK" w:eastAsia="方正黑体_GBK"/>
          <w:sz w:val="28"/>
          <w:szCs w:val="30"/>
        </w:rPr>
        <w:t>50%</w:t>
      </w:r>
      <w:r>
        <w:rPr>
          <w:rFonts w:hint="eastAsia" w:ascii="方正黑体_GBK" w:eastAsia="方正黑体_GBK"/>
          <w:sz w:val="28"/>
          <w:szCs w:val="30"/>
        </w:rPr>
        <w:t>以上的镇街</w:t>
      </w:r>
    </w:p>
    <w:tbl>
      <w:tblPr>
        <w:tblStyle w:val="20"/>
        <w:tblW w:w="8420" w:type="dxa"/>
        <w:jc w:val="center"/>
        <w:tblInd w:w="0" w:type="dxa"/>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
      <w:tblGrid>
        <w:gridCol w:w="663"/>
        <w:gridCol w:w="1247"/>
        <w:gridCol w:w="1865"/>
        <w:gridCol w:w="2307"/>
        <w:gridCol w:w="2338"/>
      </w:tblGrid>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Ex>
        <w:trPr>
          <w:trHeight w:val="634" w:hRule="atLeast"/>
          <w:jc w:val="center"/>
        </w:trPr>
        <w:tc>
          <w:tcPr>
            <w:tcW w:w="663" w:type="dxa"/>
            <w:vAlign w:val="center"/>
          </w:tcPr>
          <w:p>
            <w:pPr>
              <w:widowControl/>
              <w:snapToGrid w:val="0"/>
              <w:jc w:val="center"/>
              <w:rPr>
                <w:rFonts w:ascii="方正黑体_GBK" w:eastAsia="方正黑体_GBK"/>
                <w:kern w:val="0"/>
                <w:sz w:val="24"/>
              </w:rPr>
            </w:pPr>
            <w:r>
              <w:rPr>
                <w:rFonts w:hint="eastAsia" w:ascii="方正黑体_GBK" w:eastAsia="方正黑体_GBK"/>
                <w:kern w:val="0"/>
                <w:sz w:val="24"/>
                <w:lang w:bidi="ar"/>
              </w:rPr>
              <w:t>序号</w:t>
            </w:r>
          </w:p>
        </w:tc>
        <w:tc>
          <w:tcPr>
            <w:tcW w:w="1247" w:type="dxa"/>
            <w:vAlign w:val="center"/>
          </w:tcPr>
          <w:p>
            <w:pPr>
              <w:widowControl/>
              <w:snapToGrid w:val="0"/>
              <w:jc w:val="center"/>
              <w:rPr>
                <w:rFonts w:ascii="方正黑体_GBK" w:eastAsia="方正黑体_GBK"/>
                <w:kern w:val="0"/>
                <w:sz w:val="24"/>
              </w:rPr>
            </w:pPr>
            <w:r>
              <w:rPr>
                <w:rFonts w:hint="eastAsia" w:ascii="方正黑体_GBK" w:eastAsia="方正黑体_GBK"/>
                <w:kern w:val="0"/>
                <w:sz w:val="24"/>
                <w:lang w:bidi="ar"/>
              </w:rPr>
              <w:t>镇街</w:t>
            </w:r>
          </w:p>
        </w:tc>
        <w:tc>
          <w:tcPr>
            <w:tcW w:w="1865" w:type="dxa"/>
            <w:vAlign w:val="center"/>
          </w:tcPr>
          <w:p>
            <w:pPr>
              <w:widowControl/>
              <w:snapToGrid w:val="0"/>
              <w:jc w:val="center"/>
              <w:rPr>
                <w:rFonts w:hint="eastAsia" w:ascii="方正黑体_GBK" w:eastAsia="方正黑体_GBK"/>
                <w:kern w:val="0"/>
                <w:sz w:val="24"/>
                <w:lang w:bidi="ar"/>
              </w:rPr>
            </w:pPr>
            <w:r>
              <w:rPr>
                <w:rFonts w:hint="eastAsia" w:ascii="方正黑体_GBK" w:eastAsia="方正黑体_GBK"/>
                <w:kern w:val="0"/>
                <w:sz w:val="24"/>
                <w:lang w:bidi="ar"/>
              </w:rPr>
              <w:t>限养区面积</w:t>
            </w:r>
          </w:p>
          <w:p>
            <w:pPr>
              <w:widowControl/>
              <w:snapToGrid w:val="0"/>
              <w:jc w:val="center"/>
              <w:rPr>
                <w:rFonts w:ascii="方正黑体_GBK" w:eastAsia="方正黑体_GBK"/>
                <w:kern w:val="0"/>
                <w:sz w:val="24"/>
              </w:rPr>
            </w:pPr>
            <w:r>
              <w:rPr>
                <w:rFonts w:hint="eastAsia" w:ascii="方正黑体_GBK" w:eastAsia="方正黑体_GBK"/>
                <w:kern w:val="0"/>
                <w:sz w:val="24"/>
                <w:lang w:bidi="ar"/>
              </w:rPr>
              <w:t>（</w:t>
            </w:r>
            <w:r>
              <w:rPr>
                <w:rFonts w:ascii="方正黑体_GBK" w:eastAsia="方正黑体_GBK"/>
                <w:kern w:val="0"/>
                <w:sz w:val="24"/>
                <w:lang w:bidi="ar"/>
              </w:rPr>
              <w:t>km</w:t>
            </w:r>
            <w:r>
              <w:rPr>
                <w:rFonts w:ascii="方正黑体_GBK" w:eastAsia="方正黑体_GBK"/>
                <w:kern w:val="0"/>
                <w:sz w:val="24"/>
                <w:vertAlign w:val="superscript"/>
                <w:lang w:bidi="ar"/>
              </w:rPr>
              <w:t>2</w:t>
            </w:r>
            <w:r>
              <w:rPr>
                <w:rFonts w:hint="eastAsia" w:ascii="方正黑体_GBK" w:eastAsia="方正黑体_GBK"/>
                <w:kern w:val="0"/>
                <w:sz w:val="24"/>
                <w:lang w:bidi="ar"/>
              </w:rPr>
              <w:t>）</w:t>
            </w:r>
          </w:p>
        </w:tc>
        <w:tc>
          <w:tcPr>
            <w:tcW w:w="2307" w:type="dxa"/>
            <w:vAlign w:val="center"/>
          </w:tcPr>
          <w:p>
            <w:pPr>
              <w:widowControl/>
              <w:snapToGrid w:val="0"/>
              <w:jc w:val="center"/>
              <w:rPr>
                <w:rFonts w:ascii="方正黑体_GBK" w:eastAsia="方正黑体_GBK"/>
                <w:kern w:val="0"/>
                <w:sz w:val="24"/>
              </w:rPr>
            </w:pPr>
            <w:r>
              <w:rPr>
                <w:rFonts w:hint="eastAsia" w:ascii="方正黑体_GBK" w:eastAsia="方正黑体_GBK"/>
                <w:kern w:val="0"/>
                <w:sz w:val="24"/>
                <w:lang w:bidi="ar"/>
              </w:rPr>
              <w:t>占本行政辖区幅员面积的比例（</w:t>
            </w:r>
            <w:r>
              <w:rPr>
                <w:rFonts w:ascii="方正黑体_GBK" w:eastAsia="方正黑体_GBK"/>
                <w:kern w:val="0"/>
                <w:sz w:val="24"/>
                <w:lang w:bidi="ar"/>
              </w:rPr>
              <w:t>%</w:t>
            </w:r>
            <w:r>
              <w:rPr>
                <w:rFonts w:hint="eastAsia" w:ascii="方正黑体_GBK" w:eastAsia="方正黑体_GBK"/>
                <w:kern w:val="0"/>
                <w:sz w:val="24"/>
                <w:lang w:bidi="ar"/>
              </w:rPr>
              <w:t>）</w:t>
            </w:r>
          </w:p>
        </w:tc>
        <w:tc>
          <w:tcPr>
            <w:tcW w:w="2338" w:type="dxa"/>
            <w:vAlign w:val="center"/>
          </w:tcPr>
          <w:p>
            <w:pPr>
              <w:widowControl/>
              <w:snapToGrid w:val="0"/>
              <w:jc w:val="center"/>
              <w:rPr>
                <w:rFonts w:ascii="方正黑体_GBK" w:eastAsia="方正黑体_GBK"/>
                <w:kern w:val="0"/>
                <w:sz w:val="24"/>
                <w:lang w:bidi="ar"/>
              </w:rPr>
            </w:pPr>
            <w:r>
              <w:rPr>
                <w:rFonts w:hint="eastAsia" w:ascii="方正黑体_GBK" w:eastAsia="方正黑体_GBK"/>
                <w:kern w:val="0"/>
                <w:sz w:val="24"/>
                <w:lang w:bidi="ar"/>
              </w:rPr>
              <w:t>占全区限养区面积</w:t>
            </w:r>
          </w:p>
          <w:p>
            <w:pPr>
              <w:widowControl/>
              <w:snapToGrid w:val="0"/>
              <w:jc w:val="center"/>
              <w:rPr>
                <w:rFonts w:ascii="方正黑体_GBK" w:eastAsia="方正黑体_GBK"/>
                <w:kern w:val="0"/>
                <w:sz w:val="24"/>
              </w:rPr>
            </w:pPr>
            <w:r>
              <w:rPr>
                <w:rFonts w:hint="eastAsia" w:ascii="方正黑体_GBK" w:eastAsia="方正黑体_GBK"/>
                <w:kern w:val="0"/>
                <w:sz w:val="24"/>
                <w:lang w:bidi="ar"/>
              </w:rPr>
              <w:t>的比例（</w:t>
            </w:r>
            <w:r>
              <w:rPr>
                <w:rFonts w:ascii="方正黑体_GBK" w:eastAsia="方正黑体_GBK"/>
                <w:kern w:val="0"/>
                <w:sz w:val="24"/>
                <w:lang w:bidi="ar"/>
              </w:rPr>
              <w:t>%</w:t>
            </w:r>
            <w:r>
              <w:rPr>
                <w:rFonts w:hint="eastAsia" w:ascii="方正黑体_GBK" w:eastAsia="方正黑体_GBK"/>
                <w:kern w:val="0"/>
                <w:sz w:val="24"/>
                <w:lang w:bidi="ar"/>
              </w:rPr>
              <w:t>）</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Ex>
        <w:trPr>
          <w:trHeight w:val="562" w:hRule="atLeast"/>
          <w:jc w:val="center"/>
        </w:trPr>
        <w:tc>
          <w:tcPr>
            <w:tcW w:w="663" w:type="dxa"/>
            <w:vAlign w:val="center"/>
          </w:tcPr>
          <w:p>
            <w:pPr>
              <w:jc w:val="center"/>
              <w:rPr>
                <w:rFonts w:ascii="方正仿宋_GBK" w:eastAsia="方正仿宋_GBK"/>
                <w:kern w:val="0"/>
                <w:sz w:val="24"/>
              </w:rPr>
            </w:pPr>
            <w:r>
              <w:rPr>
                <w:rFonts w:ascii="方正仿宋_GBK" w:eastAsia="方正仿宋_GBK"/>
                <w:kern w:val="0"/>
                <w:sz w:val="24"/>
              </w:rPr>
              <w:t>1</w:t>
            </w:r>
          </w:p>
        </w:tc>
        <w:tc>
          <w:tcPr>
            <w:tcW w:w="1247" w:type="dxa"/>
            <w:vAlign w:val="center"/>
          </w:tcPr>
          <w:p>
            <w:pPr>
              <w:jc w:val="center"/>
              <w:rPr>
                <w:rFonts w:ascii="方正仿宋_GBK" w:eastAsia="方正仿宋_GBK"/>
                <w:kern w:val="0"/>
                <w:sz w:val="24"/>
              </w:rPr>
            </w:pPr>
            <w:r>
              <w:rPr>
                <w:rFonts w:hint="eastAsia" w:ascii="方正仿宋_GBK" w:eastAsia="方正仿宋_GBK"/>
                <w:kern w:val="0"/>
                <w:sz w:val="24"/>
              </w:rPr>
              <w:t>峰高街道</w:t>
            </w:r>
          </w:p>
        </w:tc>
        <w:tc>
          <w:tcPr>
            <w:tcW w:w="1865" w:type="dxa"/>
            <w:vAlign w:val="center"/>
          </w:tcPr>
          <w:p>
            <w:pPr>
              <w:jc w:val="center"/>
              <w:rPr>
                <w:rFonts w:ascii="方正仿宋_GBK" w:eastAsia="方正仿宋_GBK"/>
                <w:kern w:val="0"/>
                <w:sz w:val="24"/>
              </w:rPr>
            </w:pPr>
            <w:r>
              <w:rPr>
                <w:rFonts w:ascii="方正仿宋_GBK" w:eastAsia="方正仿宋_GBK"/>
                <w:kern w:val="0"/>
                <w:sz w:val="24"/>
              </w:rPr>
              <w:t>56.8</w:t>
            </w:r>
          </w:p>
        </w:tc>
        <w:tc>
          <w:tcPr>
            <w:tcW w:w="2307" w:type="dxa"/>
            <w:vAlign w:val="center"/>
          </w:tcPr>
          <w:p>
            <w:pPr>
              <w:jc w:val="center"/>
              <w:rPr>
                <w:rFonts w:ascii="方正仿宋_GBK" w:eastAsia="方正仿宋_GBK"/>
                <w:kern w:val="0"/>
                <w:sz w:val="24"/>
              </w:rPr>
            </w:pPr>
            <w:r>
              <w:rPr>
                <w:rFonts w:ascii="方正仿宋_GBK" w:eastAsia="方正仿宋_GBK"/>
                <w:kern w:val="0"/>
                <w:sz w:val="24"/>
              </w:rPr>
              <w:t>92.8</w:t>
            </w:r>
          </w:p>
        </w:tc>
        <w:tc>
          <w:tcPr>
            <w:tcW w:w="2338" w:type="dxa"/>
            <w:vAlign w:val="center"/>
          </w:tcPr>
          <w:p>
            <w:pPr>
              <w:jc w:val="center"/>
              <w:rPr>
                <w:rFonts w:ascii="方正仿宋_GBK" w:eastAsia="方正仿宋_GBK"/>
                <w:kern w:val="0"/>
                <w:sz w:val="24"/>
              </w:rPr>
            </w:pPr>
            <w:r>
              <w:rPr>
                <w:rFonts w:ascii="方正仿宋_GBK" w:eastAsia="方正仿宋_GBK"/>
                <w:kern w:val="0"/>
                <w:sz w:val="24"/>
              </w:rPr>
              <w:t>17.3</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Ex>
        <w:trPr>
          <w:trHeight w:val="562" w:hRule="atLeast"/>
          <w:jc w:val="center"/>
        </w:trPr>
        <w:tc>
          <w:tcPr>
            <w:tcW w:w="663" w:type="dxa"/>
            <w:vAlign w:val="center"/>
          </w:tcPr>
          <w:p>
            <w:pPr>
              <w:jc w:val="center"/>
              <w:rPr>
                <w:rFonts w:ascii="方正仿宋_GBK" w:eastAsia="方正仿宋_GBK"/>
                <w:kern w:val="0"/>
                <w:sz w:val="24"/>
              </w:rPr>
            </w:pPr>
            <w:r>
              <w:rPr>
                <w:rFonts w:ascii="方正仿宋_GBK" w:eastAsia="方正仿宋_GBK"/>
                <w:kern w:val="0"/>
                <w:sz w:val="24"/>
              </w:rPr>
              <w:t>2</w:t>
            </w:r>
          </w:p>
        </w:tc>
        <w:tc>
          <w:tcPr>
            <w:tcW w:w="1247" w:type="dxa"/>
            <w:vAlign w:val="center"/>
          </w:tcPr>
          <w:p>
            <w:pPr>
              <w:jc w:val="center"/>
              <w:rPr>
                <w:rFonts w:ascii="方正仿宋_GBK" w:eastAsia="方正仿宋_GBK"/>
                <w:kern w:val="0"/>
                <w:sz w:val="24"/>
              </w:rPr>
            </w:pPr>
            <w:r>
              <w:rPr>
                <w:rFonts w:hint="eastAsia" w:ascii="方正仿宋_GBK" w:eastAsia="方正仿宋_GBK"/>
                <w:kern w:val="0"/>
                <w:sz w:val="24"/>
              </w:rPr>
              <w:t>安富街道</w:t>
            </w:r>
          </w:p>
        </w:tc>
        <w:tc>
          <w:tcPr>
            <w:tcW w:w="1865" w:type="dxa"/>
            <w:vAlign w:val="center"/>
          </w:tcPr>
          <w:p>
            <w:pPr>
              <w:jc w:val="center"/>
              <w:rPr>
                <w:rFonts w:ascii="方正仿宋_GBK" w:eastAsia="方正仿宋_GBK"/>
                <w:kern w:val="0"/>
                <w:sz w:val="24"/>
              </w:rPr>
            </w:pPr>
            <w:r>
              <w:rPr>
                <w:rFonts w:ascii="方正仿宋_GBK" w:eastAsia="方正仿宋_GBK"/>
                <w:kern w:val="0"/>
                <w:sz w:val="24"/>
              </w:rPr>
              <w:t>46.6</w:t>
            </w:r>
          </w:p>
        </w:tc>
        <w:tc>
          <w:tcPr>
            <w:tcW w:w="2307" w:type="dxa"/>
            <w:vAlign w:val="center"/>
          </w:tcPr>
          <w:p>
            <w:pPr>
              <w:jc w:val="center"/>
              <w:rPr>
                <w:rFonts w:ascii="方正仿宋_GBK" w:eastAsia="方正仿宋_GBK"/>
                <w:kern w:val="0"/>
                <w:sz w:val="24"/>
              </w:rPr>
            </w:pPr>
            <w:r>
              <w:rPr>
                <w:rFonts w:ascii="方正仿宋_GBK" w:eastAsia="方正仿宋_GBK"/>
                <w:kern w:val="0"/>
                <w:sz w:val="24"/>
              </w:rPr>
              <w:t>85.9</w:t>
            </w:r>
          </w:p>
        </w:tc>
        <w:tc>
          <w:tcPr>
            <w:tcW w:w="2338" w:type="dxa"/>
            <w:vAlign w:val="center"/>
          </w:tcPr>
          <w:p>
            <w:pPr>
              <w:jc w:val="center"/>
              <w:rPr>
                <w:rFonts w:ascii="方正仿宋_GBK" w:eastAsia="方正仿宋_GBK"/>
                <w:kern w:val="0"/>
                <w:sz w:val="24"/>
              </w:rPr>
            </w:pPr>
            <w:r>
              <w:rPr>
                <w:rFonts w:ascii="方正仿宋_GBK" w:eastAsia="方正仿宋_GBK"/>
                <w:kern w:val="0"/>
                <w:sz w:val="24"/>
              </w:rPr>
              <w:t>14.2</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Ex>
        <w:trPr>
          <w:trHeight w:val="562" w:hRule="atLeast"/>
          <w:jc w:val="center"/>
        </w:trPr>
        <w:tc>
          <w:tcPr>
            <w:tcW w:w="663" w:type="dxa"/>
            <w:vAlign w:val="center"/>
          </w:tcPr>
          <w:p>
            <w:pPr>
              <w:jc w:val="center"/>
              <w:rPr>
                <w:rFonts w:ascii="方正仿宋_GBK" w:eastAsia="方正仿宋_GBK"/>
                <w:kern w:val="0"/>
                <w:sz w:val="24"/>
              </w:rPr>
            </w:pPr>
            <w:r>
              <w:rPr>
                <w:rFonts w:ascii="方正仿宋_GBK" w:eastAsia="方正仿宋_GBK"/>
                <w:kern w:val="0"/>
                <w:sz w:val="24"/>
              </w:rPr>
              <w:t>3</w:t>
            </w:r>
          </w:p>
        </w:tc>
        <w:tc>
          <w:tcPr>
            <w:tcW w:w="1247" w:type="dxa"/>
            <w:vAlign w:val="center"/>
          </w:tcPr>
          <w:p>
            <w:pPr>
              <w:jc w:val="center"/>
              <w:rPr>
                <w:rFonts w:ascii="方正仿宋_GBK" w:eastAsia="方正仿宋_GBK"/>
                <w:kern w:val="0"/>
                <w:sz w:val="24"/>
              </w:rPr>
            </w:pPr>
            <w:r>
              <w:rPr>
                <w:rFonts w:hint="eastAsia" w:ascii="方正仿宋_GBK" w:eastAsia="方正仿宋_GBK"/>
                <w:kern w:val="0"/>
                <w:sz w:val="24"/>
              </w:rPr>
              <w:t>昌元街道</w:t>
            </w:r>
          </w:p>
        </w:tc>
        <w:tc>
          <w:tcPr>
            <w:tcW w:w="1865" w:type="dxa"/>
            <w:vAlign w:val="center"/>
          </w:tcPr>
          <w:p>
            <w:pPr>
              <w:jc w:val="center"/>
              <w:rPr>
                <w:rFonts w:ascii="方正仿宋_GBK" w:eastAsia="方正仿宋_GBK"/>
                <w:kern w:val="0"/>
                <w:sz w:val="24"/>
              </w:rPr>
            </w:pPr>
            <w:r>
              <w:rPr>
                <w:rFonts w:ascii="方正仿宋_GBK" w:eastAsia="方正仿宋_GBK"/>
                <w:kern w:val="0"/>
                <w:sz w:val="24"/>
              </w:rPr>
              <w:t>48.5</w:t>
            </w:r>
          </w:p>
        </w:tc>
        <w:tc>
          <w:tcPr>
            <w:tcW w:w="2307" w:type="dxa"/>
            <w:vAlign w:val="center"/>
          </w:tcPr>
          <w:p>
            <w:pPr>
              <w:jc w:val="center"/>
              <w:rPr>
                <w:rFonts w:ascii="方正仿宋_GBK" w:eastAsia="方正仿宋_GBK"/>
                <w:kern w:val="0"/>
                <w:sz w:val="24"/>
              </w:rPr>
            </w:pPr>
            <w:r>
              <w:rPr>
                <w:rFonts w:ascii="方正仿宋_GBK" w:eastAsia="方正仿宋_GBK"/>
                <w:kern w:val="0"/>
                <w:sz w:val="24"/>
              </w:rPr>
              <w:t>82.9</w:t>
            </w:r>
          </w:p>
        </w:tc>
        <w:tc>
          <w:tcPr>
            <w:tcW w:w="2338" w:type="dxa"/>
            <w:vAlign w:val="center"/>
          </w:tcPr>
          <w:p>
            <w:pPr>
              <w:jc w:val="center"/>
              <w:rPr>
                <w:rFonts w:ascii="方正仿宋_GBK" w:eastAsia="方正仿宋_GBK"/>
                <w:kern w:val="0"/>
                <w:sz w:val="24"/>
              </w:rPr>
            </w:pPr>
            <w:r>
              <w:rPr>
                <w:rFonts w:ascii="方正仿宋_GBK" w:eastAsia="方正仿宋_GBK"/>
                <w:kern w:val="0"/>
                <w:sz w:val="24"/>
              </w:rPr>
              <w:t>14.7</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Ex>
        <w:trPr>
          <w:trHeight w:val="562" w:hRule="atLeast"/>
          <w:jc w:val="center"/>
        </w:trPr>
        <w:tc>
          <w:tcPr>
            <w:tcW w:w="663" w:type="dxa"/>
            <w:vAlign w:val="center"/>
          </w:tcPr>
          <w:p>
            <w:pPr>
              <w:jc w:val="center"/>
              <w:rPr>
                <w:rFonts w:ascii="方正仿宋_GBK" w:eastAsia="方正仿宋_GBK"/>
                <w:kern w:val="0"/>
                <w:sz w:val="24"/>
              </w:rPr>
            </w:pPr>
            <w:r>
              <w:rPr>
                <w:rFonts w:ascii="方正仿宋_GBK" w:eastAsia="方正仿宋_GBK"/>
                <w:kern w:val="0"/>
                <w:sz w:val="24"/>
              </w:rPr>
              <w:t>4</w:t>
            </w:r>
          </w:p>
        </w:tc>
        <w:tc>
          <w:tcPr>
            <w:tcW w:w="1247" w:type="dxa"/>
            <w:vAlign w:val="center"/>
          </w:tcPr>
          <w:p>
            <w:pPr>
              <w:jc w:val="center"/>
              <w:rPr>
                <w:rFonts w:ascii="方正仿宋_GBK" w:eastAsia="方正仿宋_GBK"/>
                <w:kern w:val="0"/>
                <w:sz w:val="24"/>
              </w:rPr>
            </w:pPr>
            <w:r>
              <w:rPr>
                <w:rFonts w:hint="eastAsia" w:ascii="方正仿宋_GBK" w:eastAsia="方正仿宋_GBK"/>
                <w:kern w:val="0"/>
                <w:sz w:val="24"/>
              </w:rPr>
              <w:t>广顺街道</w:t>
            </w:r>
          </w:p>
        </w:tc>
        <w:tc>
          <w:tcPr>
            <w:tcW w:w="1865" w:type="dxa"/>
            <w:vAlign w:val="center"/>
          </w:tcPr>
          <w:p>
            <w:pPr>
              <w:jc w:val="center"/>
              <w:rPr>
                <w:rFonts w:ascii="方正仿宋_GBK" w:eastAsia="方正仿宋_GBK"/>
                <w:kern w:val="0"/>
                <w:sz w:val="24"/>
              </w:rPr>
            </w:pPr>
            <w:r>
              <w:rPr>
                <w:rFonts w:ascii="方正仿宋_GBK" w:eastAsia="方正仿宋_GBK"/>
                <w:kern w:val="0"/>
                <w:sz w:val="24"/>
              </w:rPr>
              <w:t>29.9</w:t>
            </w:r>
          </w:p>
        </w:tc>
        <w:tc>
          <w:tcPr>
            <w:tcW w:w="2307" w:type="dxa"/>
            <w:vAlign w:val="center"/>
          </w:tcPr>
          <w:p>
            <w:pPr>
              <w:jc w:val="center"/>
              <w:rPr>
                <w:rFonts w:ascii="方正仿宋_GBK" w:eastAsia="方正仿宋_GBK"/>
                <w:kern w:val="0"/>
                <w:sz w:val="24"/>
              </w:rPr>
            </w:pPr>
            <w:r>
              <w:rPr>
                <w:rFonts w:ascii="方正仿宋_GBK" w:eastAsia="方正仿宋_GBK"/>
                <w:kern w:val="0"/>
                <w:sz w:val="24"/>
              </w:rPr>
              <w:t>76.5</w:t>
            </w:r>
          </w:p>
        </w:tc>
        <w:tc>
          <w:tcPr>
            <w:tcW w:w="2338" w:type="dxa"/>
            <w:vAlign w:val="center"/>
          </w:tcPr>
          <w:p>
            <w:pPr>
              <w:jc w:val="center"/>
              <w:rPr>
                <w:rFonts w:ascii="方正仿宋_GBK" w:eastAsia="方正仿宋_GBK"/>
                <w:kern w:val="0"/>
                <w:sz w:val="24"/>
              </w:rPr>
            </w:pPr>
            <w:r>
              <w:rPr>
                <w:rFonts w:ascii="方正仿宋_GBK" w:eastAsia="方正仿宋_GBK"/>
                <w:kern w:val="0"/>
                <w:sz w:val="24"/>
              </w:rPr>
              <w:t>9.1</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15" w:type="dxa"/>
            <w:left w:w="28" w:type="dxa"/>
            <w:bottom w:w="15" w:type="dxa"/>
            <w:right w:w="28" w:type="dxa"/>
          </w:tblCellMar>
        </w:tblPrEx>
        <w:trPr>
          <w:trHeight w:val="570" w:hRule="atLeast"/>
          <w:jc w:val="center"/>
        </w:trPr>
        <w:tc>
          <w:tcPr>
            <w:tcW w:w="663" w:type="dxa"/>
            <w:vAlign w:val="center"/>
          </w:tcPr>
          <w:p>
            <w:pPr>
              <w:jc w:val="center"/>
              <w:rPr>
                <w:rFonts w:ascii="方正仿宋_GBK" w:eastAsia="方正仿宋_GBK"/>
                <w:kern w:val="0"/>
                <w:sz w:val="24"/>
              </w:rPr>
            </w:pPr>
            <w:r>
              <w:rPr>
                <w:rFonts w:ascii="方正仿宋_GBK" w:eastAsia="方正仿宋_GBK"/>
                <w:kern w:val="0"/>
                <w:sz w:val="24"/>
              </w:rPr>
              <w:t>5</w:t>
            </w:r>
          </w:p>
        </w:tc>
        <w:tc>
          <w:tcPr>
            <w:tcW w:w="1247" w:type="dxa"/>
            <w:vAlign w:val="center"/>
          </w:tcPr>
          <w:p>
            <w:pPr>
              <w:jc w:val="center"/>
              <w:rPr>
                <w:rFonts w:ascii="方正仿宋_GBK" w:eastAsia="方正仿宋_GBK"/>
                <w:kern w:val="0"/>
                <w:sz w:val="24"/>
              </w:rPr>
            </w:pPr>
            <w:r>
              <w:rPr>
                <w:rFonts w:hint="eastAsia" w:ascii="方正仿宋_GBK" w:eastAsia="方正仿宋_GBK"/>
                <w:kern w:val="0"/>
                <w:sz w:val="24"/>
              </w:rPr>
              <w:t>昌州街道</w:t>
            </w:r>
          </w:p>
        </w:tc>
        <w:tc>
          <w:tcPr>
            <w:tcW w:w="1865" w:type="dxa"/>
            <w:vAlign w:val="center"/>
          </w:tcPr>
          <w:p>
            <w:pPr>
              <w:jc w:val="center"/>
              <w:rPr>
                <w:rFonts w:ascii="方正仿宋_GBK" w:eastAsia="方正仿宋_GBK"/>
                <w:kern w:val="0"/>
                <w:sz w:val="24"/>
              </w:rPr>
            </w:pPr>
            <w:r>
              <w:rPr>
                <w:rFonts w:ascii="方正仿宋_GBK" w:eastAsia="方正仿宋_GBK"/>
                <w:kern w:val="0"/>
                <w:sz w:val="24"/>
              </w:rPr>
              <w:t>39.1</w:t>
            </w:r>
          </w:p>
        </w:tc>
        <w:tc>
          <w:tcPr>
            <w:tcW w:w="2307" w:type="dxa"/>
            <w:vAlign w:val="center"/>
          </w:tcPr>
          <w:p>
            <w:pPr>
              <w:jc w:val="center"/>
              <w:rPr>
                <w:rFonts w:ascii="方正仿宋_GBK" w:eastAsia="方正仿宋_GBK"/>
                <w:kern w:val="0"/>
                <w:sz w:val="24"/>
              </w:rPr>
            </w:pPr>
            <w:r>
              <w:rPr>
                <w:rFonts w:ascii="方正仿宋_GBK" w:eastAsia="方正仿宋_GBK"/>
                <w:kern w:val="0"/>
                <w:sz w:val="24"/>
              </w:rPr>
              <w:t>56.3</w:t>
            </w:r>
          </w:p>
        </w:tc>
        <w:tc>
          <w:tcPr>
            <w:tcW w:w="2338" w:type="dxa"/>
            <w:vAlign w:val="center"/>
          </w:tcPr>
          <w:p>
            <w:pPr>
              <w:jc w:val="center"/>
              <w:rPr>
                <w:rFonts w:ascii="方正仿宋_GBK" w:eastAsia="方正仿宋_GBK"/>
                <w:kern w:val="0"/>
                <w:sz w:val="24"/>
              </w:rPr>
            </w:pPr>
            <w:r>
              <w:rPr>
                <w:rFonts w:ascii="方正仿宋_GBK" w:eastAsia="方正仿宋_GBK"/>
                <w:kern w:val="0"/>
                <w:sz w:val="24"/>
              </w:rPr>
              <w:t>11.9</w:t>
            </w:r>
          </w:p>
        </w:tc>
      </w:tr>
    </w:tbl>
    <w:p>
      <w:pPr>
        <w:ind w:firstLine="640" w:firstLineChars="200"/>
        <w:rPr>
          <w:rFonts w:eastAsia="方正黑体_GBK"/>
          <w:szCs w:val="32"/>
        </w:rPr>
      </w:pPr>
      <w:r>
        <w:rPr>
          <w:rFonts w:hint="eastAsia" w:eastAsia="方正黑体_GBK"/>
          <w:szCs w:val="32"/>
        </w:rPr>
        <w:t>五、组织保障</w:t>
      </w:r>
    </w:p>
    <w:p>
      <w:pPr>
        <w:ind w:firstLine="640" w:firstLineChars="200"/>
        <w:rPr>
          <w:rFonts w:eastAsia="方正楷体_GBK"/>
          <w:szCs w:val="32"/>
        </w:rPr>
      </w:pPr>
      <w:r>
        <w:rPr>
          <w:rFonts w:hint="eastAsia" w:eastAsia="方正楷体_GBK"/>
          <w:szCs w:val="32"/>
        </w:rPr>
        <w:t>（一）加强领导，落实责任。</w:t>
      </w:r>
    </w:p>
    <w:p>
      <w:pPr>
        <w:ind w:firstLine="640" w:firstLineChars="200"/>
        <w:rPr>
          <w:rFonts w:eastAsia="方正仿宋_GBK"/>
        </w:rPr>
      </w:pPr>
      <w:r>
        <w:rPr>
          <w:rFonts w:hint="eastAsia" w:eastAsia="方正仿宋_GBK"/>
        </w:rPr>
        <w:t>畜禽养殖禁养区（含限养区）划定方案是保护和改善荣昌区农业、农村生态环境，保证畜牧业可持续健康发展的依据。各镇街和有关部门要按照本方案，尽快制订关闭、搬迁和整治方案，细化措施，落实责任，使得全区畜禽养殖业尽快步入良性循环。</w:t>
      </w:r>
    </w:p>
    <w:p>
      <w:pPr>
        <w:ind w:firstLine="640" w:firstLineChars="200"/>
        <w:rPr>
          <w:rFonts w:eastAsia="方正楷体_GBK"/>
          <w:szCs w:val="32"/>
        </w:rPr>
      </w:pPr>
      <w:r>
        <w:rPr>
          <w:rFonts w:hint="eastAsia" w:eastAsia="方正楷体_GBK"/>
          <w:szCs w:val="32"/>
        </w:rPr>
        <w:t>（二）落实规划，严格执法。</w:t>
      </w:r>
    </w:p>
    <w:p>
      <w:pPr>
        <w:ind w:firstLine="640" w:firstLineChars="200"/>
        <w:rPr>
          <w:rFonts w:eastAsia="方正仿宋_GBK"/>
        </w:rPr>
      </w:pPr>
      <w:r>
        <w:rPr>
          <w:rFonts w:hint="eastAsia" w:eastAsia="方正仿宋_GBK"/>
        </w:rPr>
        <w:t>按照“属地管理”原则，各镇街负责对各自辖区养殖场（户）逐一排查，一户一档，一村一册建好台账，明确禁养区内拟关闭或搬迁的畜禽养殖场、养殖小区和养殖专业户清单和期限；积极协调环保、农业、国土、规划、水利等部门组织开展畜禽养殖污染专项整治联合执法，坚决查处和严厉打击各类畜禽养殖环境违法行为。</w:t>
      </w:r>
    </w:p>
    <w:p>
      <w:pPr>
        <w:ind w:firstLine="640" w:firstLineChars="200"/>
        <w:rPr>
          <w:rFonts w:eastAsia="方正楷体_GBK"/>
          <w:szCs w:val="32"/>
        </w:rPr>
      </w:pPr>
      <w:r>
        <w:rPr>
          <w:rFonts w:hint="eastAsia" w:eastAsia="方正楷体_GBK"/>
          <w:szCs w:val="32"/>
        </w:rPr>
        <w:t>（三）严格准入，加强管控。</w:t>
      </w:r>
    </w:p>
    <w:p>
      <w:pPr>
        <w:ind w:firstLine="640" w:firstLineChars="200"/>
        <w:rPr>
          <w:rFonts w:eastAsia="方正仿宋_GBK"/>
          <w:color w:val="000000"/>
        </w:rPr>
      </w:pPr>
      <w:r>
        <w:rPr>
          <w:rFonts w:hint="eastAsia" w:eastAsia="方正仿宋_GBK"/>
          <w:color w:val="000000"/>
        </w:rPr>
        <w:t>畜禽禁养区内禁止新建、扩建、改建畜禽养殖场（</w:t>
      </w:r>
      <w:r>
        <w:rPr>
          <w:rFonts w:eastAsia="方正仿宋_GBK"/>
          <w:color w:val="000000"/>
        </w:rPr>
        <w:t>Q≥200</w:t>
      </w:r>
      <w:r>
        <w:rPr>
          <w:rFonts w:hint="eastAsia" w:eastAsia="方正仿宋_GBK"/>
          <w:color w:val="000000"/>
        </w:rPr>
        <w:t>，</w:t>
      </w:r>
      <w:r>
        <w:rPr>
          <w:rFonts w:eastAsia="方正仿宋_GBK"/>
          <w:color w:val="000000"/>
        </w:rPr>
        <w:t>Q</w:t>
      </w:r>
      <w:r>
        <w:rPr>
          <w:rFonts w:hint="eastAsia" w:eastAsia="方正仿宋_GBK"/>
          <w:color w:val="000000"/>
        </w:rPr>
        <w:t>为畜禽常年存栏量）和养殖专业户（</w:t>
      </w:r>
      <w:r>
        <w:rPr>
          <w:rFonts w:eastAsia="方正仿宋_GBK"/>
          <w:color w:val="000000"/>
        </w:rPr>
        <w:t>200&gt;Q≥20</w:t>
      </w:r>
      <w:r>
        <w:rPr>
          <w:rFonts w:hint="eastAsia" w:eastAsia="方正仿宋_GBK"/>
          <w:color w:val="000000"/>
        </w:rPr>
        <w:t>，</w:t>
      </w:r>
      <w:r>
        <w:rPr>
          <w:rFonts w:eastAsia="方正仿宋_GBK"/>
          <w:color w:val="000000"/>
        </w:rPr>
        <w:t>Q</w:t>
      </w:r>
      <w:r>
        <w:rPr>
          <w:rFonts w:hint="eastAsia" w:eastAsia="方正仿宋_GBK"/>
          <w:color w:val="000000"/>
        </w:rPr>
        <w:t>为畜禽常年存栏量）</w:t>
      </w:r>
      <w:r>
        <w:rPr>
          <w:rStyle w:val="19"/>
          <w:rFonts w:eastAsia="方正仿宋_GBK"/>
          <w:color w:val="000000"/>
        </w:rPr>
        <w:footnoteReference w:id="2"/>
      </w:r>
      <w:r>
        <w:rPr>
          <w:rFonts w:hint="eastAsia" w:eastAsia="方正仿宋_GBK"/>
          <w:color w:val="000000"/>
        </w:rPr>
        <w:t>。已建的畜禽养殖场由区人民政府责令关闭或搬迁。其中经当地人民政府或有关部门批准建设的，其批准机关应当依法予以补偿。畜禽限养区实行畜禽养殖存栏总量控制。畜禽养殖存栏总量超过畜禽养殖存栏控制总量的，不得新建、扩建畜禽养殖场。有关养殖经营活动必须遵守国家有关畜禽养殖场环境管理规定和畜禽废渣综合利用规定</w:t>
      </w:r>
      <w:r>
        <w:rPr>
          <w:rStyle w:val="19"/>
          <w:rFonts w:eastAsia="方正仿宋_GBK"/>
          <w:color w:val="000000"/>
        </w:rPr>
        <w:footnoteReference w:id="3"/>
      </w:r>
      <w:r>
        <w:rPr>
          <w:rFonts w:hint="eastAsia" w:eastAsia="方正仿宋_GBK"/>
          <w:color w:val="000000"/>
        </w:rPr>
        <w:t>。根据重庆市人民政府办公厅关于贯彻《畜禽规模养殖污染防治条例》的实施意见（渝府〔</w:t>
      </w:r>
      <w:r>
        <w:rPr>
          <w:rFonts w:eastAsia="方正仿宋_GBK"/>
          <w:color w:val="000000"/>
        </w:rPr>
        <w:t>2014</w:t>
      </w:r>
      <w:r>
        <w:rPr>
          <w:rFonts w:hint="eastAsia" w:eastAsia="方正仿宋_GBK"/>
          <w:color w:val="000000"/>
        </w:rPr>
        <w:t>〕</w:t>
      </w:r>
      <w:r>
        <w:rPr>
          <w:rFonts w:eastAsia="方正仿宋_GBK"/>
          <w:color w:val="000000"/>
        </w:rPr>
        <w:t>37</w:t>
      </w:r>
      <w:r>
        <w:rPr>
          <w:rFonts w:hint="eastAsia" w:eastAsia="方正仿宋_GBK"/>
          <w:color w:val="000000"/>
        </w:rPr>
        <w:t>号），对畜禽养殖限养区、适养区内污染严重的畜禽养殖场和畜禽养殖密集区域，应当制订综合整治方案，采取建设畜禽养殖污染防治设施、有计划搬迁或者关闭畜禽养殖场等措施加强整治。</w:t>
      </w:r>
    </w:p>
    <w:p>
      <w:pPr>
        <w:ind w:firstLine="640" w:firstLineChars="200"/>
        <w:rPr>
          <w:rFonts w:eastAsia="方正楷体_GBK"/>
          <w:szCs w:val="32"/>
        </w:rPr>
      </w:pPr>
      <w:r>
        <w:rPr>
          <w:rFonts w:hint="eastAsia" w:eastAsia="方正楷体_GBK"/>
          <w:szCs w:val="32"/>
        </w:rPr>
        <w:t>（四）广泛宣传，公众监督。</w:t>
      </w:r>
    </w:p>
    <w:p>
      <w:pPr>
        <w:ind w:firstLine="640" w:firstLineChars="200"/>
        <w:rPr>
          <w:rFonts w:eastAsia="方正仿宋_GBK"/>
        </w:rPr>
      </w:pPr>
      <w:r>
        <w:rPr>
          <w:rFonts w:hint="eastAsia" w:eastAsia="方正仿宋_GBK"/>
        </w:rPr>
        <w:t>各镇街人民政府及有关部门要充分利用广播、电视、报刊、网络等新闻媒体向全社会广泛开展多层次、多形式的宣传，特别是要大力加强面向农村的宣传，加大畜禽养殖污染防治和畜禽养殖禁养区（含限养区）划定的宣传力度和范围，及时报道对环境造成严重影响的畜禽养殖污染事件和治污典型，提高公众参与的积极性，形成强大的舆论监督声势。</w:t>
      </w:r>
    </w:p>
    <w:p>
      <w:pPr>
        <w:ind w:firstLine="640" w:firstLineChars="200"/>
        <w:rPr>
          <w:rFonts w:hint="eastAsia" w:ascii="宋体" w:hAnsi="宋体" w:eastAsia="方正仿宋_GBK"/>
          <w:szCs w:val="32"/>
        </w:rPr>
      </w:pPr>
      <w:r>
        <w:rPr>
          <w:rFonts w:hint="eastAsia" w:ascii="宋体" w:hAnsi="宋体" w:eastAsia="方正仿宋_GBK"/>
          <w:szCs w:val="32"/>
        </w:rPr>
        <w:t xml:space="preserve"> </w:t>
      </w:r>
    </w:p>
    <w:p>
      <w:pPr>
        <w:ind w:firstLine="640" w:firstLineChars="200"/>
        <w:rPr>
          <w:rFonts w:ascii="宋体" w:hAnsi="宋体" w:eastAsia="方正仿宋_GBK"/>
          <w:szCs w:val="32"/>
        </w:rPr>
      </w:pPr>
    </w:p>
    <w:p>
      <w:pPr>
        <w:keepNext w:val="0"/>
        <w:keepLines w:val="0"/>
        <w:pageBreakBefore w:val="0"/>
        <w:tabs>
          <w:tab w:val="left" w:pos="3735"/>
        </w:tabs>
        <w:kinsoku/>
        <w:overflowPunct/>
        <w:topLinePunct w:val="0"/>
        <w:bidi w:val="0"/>
        <w:spacing w:line="600" w:lineRule="atLeast"/>
        <w:ind w:left="0" w:leftChars="0" w:right="0" w:rightChars="0"/>
        <w:jc w:val="center"/>
        <w:textAlignment w:val="auto"/>
        <w:rPr>
          <w:rFonts w:hint="eastAsia" w:ascii="方正黑体_GBK" w:eastAsia="方正黑体_GBK"/>
          <w:bCs/>
          <w:lang w:eastAsia="zh-CN"/>
        </w:rPr>
        <w:sectPr>
          <w:headerReference r:id="rId4" w:type="default"/>
          <w:footerReference r:id="rId5" w:type="default"/>
          <w:pgSz w:w="11906" w:h="16838"/>
          <w:pgMar w:top="1962" w:right="1474" w:bottom="1848" w:left="1587" w:header="851" w:footer="992" w:gutter="0"/>
          <w:pgNumType w:fmt="numberInDash" w:start="1"/>
          <w:cols w:space="0" w:num="1"/>
          <w:rtlGutter w:val="0"/>
          <w:docGrid w:type="lines" w:linePitch="316" w:charSpace="0"/>
        </w:sectPr>
      </w:pPr>
    </w:p>
    <w:p>
      <w:pPr>
        <w:snapToGrid w:val="0"/>
        <w:rPr>
          <w:rFonts w:hint="eastAsia" w:ascii="方正黑体_GBK" w:eastAsia="方正黑体_GBK"/>
          <w:bCs/>
          <w:szCs w:val="32"/>
        </w:rPr>
      </w:pPr>
      <w:r>
        <w:rPr>
          <w:rFonts w:hint="eastAsia" w:ascii="方正黑体_GBK" w:eastAsia="方正黑体_GBK"/>
          <w:bCs/>
          <w:szCs w:val="32"/>
        </w:rPr>
        <w:t>附表</w:t>
      </w:r>
      <w:r>
        <w:rPr>
          <w:rFonts w:ascii="方正黑体_GBK" w:eastAsia="方正黑体_GBK"/>
          <w:bCs/>
          <w:szCs w:val="32"/>
        </w:rPr>
        <w:t xml:space="preserve">1 </w:t>
      </w:r>
    </w:p>
    <w:p>
      <w:pPr>
        <w:snapToGrid w:val="0"/>
        <w:jc w:val="center"/>
        <w:rPr>
          <w:rFonts w:eastAsia="方正黑体简体"/>
          <w:bCs/>
          <w:sz w:val="36"/>
          <w:szCs w:val="36"/>
        </w:rPr>
      </w:pPr>
      <w:r>
        <w:rPr>
          <w:rFonts w:hint="eastAsia" w:eastAsia="方正黑体简体"/>
          <w:bCs/>
          <w:sz w:val="36"/>
          <w:szCs w:val="36"/>
        </w:rPr>
        <w:t>荣昌区集中式饮用水水源地保护区名录</w:t>
      </w:r>
    </w:p>
    <w:tbl>
      <w:tblPr>
        <w:tblStyle w:val="20"/>
        <w:tblW w:w="14031" w:type="dxa"/>
        <w:jc w:val="center"/>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
      <w:tblGrid>
        <w:gridCol w:w="332"/>
        <w:gridCol w:w="825"/>
        <w:gridCol w:w="1555"/>
        <w:gridCol w:w="465"/>
        <w:gridCol w:w="563"/>
        <w:gridCol w:w="420"/>
        <w:gridCol w:w="585"/>
        <w:gridCol w:w="1530"/>
        <w:gridCol w:w="1837"/>
        <w:gridCol w:w="1455"/>
        <w:gridCol w:w="1980"/>
        <w:gridCol w:w="1275"/>
        <w:gridCol w:w="964"/>
        <w:gridCol w:w="245"/>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75" w:hRule="atLeast"/>
          <w:tblHeader/>
          <w:jc w:val="center"/>
        </w:trPr>
        <w:tc>
          <w:tcPr>
            <w:tcW w:w="332" w:type="dxa"/>
            <w:vMerge w:val="restart"/>
            <w:vAlign w:val="center"/>
          </w:tcPr>
          <w:p>
            <w:pPr>
              <w:widowControl/>
              <w:snapToGrid w:val="0"/>
              <w:jc w:val="center"/>
              <w:rPr>
                <w:rFonts w:ascii="方正黑体_GBK" w:eastAsia="方正黑体_GBK" w:cs="宋体"/>
                <w:bCs/>
                <w:kern w:val="0"/>
                <w:sz w:val="24"/>
              </w:rPr>
            </w:pPr>
            <w:r>
              <w:rPr>
                <w:rFonts w:hint="eastAsia" w:ascii="方正黑体_GBK" w:hAnsi="宋体" w:eastAsia="方正黑体_GBK" w:cs="宋体"/>
                <w:bCs/>
                <w:kern w:val="0"/>
                <w:sz w:val="24"/>
              </w:rPr>
              <w:t>序号</w:t>
            </w:r>
          </w:p>
        </w:tc>
        <w:tc>
          <w:tcPr>
            <w:tcW w:w="825" w:type="dxa"/>
            <w:vMerge w:val="restart"/>
            <w:vAlign w:val="center"/>
          </w:tcPr>
          <w:p>
            <w:pPr>
              <w:widowControl/>
              <w:snapToGrid w:val="0"/>
              <w:jc w:val="center"/>
              <w:rPr>
                <w:rFonts w:hint="eastAsia" w:ascii="方正黑体_GBK" w:hAnsi="宋体" w:eastAsia="方正黑体_GBK" w:cs="宋体"/>
                <w:bCs/>
                <w:kern w:val="0"/>
                <w:sz w:val="24"/>
              </w:rPr>
            </w:pPr>
            <w:r>
              <w:rPr>
                <w:rFonts w:hint="eastAsia" w:ascii="方正黑体_GBK" w:hAnsi="宋体" w:eastAsia="方正黑体_GBK" w:cs="宋体"/>
                <w:bCs/>
                <w:kern w:val="0"/>
                <w:sz w:val="24"/>
              </w:rPr>
              <w:t>水厂</w:t>
            </w:r>
          </w:p>
          <w:p>
            <w:pPr>
              <w:widowControl/>
              <w:snapToGrid w:val="0"/>
              <w:jc w:val="center"/>
              <w:rPr>
                <w:rFonts w:ascii="方正黑体_GBK" w:eastAsia="方正黑体_GBK" w:cs="宋体"/>
                <w:bCs/>
                <w:kern w:val="0"/>
                <w:sz w:val="24"/>
              </w:rPr>
            </w:pPr>
            <w:r>
              <w:rPr>
                <w:rFonts w:hint="eastAsia" w:ascii="方正黑体_GBK" w:hAnsi="宋体" w:eastAsia="方正黑体_GBK" w:cs="宋体"/>
                <w:bCs/>
                <w:kern w:val="0"/>
                <w:sz w:val="24"/>
              </w:rPr>
              <w:t>名称</w:t>
            </w:r>
          </w:p>
        </w:tc>
        <w:tc>
          <w:tcPr>
            <w:tcW w:w="1555" w:type="dxa"/>
            <w:vMerge w:val="restart"/>
            <w:vAlign w:val="center"/>
          </w:tcPr>
          <w:p>
            <w:pPr>
              <w:widowControl/>
              <w:snapToGrid w:val="0"/>
              <w:jc w:val="center"/>
              <w:rPr>
                <w:rFonts w:ascii="方正黑体_GBK" w:eastAsia="方正黑体_GBK" w:cs="宋体"/>
                <w:bCs/>
                <w:kern w:val="0"/>
                <w:sz w:val="24"/>
              </w:rPr>
            </w:pPr>
            <w:r>
              <w:rPr>
                <w:rFonts w:hint="eastAsia" w:ascii="方正黑体_GBK" w:hAnsi="宋体" w:eastAsia="方正黑体_GBK" w:cs="宋体"/>
                <w:bCs/>
                <w:kern w:val="0"/>
                <w:sz w:val="24"/>
              </w:rPr>
              <w:t>水源名称</w:t>
            </w:r>
          </w:p>
        </w:tc>
        <w:tc>
          <w:tcPr>
            <w:tcW w:w="465" w:type="dxa"/>
            <w:vMerge w:val="restart"/>
            <w:vAlign w:val="center"/>
          </w:tcPr>
          <w:p>
            <w:pPr>
              <w:widowControl/>
              <w:snapToGrid w:val="0"/>
              <w:jc w:val="center"/>
              <w:rPr>
                <w:rFonts w:ascii="方正黑体_GBK" w:eastAsia="方正黑体_GBK" w:cs="宋体"/>
                <w:bCs/>
                <w:kern w:val="0"/>
                <w:sz w:val="24"/>
              </w:rPr>
            </w:pPr>
            <w:r>
              <w:rPr>
                <w:rFonts w:hint="eastAsia" w:ascii="方正黑体_GBK" w:hAnsi="宋体" w:eastAsia="方正黑体_GBK" w:cs="宋体"/>
                <w:bCs/>
                <w:kern w:val="0"/>
                <w:sz w:val="24"/>
              </w:rPr>
              <w:t>水源类型</w:t>
            </w:r>
          </w:p>
        </w:tc>
        <w:tc>
          <w:tcPr>
            <w:tcW w:w="563" w:type="dxa"/>
            <w:vMerge w:val="restart"/>
            <w:vAlign w:val="center"/>
          </w:tcPr>
          <w:p>
            <w:pPr>
              <w:widowControl/>
              <w:snapToGrid w:val="0"/>
              <w:jc w:val="center"/>
              <w:rPr>
                <w:rFonts w:ascii="方正黑体_GBK" w:eastAsia="方正黑体_GBK" w:cs="宋体"/>
                <w:bCs/>
                <w:kern w:val="0"/>
                <w:sz w:val="24"/>
              </w:rPr>
            </w:pPr>
            <w:r>
              <w:rPr>
                <w:rFonts w:hint="eastAsia" w:ascii="方正黑体_GBK" w:hAnsi="宋体" w:eastAsia="方正黑体_GBK" w:cs="宋体"/>
                <w:bCs/>
                <w:kern w:val="0"/>
                <w:sz w:val="24"/>
              </w:rPr>
              <w:t>水源所在镇街</w:t>
            </w:r>
          </w:p>
        </w:tc>
        <w:tc>
          <w:tcPr>
            <w:tcW w:w="420" w:type="dxa"/>
            <w:vMerge w:val="restart"/>
            <w:vAlign w:val="center"/>
          </w:tcPr>
          <w:p>
            <w:pPr>
              <w:widowControl/>
              <w:snapToGrid w:val="0"/>
              <w:jc w:val="center"/>
              <w:rPr>
                <w:rFonts w:ascii="方正黑体_GBK" w:eastAsia="方正黑体_GBK" w:cs="宋体"/>
                <w:bCs/>
                <w:kern w:val="0"/>
                <w:sz w:val="24"/>
              </w:rPr>
            </w:pPr>
            <w:r>
              <w:rPr>
                <w:rFonts w:hint="eastAsia" w:ascii="方正黑体_GBK" w:hAnsi="宋体" w:eastAsia="方正黑体_GBK" w:cs="宋体"/>
                <w:bCs/>
                <w:kern w:val="0"/>
                <w:sz w:val="24"/>
              </w:rPr>
              <w:t>水源级别</w:t>
            </w:r>
          </w:p>
        </w:tc>
        <w:tc>
          <w:tcPr>
            <w:tcW w:w="585" w:type="dxa"/>
            <w:vMerge w:val="restart"/>
            <w:vAlign w:val="center"/>
          </w:tcPr>
          <w:p>
            <w:pPr>
              <w:widowControl/>
              <w:snapToGrid w:val="0"/>
              <w:jc w:val="center"/>
              <w:rPr>
                <w:rFonts w:ascii="方正黑体_GBK" w:eastAsia="方正黑体_GBK" w:cs="宋体"/>
                <w:bCs/>
                <w:kern w:val="0"/>
                <w:sz w:val="24"/>
              </w:rPr>
            </w:pPr>
            <w:r>
              <w:rPr>
                <w:rFonts w:hint="eastAsia" w:ascii="方正黑体_GBK" w:hAnsi="宋体" w:eastAsia="方正黑体_GBK" w:cs="宋体"/>
                <w:bCs/>
                <w:kern w:val="0"/>
                <w:sz w:val="24"/>
              </w:rPr>
              <w:t>取水点</w:t>
            </w:r>
          </w:p>
        </w:tc>
        <w:tc>
          <w:tcPr>
            <w:tcW w:w="6802" w:type="dxa"/>
            <w:gridSpan w:val="4"/>
            <w:vAlign w:val="center"/>
          </w:tcPr>
          <w:p>
            <w:pPr>
              <w:widowControl/>
              <w:snapToGrid w:val="0"/>
              <w:jc w:val="center"/>
              <w:rPr>
                <w:rFonts w:ascii="方正黑体_GBK" w:eastAsia="方正黑体_GBK" w:cs="宋体"/>
                <w:bCs/>
                <w:kern w:val="0"/>
                <w:sz w:val="24"/>
              </w:rPr>
            </w:pPr>
            <w:r>
              <w:rPr>
                <w:rFonts w:hint="eastAsia" w:ascii="方正黑体_GBK" w:hAnsi="宋体" w:eastAsia="方正黑体_GBK" w:cs="宋体"/>
                <w:bCs/>
                <w:kern w:val="0"/>
                <w:sz w:val="24"/>
              </w:rPr>
              <w:t>保护区范围划分</w:t>
            </w:r>
          </w:p>
        </w:tc>
        <w:tc>
          <w:tcPr>
            <w:tcW w:w="1275" w:type="dxa"/>
            <w:vMerge w:val="restart"/>
            <w:vAlign w:val="center"/>
          </w:tcPr>
          <w:p>
            <w:pPr>
              <w:widowControl/>
              <w:snapToGrid w:val="0"/>
              <w:jc w:val="center"/>
              <w:rPr>
                <w:rFonts w:hint="eastAsia" w:ascii="方正黑体_GBK" w:hAnsi="宋体" w:eastAsia="方正黑体_GBK" w:cs="宋体"/>
                <w:bCs/>
                <w:kern w:val="0"/>
                <w:sz w:val="24"/>
              </w:rPr>
            </w:pPr>
            <w:r>
              <w:rPr>
                <w:rFonts w:hint="eastAsia" w:ascii="方正黑体_GBK" w:hAnsi="宋体" w:eastAsia="方正黑体_GBK" w:cs="宋体"/>
                <w:bCs/>
                <w:kern w:val="0"/>
                <w:sz w:val="24"/>
              </w:rPr>
              <w:t>水源地</w:t>
            </w:r>
          </w:p>
          <w:p>
            <w:pPr>
              <w:widowControl/>
              <w:snapToGrid w:val="0"/>
              <w:jc w:val="center"/>
              <w:rPr>
                <w:rFonts w:ascii="方正黑体_GBK" w:eastAsia="方正黑体_GBK" w:cs="宋体"/>
                <w:bCs/>
                <w:kern w:val="0"/>
                <w:sz w:val="24"/>
              </w:rPr>
            </w:pPr>
            <w:r>
              <w:rPr>
                <w:rFonts w:hint="eastAsia" w:ascii="方正黑体_GBK" w:hAnsi="宋体" w:eastAsia="方正黑体_GBK" w:cs="宋体"/>
                <w:bCs/>
                <w:kern w:val="0"/>
                <w:sz w:val="24"/>
              </w:rPr>
              <w:t>别名</w:t>
            </w:r>
          </w:p>
        </w:tc>
        <w:tc>
          <w:tcPr>
            <w:tcW w:w="964" w:type="dxa"/>
            <w:vMerge w:val="restart"/>
            <w:vAlign w:val="center"/>
          </w:tcPr>
          <w:p>
            <w:pPr>
              <w:widowControl/>
              <w:snapToGrid w:val="0"/>
              <w:jc w:val="center"/>
              <w:rPr>
                <w:rFonts w:ascii="方正黑体_GBK" w:eastAsia="方正黑体_GBK" w:cs="宋体"/>
                <w:bCs/>
                <w:kern w:val="0"/>
                <w:sz w:val="24"/>
              </w:rPr>
            </w:pPr>
            <w:r>
              <w:rPr>
                <w:rFonts w:hint="eastAsia" w:ascii="方正黑体_GBK" w:hAnsi="宋体" w:eastAsia="方正黑体_GBK" w:cs="宋体"/>
                <w:bCs/>
                <w:kern w:val="0"/>
                <w:sz w:val="24"/>
              </w:rPr>
              <w:t>保护区划分文号</w:t>
            </w:r>
          </w:p>
        </w:tc>
        <w:tc>
          <w:tcPr>
            <w:tcW w:w="245" w:type="dxa"/>
            <w:vMerge w:val="restart"/>
            <w:vAlign w:val="center"/>
          </w:tcPr>
          <w:p>
            <w:pPr>
              <w:widowControl/>
              <w:snapToGrid w:val="0"/>
              <w:jc w:val="center"/>
              <w:rPr>
                <w:rFonts w:ascii="方正黑体_GBK" w:eastAsia="方正黑体_GBK" w:cs="宋体"/>
                <w:bCs/>
                <w:kern w:val="0"/>
                <w:sz w:val="24"/>
              </w:rPr>
            </w:pPr>
            <w:r>
              <w:rPr>
                <w:rFonts w:hint="eastAsia" w:ascii="方正黑体_GBK" w:hAnsi="宋体" w:eastAsia="方正黑体_GBK" w:cs="宋体"/>
                <w:bCs/>
                <w:kern w:val="0"/>
                <w:sz w:val="24"/>
              </w:rPr>
              <w:t>备注</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75" w:hRule="atLeast"/>
          <w:tblHeader/>
          <w:jc w:val="center"/>
        </w:trPr>
        <w:tc>
          <w:tcPr>
            <w:tcW w:w="332" w:type="dxa"/>
            <w:vMerge w:val="continue"/>
            <w:vAlign w:val="center"/>
          </w:tcPr>
          <w:p>
            <w:pPr>
              <w:widowControl/>
              <w:snapToGrid w:val="0"/>
              <w:jc w:val="center"/>
              <w:rPr>
                <w:rFonts w:ascii="方正黑体_GBK" w:eastAsia="方正黑体_GBK" w:cs="宋体"/>
                <w:bCs/>
                <w:kern w:val="0"/>
                <w:sz w:val="24"/>
              </w:rPr>
            </w:pPr>
          </w:p>
        </w:tc>
        <w:tc>
          <w:tcPr>
            <w:tcW w:w="825" w:type="dxa"/>
            <w:vMerge w:val="continue"/>
            <w:vAlign w:val="center"/>
          </w:tcPr>
          <w:p>
            <w:pPr>
              <w:widowControl/>
              <w:snapToGrid w:val="0"/>
              <w:rPr>
                <w:rFonts w:ascii="方正黑体_GBK" w:eastAsia="方正黑体_GBK" w:cs="宋体"/>
                <w:bCs/>
                <w:kern w:val="0"/>
                <w:sz w:val="24"/>
              </w:rPr>
            </w:pPr>
          </w:p>
        </w:tc>
        <w:tc>
          <w:tcPr>
            <w:tcW w:w="1555" w:type="dxa"/>
            <w:vMerge w:val="continue"/>
            <w:vAlign w:val="center"/>
          </w:tcPr>
          <w:p>
            <w:pPr>
              <w:widowControl/>
              <w:snapToGrid w:val="0"/>
              <w:jc w:val="center"/>
              <w:rPr>
                <w:rFonts w:ascii="方正黑体_GBK" w:eastAsia="方正黑体_GBK" w:cs="宋体"/>
                <w:bCs/>
                <w:kern w:val="0"/>
                <w:sz w:val="24"/>
              </w:rPr>
            </w:pPr>
          </w:p>
        </w:tc>
        <w:tc>
          <w:tcPr>
            <w:tcW w:w="465" w:type="dxa"/>
            <w:vMerge w:val="continue"/>
            <w:vAlign w:val="center"/>
          </w:tcPr>
          <w:p>
            <w:pPr>
              <w:widowControl/>
              <w:snapToGrid w:val="0"/>
              <w:jc w:val="center"/>
              <w:rPr>
                <w:rFonts w:ascii="方正黑体_GBK" w:eastAsia="方正黑体_GBK" w:cs="宋体"/>
                <w:bCs/>
                <w:kern w:val="0"/>
                <w:sz w:val="24"/>
              </w:rPr>
            </w:pPr>
          </w:p>
        </w:tc>
        <w:tc>
          <w:tcPr>
            <w:tcW w:w="563" w:type="dxa"/>
            <w:vMerge w:val="continue"/>
            <w:vAlign w:val="center"/>
          </w:tcPr>
          <w:p>
            <w:pPr>
              <w:widowControl/>
              <w:snapToGrid w:val="0"/>
              <w:jc w:val="center"/>
              <w:rPr>
                <w:rFonts w:ascii="方正黑体_GBK" w:eastAsia="方正黑体_GBK" w:cs="宋体"/>
                <w:bCs/>
                <w:kern w:val="0"/>
                <w:sz w:val="24"/>
              </w:rPr>
            </w:pPr>
          </w:p>
        </w:tc>
        <w:tc>
          <w:tcPr>
            <w:tcW w:w="420" w:type="dxa"/>
            <w:vMerge w:val="continue"/>
            <w:vAlign w:val="center"/>
          </w:tcPr>
          <w:p>
            <w:pPr>
              <w:widowControl/>
              <w:snapToGrid w:val="0"/>
              <w:jc w:val="center"/>
              <w:rPr>
                <w:rFonts w:ascii="方正黑体_GBK" w:eastAsia="方正黑体_GBK" w:cs="宋体"/>
                <w:bCs/>
                <w:kern w:val="0"/>
                <w:sz w:val="24"/>
              </w:rPr>
            </w:pPr>
          </w:p>
        </w:tc>
        <w:tc>
          <w:tcPr>
            <w:tcW w:w="585" w:type="dxa"/>
            <w:vMerge w:val="continue"/>
            <w:vAlign w:val="center"/>
          </w:tcPr>
          <w:p>
            <w:pPr>
              <w:widowControl/>
              <w:snapToGrid w:val="0"/>
              <w:jc w:val="center"/>
              <w:rPr>
                <w:rFonts w:ascii="方正黑体_GBK" w:eastAsia="方正黑体_GBK" w:cs="宋体"/>
                <w:bCs/>
                <w:kern w:val="0"/>
                <w:sz w:val="24"/>
              </w:rPr>
            </w:pPr>
          </w:p>
        </w:tc>
        <w:tc>
          <w:tcPr>
            <w:tcW w:w="3367" w:type="dxa"/>
            <w:gridSpan w:val="2"/>
            <w:vAlign w:val="center"/>
          </w:tcPr>
          <w:p>
            <w:pPr>
              <w:widowControl/>
              <w:snapToGrid w:val="0"/>
              <w:jc w:val="center"/>
              <w:rPr>
                <w:rFonts w:ascii="方正黑体_GBK" w:eastAsia="方正黑体_GBK" w:cs="宋体"/>
                <w:bCs/>
                <w:kern w:val="0"/>
                <w:sz w:val="24"/>
              </w:rPr>
            </w:pPr>
            <w:r>
              <w:rPr>
                <w:rFonts w:hint="eastAsia" w:ascii="方正黑体_GBK" w:hAnsi="宋体" w:eastAsia="方正黑体_GBK" w:cs="宋体"/>
                <w:bCs/>
                <w:kern w:val="0"/>
                <w:sz w:val="24"/>
              </w:rPr>
              <w:t>一级保护区</w:t>
            </w:r>
          </w:p>
        </w:tc>
        <w:tc>
          <w:tcPr>
            <w:tcW w:w="3435" w:type="dxa"/>
            <w:gridSpan w:val="2"/>
            <w:vAlign w:val="center"/>
          </w:tcPr>
          <w:p>
            <w:pPr>
              <w:widowControl/>
              <w:snapToGrid w:val="0"/>
              <w:jc w:val="center"/>
              <w:rPr>
                <w:rFonts w:ascii="方正黑体_GBK" w:eastAsia="方正黑体_GBK" w:cs="宋体"/>
                <w:bCs/>
                <w:kern w:val="0"/>
                <w:sz w:val="24"/>
              </w:rPr>
            </w:pPr>
            <w:r>
              <w:rPr>
                <w:rFonts w:hint="eastAsia" w:ascii="方正黑体_GBK" w:hAnsi="宋体" w:eastAsia="方正黑体_GBK" w:cs="宋体"/>
                <w:bCs/>
                <w:kern w:val="0"/>
                <w:sz w:val="24"/>
              </w:rPr>
              <w:t>二级保护区</w:t>
            </w:r>
          </w:p>
        </w:tc>
        <w:tc>
          <w:tcPr>
            <w:tcW w:w="1275" w:type="dxa"/>
            <w:vMerge w:val="continue"/>
            <w:vAlign w:val="center"/>
          </w:tcPr>
          <w:p>
            <w:pPr>
              <w:widowControl/>
              <w:snapToGrid w:val="0"/>
              <w:jc w:val="center"/>
              <w:rPr>
                <w:rFonts w:ascii="方正黑体_GBK" w:eastAsia="方正黑体_GBK" w:cs="宋体"/>
                <w:bCs/>
                <w:kern w:val="0"/>
                <w:sz w:val="24"/>
              </w:rPr>
            </w:pPr>
          </w:p>
        </w:tc>
        <w:tc>
          <w:tcPr>
            <w:tcW w:w="964" w:type="dxa"/>
            <w:vMerge w:val="continue"/>
            <w:vAlign w:val="center"/>
          </w:tcPr>
          <w:p>
            <w:pPr>
              <w:widowControl/>
              <w:snapToGrid w:val="0"/>
              <w:jc w:val="center"/>
              <w:rPr>
                <w:rFonts w:ascii="方正黑体_GBK" w:eastAsia="方正黑体_GBK" w:cs="宋体"/>
                <w:bCs/>
                <w:kern w:val="0"/>
                <w:sz w:val="24"/>
              </w:rPr>
            </w:pPr>
          </w:p>
        </w:tc>
        <w:tc>
          <w:tcPr>
            <w:tcW w:w="245" w:type="dxa"/>
            <w:vMerge w:val="continue"/>
            <w:vAlign w:val="center"/>
          </w:tcPr>
          <w:p>
            <w:pPr>
              <w:widowControl/>
              <w:snapToGrid w:val="0"/>
              <w:jc w:val="center"/>
              <w:rPr>
                <w:rFonts w:ascii="方正黑体_GBK" w:eastAsia="方正黑体_GBK" w:cs="宋体"/>
                <w:bCs/>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375" w:hRule="atLeast"/>
          <w:tblHeader/>
          <w:jc w:val="center"/>
        </w:trPr>
        <w:tc>
          <w:tcPr>
            <w:tcW w:w="332" w:type="dxa"/>
            <w:vMerge w:val="continue"/>
            <w:vAlign w:val="center"/>
          </w:tcPr>
          <w:p>
            <w:pPr>
              <w:widowControl/>
              <w:snapToGrid w:val="0"/>
              <w:jc w:val="center"/>
              <w:rPr>
                <w:rFonts w:ascii="方正黑体_GBK" w:eastAsia="方正黑体_GBK" w:cs="宋体"/>
                <w:bCs/>
                <w:kern w:val="0"/>
                <w:sz w:val="24"/>
              </w:rPr>
            </w:pPr>
          </w:p>
        </w:tc>
        <w:tc>
          <w:tcPr>
            <w:tcW w:w="825" w:type="dxa"/>
            <w:vMerge w:val="continue"/>
            <w:vAlign w:val="center"/>
          </w:tcPr>
          <w:p>
            <w:pPr>
              <w:widowControl/>
              <w:snapToGrid w:val="0"/>
              <w:rPr>
                <w:rFonts w:ascii="方正黑体_GBK" w:eastAsia="方正黑体_GBK" w:cs="宋体"/>
                <w:bCs/>
                <w:kern w:val="0"/>
                <w:sz w:val="24"/>
              </w:rPr>
            </w:pPr>
          </w:p>
        </w:tc>
        <w:tc>
          <w:tcPr>
            <w:tcW w:w="1555" w:type="dxa"/>
            <w:vMerge w:val="continue"/>
            <w:vAlign w:val="center"/>
          </w:tcPr>
          <w:p>
            <w:pPr>
              <w:widowControl/>
              <w:snapToGrid w:val="0"/>
              <w:jc w:val="center"/>
              <w:rPr>
                <w:rFonts w:ascii="方正黑体_GBK" w:eastAsia="方正黑体_GBK" w:cs="宋体"/>
                <w:bCs/>
                <w:kern w:val="0"/>
                <w:sz w:val="24"/>
              </w:rPr>
            </w:pPr>
          </w:p>
        </w:tc>
        <w:tc>
          <w:tcPr>
            <w:tcW w:w="465" w:type="dxa"/>
            <w:vMerge w:val="continue"/>
            <w:vAlign w:val="center"/>
          </w:tcPr>
          <w:p>
            <w:pPr>
              <w:widowControl/>
              <w:snapToGrid w:val="0"/>
              <w:jc w:val="center"/>
              <w:rPr>
                <w:rFonts w:ascii="方正黑体_GBK" w:eastAsia="方正黑体_GBK" w:cs="宋体"/>
                <w:bCs/>
                <w:kern w:val="0"/>
                <w:sz w:val="24"/>
              </w:rPr>
            </w:pPr>
          </w:p>
        </w:tc>
        <w:tc>
          <w:tcPr>
            <w:tcW w:w="563" w:type="dxa"/>
            <w:vMerge w:val="continue"/>
            <w:vAlign w:val="center"/>
          </w:tcPr>
          <w:p>
            <w:pPr>
              <w:widowControl/>
              <w:snapToGrid w:val="0"/>
              <w:jc w:val="center"/>
              <w:rPr>
                <w:rFonts w:ascii="方正黑体_GBK" w:eastAsia="方正黑体_GBK" w:cs="宋体"/>
                <w:bCs/>
                <w:kern w:val="0"/>
                <w:sz w:val="24"/>
              </w:rPr>
            </w:pPr>
          </w:p>
        </w:tc>
        <w:tc>
          <w:tcPr>
            <w:tcW w:w="420" w:type="dxa"/>
            <w:vMerge w:val="continue"/>
            <w:vAlign w:val="center"/>
          </w:tcPr>
          <w:p>
            <w:pPr>
              <w:widowControl/>
              <w:snapToGrid w:val="0"/>
              <w:jc w:val="center"/>
              <w:rPr>
                <w:rFonts w:ascii="方正黑体_GBK" w:eastAsia="方正黑体_GBK" w:cs="宋体"/>
                <w:bCs/>
                <w:kern w:val="0"/>
                <w:sz w:val="24"/>
              </w:rPr>
            </w:pPr>
          </w:p>
        </w:tc>
        <w:tc>
          <w:tcPr>
            <w:tcW w:w="585" w:type="dxa"/>
            <w:vMerge w:val="continue"/>
            <w:vAlign w:val="center"/>
          </w:tcPr>
          <w:p>
            <w:pPr>
              <w:widowControl/>
              <w:snapToGrid w:val="0"/>
              <w:jc w:val="center"/>
              <w:rPr>
                <w:rFonts w:ascii="方正黑体_GBK" w:eastAsia="方正黑体_GBK" w:cs="宋体"/>
                <w:bCs/>
                <w:kern w:val="0"/>
                <w:sz w:val="24"/>
              </w:rPr>
            </w:pPr>
          </w:p>
        </w:tc>
        <w:tc>
          <w:tcPr>
            <w:tcW w:w="1530" w:type="dxa"/>
            <w:vAlign w:val="center"/>
          </w:tcPr>
          <w:p>
            <w:pPr>
              <w:widowControl/>
              <w:snapToGrid w:val="0"/>
              <w:jc w:val="center"/>
              <w:rPr>
                <w:rFonts w:ascii="方正黑体_GBK" w:eastAsia="方正黑体_GBK" w:cs="宋体"/>
                <w:bCs/>
                <w:kern w:val="0"/>
                <w:sz w:val="24"/>
              </w:rPr>
            </w:pPr>
            <w:r>
              <w:rPr>
                <w:rFonts w:hint="eastAsia" w:ascii="方正黑体_GBK" w:hAnsi="宋体" w:eastAsia="方正黑体_GBK" w:cs="宋体"/>
                <w:bCs/>
                <w:kern w:val="0"/>
                <w:sz w:val="24"/>
              </w:rPr>
              <w:t>水域范围</w:t>
            </w:r>
          </w:p>
        </w:tc>
        <w:tc>
          <w:tcPr>
            <w:tcW w:w="1837" w:type="dxa"/>
            <w:vAlign w:val="center"/>
          </w:tcPr>
          <w:p>
            <w:pPr>
              <w:widowControl/>
              <w:snapToGrid w:val="0"/>
              <w:jc w:val="center"/>
              <w:rPr>
                <w:rFonts w:ascii="方正黑体_GBK" w:eastAsia="方正黑体_GBK" w:cs="宋体"/>
                <w:bCs/>
                <w:kern w:val="0"/>
                <w:sz w:val="24"/>
              </w:rPr>
            </w:pPr>
            <w:r>
              <w:rPr>
                <w:rFonts w:hint="eastAsia" w:ascii="方正黑体_GBK" w:hAnsi="宋体" w:eastAsia="方正黑体_GBK" w:cs="宋体"/>
                <w:bCs/>
                <w:kern w:val="0"/>
                <w:sz w:val="24"/>
              </w:rPr>
              <w:t>陆域范围</w:t>
            </w:r>
          </w:p>
        </w:tc>
        <w:tc>
          <w:tcPr>
            <w:tcW w:w="1455" w:type="dxa"/>
            <w:vAlign w:val="center"/>
          </w:tcPr>
          <w:p>
            <w:pPr>
              <w:widowControl/>
              <w:snapToGrid w:val="0"/>
              <w:jc w:val="center"/>
              <w:rPr>
                <w:rFonts w:ascii="方正黑体_GBK" w:eastAsia="方正黑体_GBK" w:cs="宋体"/>
                <w:bCs/>
                <w:kern w:val="0"/>
                <w:sz w:val="24"/>
              </w:rPr>
            </w:pPr>
            <w:r>
              <w:rPr>
                <w:rFonts w:hint="eastAsia" w:ascii="方正黑体_GBK" w:hAnsi="宋体" w:eastAsia="方正黑体_GBK" w:cs="宋体"/>
                <w:bCs/>
                <w:kern w:val="0"/>
                <w:sz w:val="24"/>
              </w:rPr>
              <w:t>水域范围</w:t>
            </w:r>
          </w:p>
        </w:tc>
        <w:tc>
          <w:tcPr>
            <w:tcW w:w="1980" w:type="dxa"/>
            <w:vAlign w:val="center"/>
          </w:tcPr>
          <w:p>
            <w:pPr>
              <w:widowControl/>
              <w:snapToGrid w:val="0"/>
              <w:jc w:val="center"/>
              <w:rPr>
                <w:rFonts w:ascii="方正黑体_GBK" w:eastAsia="方正黑体_GBK" w:cs="宋体"/>
                <w:bCs/>
                <w:kern w:val="0"/>
                <w:sz w:val="24"/>
              </w:rPr>
            </w:pPr>
            <w:r>
              <w:rPr>
                <w:rFonts w:hint="eastAsia" w:ascii="方正黑体_GBK" w:hAnsi="宋体" w:eastAsia="方正黑体_GBK" w:cs="宋体"/>
                <w:bCs/>
                <w:kern w:val="0"/>
                <w:sz w:val="24"/>
              </w:rPr>
              <w:t>陆域范围</w:t>
            </w:r>
          </w:p>
        </w:tc>
        <w:tc>
          <w:tcPr>
            <w:tcW w:w="1275" w:type="dxa"/>
            <w:vMerge w:val="continue"/>
            <w:vAlign w:val="center"/>
          </w:tcPr>
          <w:p>
            <w:pPr>
              <w:widowControl/>
              <w:snapToGrid w:val="0"/>
              <w:jc w:val="center"/>
              <w:rPr>
                <w:rFonts w:ascii="方正黑体_GBK" w:eastAsia="方正黑体_GBK" w:cs="宋体"/>
                <w:bCs/>
                <w:kern w:val="0"/>
                <w:sz w:val="24"/>
              </w:rPr>
            </w:pPr>
          </w:p>
        </w:tc>
        <w:tc>
          <w:tcPr>
            <w:tcW w:w="964" w:type="dxa"/>
            <w:vMerge w:val="continue"/>
            <w:vAlign w:val="center"/>
          </w:tcPr>
          <w:p>
            <w:pPr>
              <w:widowControl/>
              <w:snapToGrid w:val="0"/>
              <w:jc w:val="center"/>
              <w:rPr>
                <w:rFonts w:ascii="方正黑体_GBK" w:eastAsia="方正黑体_GBK" w:cs="宋体"/>
                <w:bCs/>
                <w:kern w:val="0"/>
                <w:sz w:val="24"/>
              </w:rPr>
            </w:pPr>
          </w:p>
        </w:tc>
        <w:tc>
          <w:tcPr>
            <w:tcW w:w="245" w:type="dxa"/>
            <w:vMerge w:val="continue"/>
            <w:vAlign w:val="center"/>
          </w:tcPr>
          <w:p>
            <w:pPr>
              <w:widowControl/>
              <w:snapToGrid w:val="0"/>
              <w:jc w:val="center"/>
              <w:rPr>
                <w:rFonts w:ascii="方正黑体_GBK" w:eastAsia="方正黑体_GBK" w:cs="宋体"/>
                <w:bCs/>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905"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1</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长江特种装备有限公司水厂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胡市河（濑溪河）安富街道古桥社区河流型水源地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河流型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安富街道</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濑溪河</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取水口上游</w:t>
            </w:r>
            <w:r>
              <w:rPr>
                <w:rFonts w:ascii="方正仿宋_GBK" w:eastAsia="方正仿宋_GBK"/>
                <w:kern w:val="0"/>
                <w:sz w:val="24"/>
              </w:rPr>
              <w:t>1000</w:t>
            </w:r>
            <w:r>
              <w:rPr>
                <w:rFonts w:hint="eastAsia" w:ascii="方正仿宋_GBK" w:eastAsia="方正仿宋_GBK"/>
                <w:kern w:val="0"/>
                <w:sz w:val="24"/>
              </w:rPr>
              <w:t>米至下游</w:t>
            </w:r>
            <w:r>
              <w:rPr>
                <w:rFonts w:ascii="方正仿宋_GBK" w:eastAsia="方正仿宋_GBK"/>
                <w:kern w:val="0"/>
                <w:sz w:val="24"/>
              </w:rPr>
              <w:t>100</w:t>
            </w:r>
            <w:r>
              <w:rPr>
                <w:rFonts w:hint="eastAsia" w:ascii="方正仿宋_GBK" w:eastAsia="方正仿宋_GBK"/>
                <w:kern w:val="0"/>
                <w:sz w:val="24"/>
              </w:rPr>
              <w:t>米的整个水域</w:t>
            </w:r>
          </w:p>
        </w:tc>
        <w:tc>
          <w:tcPr>
            <w:tcW w:w="1837" w:type="dxa"/>
            <w:vAlign w:val="center"/>
          </w:tcPr>
          <w:p>
            <w:pPr>
              <w:widowControl/>
              <w:snapToGrid w:val="0"/>
              <w:spacing w:line="300" w:lineRule="exact"/>
              <w:rPr>
                <w:rFonts w:ascii="方正仿宋_GBK" w:eastAsia="方正仿宋_GBK"/>
                <w:kern w:val="0"/>
                <w:sz w:val="24"/>
              </w:rPr>
            </w:pPr>
            <w:r>
              <w:rPr>
                <w:rFonts w:hint="eastAsia" w:ascii="方正仿宋_GBK" w:eastAsia="方正仿宋_GBK"/>
                <w:kern w:val="0"/>
                <w:sz w:val="24"/>
              </w:rPr>
              <w:t>正常水位河道两侧边缘纵深</w:t>
            </w:r>
            <w:r>
              <w:rPr>
                <w:rFonts w:ascii="方正仿宋_GBK" w:eastAsia="方正仿宋_GBK"/>
                <w:kern w:val="0"/>
                <w:sz w:val="24"/>
              </w:rPr>
              <w:t>50</w:t>
            </w:r>
            <w:r>
              <w:rPr>
                <w:rFonts w:hint="eastAsia" w:ascii="方正仿宋_GBK" w:eastAsia="方正仿宋_GBK"/>
                <w:kern w:val="0"/>
                <w:sz w:val="24"/>
              </w:rPr>
              <w:t>米范围内的陆域，但不超过分水岭，陆域沿岸长度与一级保护区水域长度相同</w:t>
            </w:r>
          </w:p>
        </w:tc>
        <w:tc>
          <w:tcPr>
            <w:tcW w:w="14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取水口上游</w:t>
            </w:r>
            <w:r>
              <w:rPr>
                <w:rFonts w:ascii="方正仿宋_GBK" w:eastAsia="方正仿宋_GBK"/>
                <w:kern w:val="0"/>
                <w:sz w:val="24"/>
              </w:rPr>
              <w:t>1000</w:t>
            </w:r>
            <w:r>
              <w:rPr>
                <w:rFonts w:hint="eastAsia" w:ascii="方正仿宋_GBK" w:eastAsia="方正仿宋_GBK"/>
                <w:kern w:val="0"/>
                <w:sz w:val="24"/>
              </w:rPr>
              <w:t>米至</w:t>
            </w:r>
            <w:r>
              <w:rPr>
                <w:rFonts w:ascii="方正仿宋_GBK" w:eastAsia="方正仿宋_GBK"/>
                <w:kern w:val="0"/>
                <w:sz w:val="24"/>
              </w:rPr>
              <w:t>3000</w:t>
            </w:r>
            <w:r>
              <w:rPr>
                <w:rFonts w:hint="eastAsia" w:ascii="方正仿宋_GBK" w:eastAsia="方正仿宋_GBK"/>
                <w:kern w:val="0"/>
                <w:sz w:val="24"/>
              </w:rPr>
              <w:t>米，下游</w:t>
            </w:r>
            <w:r>
              <w:rPr>
                <w:rFonts w:ascii="方正仿宋_GBK" w:eastAsia="方正仿宋_GBK"/>
                <w:kern w:val="0"/>
                <w:sz w:val="24"/>
              </w:rPr>
              <w:t>100</w:t>
            </w:r>
            <w:r>
              <w:rPr>
                <w:rFonts w:hint="eastAsia" w:ascii="方正仿宋_GBK" w:eastAsia="方正仿宋_GBK"/>
                <w:kern w:val="0"/>
                <w:sz w:val="24"/>
              </w:rPr>
              <w:t>米至</w:t>
            </w:r>
            <w:r>
              <w:rPr>
                <w:rFonts w:ascii="方正仿宋_GBK" w:eastAsia="方正仿宋_GBK"/>
                <w:kern w:val="0"/>
                <w:sz w:val="24"/>
              </w:rPr>
              <w:t>300</w:t>
            </w:r>
            <w:r>
              <w:rPr>
                <w:rFonts w:hint="eastAsia" w:ascii="方正仿宋_GBK" w:eastAsia="方正仿宋_GBK"/>
                <w:kern w:val="0"/>
                <w:sz w:val="24"/>
              </w:rPr>
              <w:t>米的整个水域</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正常水位河道两侧边缘纵深</w:t>
            </w:r>
            <w:r>
              <w:rPr>
                <w:rFonts w:ascii="方正仿宋_GBK" w:eastAsia="方正仿宋_GBK"/>
                <w:kern w:val="0"/>
                <w:sz w:val="24"/>
              </w:rPr>
              <w:t>50</w:t>
            </w:r>
            <w:r>
              <w:rPr>
                <w:rFonts w:hint="eastAsia" w:ascii="方正仿宋_GBK" w:eastAsia="方正仿宋_GBK"/>
                <w:kern w:val="0"/>
                <w:sz w:val="24"/>
              </w:rPr>
              <w:t>米范围内的陆域，但不超过分水岭，陆域沿岸长度与二级保护区水域长度相同</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荣昌区安富街道濑溪河长江特种装备有限公司水源地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2018</w:t>
            </w:r>
            <w:r>
              <w:rPr>
                <w:rFonts w:hint="eastAsia" w:ascii="方正仿宋_GBK" w:eastAsia="方正仿宋_GBK"/>
                <w:kern w:val="0"/>
                <w:sz w:val="24"/>
              </w:rPr>
              <w:t>〕</w:t>
            </w:r>
            <w:r>
              <w:rPr>
                <w:rFonts w:ascii="方正仿宋_GBK" w:eastAsia="方正仿宋_GBK"/>
                <w:kern w:val="0"/>
                <w:sz w:val="24"/>
              </w:rPr>
              <w:t>7</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365"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2</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安富水厂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胡市河（濑溪河）安富街道普陀村水库型水源地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水库型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安富街道</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李家沟水库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整个水库正常水位线以下的全部水域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取水口侧正常水位线以上纵深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455" w:type="dxa"/>
            <w:vAlign w:val="center"/>
          </w:tcPr>
          <w:p>
            <w:pPr>
              <w:widowControl/>
              <w:snapToGrid w:val="0"/>
              <w:rPr>
                <w:rFonts w:ascii="方正仿宋_GBK" w:eastAsia="方正仿宋_GBK"/>
                <w:kern w:val="0"/>
                <w:sz w:val="24"/>
              </w:rPr>
            </w:pPr>
            <w:r>
              <w:rPr>
                <w:rFonts w:ascii="方正仿宋_GBK" w:eastAsia="方正仿宋_GBK"/>
                <w:kern w:val="0"/>
                <w:sz w:val="24"/>
              </w:rPr>
              <w:t>/</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正常水位线以上（一级保护区以外）库周纵深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荣昌区安富街道李家沟水库安富水厂水源地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2018</w:t>
            </w:r>
            <w:r>
              <w:rPr>
                <w:rFonts w:hint="eastAsia" w:ascii="方正仿宋_GBK" w:eastAsia="方正仿宋_GBK"/>
                <w:kern w:val="0"/>
                <w:sz w:val="24"/>
              </w:rPr>
              <w:t>〕</w:t>
            </w:r>
            <w:r>
              <w:rPr>
                <w:rFonts w:ascii="方正仿宋_GBK" w:eastAsia="方正仿宋_GBK"/>
                <w:kern w:val="0"/>
                <w:sz w:val="24"/>
              </w:rPr>
              <w:t>7</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365"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3</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双河水厂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胡市河（濑溪河）双河街道海棠寺村水库型水源地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水库型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双河街道</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海棠寺水库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整个水库正常水位线以下的全部水域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取水口侧正常水位线以上纵深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455" w:type="dxa"/>
            <w:vAlign w:val="center"/>
          </w:tcPr>
          <w:p>
            <w:pPr>
              <w:widowControl/>
              <w:snapToGrid w:val="0"/>
              <w:rPr>
                <w:rFonts w:ascii="方正仿宋_GBK" w:eastAsia="方正仿宋_GBK"/>
                <w:kern w:val="0"/>
                <w:sz w:val="24"/>
              </w:rPr>
            </w:pPr>
            <w:r>
              <w:rPr>
                <w:rFonts w:ascii="方正仿宋_GBK" w:eastAsia="方正仿宋_GBK"/>
                <w:kern w:val="0"/>
                <w:sz w:val="24"/>
              </w:rPr>
              <w:t>/</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正常水位线以上（一级保护区以外）库周纵深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荣昌区双河街道海棠寺村水库双河水厂水源地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2018</w:t>
            </w:r>
            <w:r>
              <w:rPr>
                <w:rFonts w:hint="eastAsia" w:ascii="方正仿宋_GBK" w:eastAsia="方正仿宋_GBK"/>
                <w:kern w:val="0"/>
                <w:sz w:val="24"/>
              </w:rPr>
              <w:t>〕</w:t>
            </w:r>
            <w:r>
              <w:rPr>
                <w:rFonts w:ascii="方正仿宋_GBK" w:eastAsia="方正仿宋_GBK"/>
                <w:kern w:val="0"/>
                <w:sz w:val="24"/>
              </w:rPr>
              <w:t>7</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960"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4</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直升水厂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胡市河（濑溪河）直升镇道观村水库型水源地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水库型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直升镇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鹅颈坝水库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整个水库正常水位线以下的全部水域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取水口侧正常水位线以上纵深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455"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正常水位线以上（一级保护区以外）库周纵深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荣昌区直升镇鹅颈坝水库直升水厂水源地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2018</w:t>
            </w:r>
            <w:r>
              <w:rPr>
                <w:rFonts w:hint="eastAsia" w:ascii="方正仿宋_GBK" w:eastAsia="方正仿宋_GBK"/>
                <w:kern w:val="0"/>
                <w:sz w:val="24"/>
              </w:rPr>
              <w:t>〕</w:t>
            </w:r>
            <w:r>
              <w:rPr>
                <w:rFonts w:ascii="方正仿宋_GBK" w:eastAsia="方正仿宋_GBK"/>
                <w:kern w:val="0"/>
                <w:sz w:val="24"/>
              </w:rPr>
              <w:t>7</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250"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5</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清江水厂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胡市河（濑溪河）清江镇分水社区河流型水源地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河流型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清江镇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濑溪河</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取水口上游</w:t>
            </w:r>
            <w:r>
              <w:rPr>
                <w:rFonts w:ascii="方正仿宋_GBK" w:eastAsia="方正仿宋_GBK"/>
                <w:kern w:val="0"/>
                <w:sz w:val="24"/>
              </w:rPr>
              <w:t>1000</w:t>
            </w:r>
            <w:r>
              <w:rPr>
                <w:rFonts w:hint="eastAsia" w:ascii="方正仿宋_GBK" w:eastAsia="方正仿宋_GBK"/>
                <w:kern w:val="0"/>
                <w:sz w:val="24"/>
              </w:rPr>
              <w:t>米至下游</w:t>
            </w:r>
            <w:r>
              <w:rPr>
                <w:rFonts w:ascii="方正仿宋_GBK" w:eastAsia="方正仿宋_GBK"/>
                <w:kern w:val="0"/>
                <w:sz w:val="24"/>
              </w:rPr>
              <w:t>100</w:t>
            </w:r>
            <w:r>
              <w:rPr>
                <w:rFonts w:hint="eastAsia" w:ascii="方正仿宋_GBK" w:eastAsia="方正仿宋_GBK"/>
                <w:kern w:val="0"/>
                <w:sz w:val="24"/>
              </w:rPr>
              <w:t>米的整个水域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正常水位河道两侧边缘纵深</w:t>
            </w:r>
            <w:r>
              <w:rPr>
                <w:rFonts w:ascii="方正仿宋_GBK" w:eastAsia="方正仿宋_GBK"/>
                <w:kern w:val="0"/>
                <w:sz w:val="24"/>
              </w:rPr>
              <w:t>50</w:t>
            </w:r>
            <w:r>
              <w:rPr>
                <w:rFonts w:hint="eastAsia" w:ascii="方正仿宋_GBK" w:eastAsia="方正仿宋_GBK"/>
                <w:kern w:val="0"/>
                <w:sz w:val="24"/>
              </w:rPr>
              <w:t>米范围内的陆域，但不超过分水岭，陆域沿岸长度与一级保护区水域长度相同</w:t>
            </w:r>
          </w:p>
        </w:tc>
        <w:tc>
          <w:tcPr>
            <w:tcW w:w="14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取水口上游</w:t>
            </w:r>
            <w:r>
              <w:rPr>
                <w:rFonts w:ascii="方正仿宋_GBK" w:eastAsia="方正仿宋_GBK"/>
                <w:kern w:val="0"/>
                <w:sz w:val="24"/>
              </w:rPr>
              <w:t>1000</w:t>
            </w:r>
            <w:r>
              <w:rPr>
                <w:rFonts w:hint="eastAsia" w:ascii="方正仿宋_GBK" w:eastAsia="方正仿宋_GBK"/>
                <w:kern w:val="0"/>
                <w:sz w:val="24"/>
              </w:rPr>
              <w:t>米至</w:t>
            </w:r>
            <w:r>
              <w:rPr>
                <w:rFonts w:ascii="方正仿宋_GBK" w:eastAsia="方正仿宋_GBK"/>
                <w:kern w:val="0"/>
                <w:sz w:val="24"/>
              </w:rPr>
              <w:t>3000</w:t>
            </w:r>
            <w:r>
              <w:rPr>
                <w:rFonts w:hint="eastAsia" w:ascii="方正仿宋_GBK" w:eastAsia="方正仿宋_GBK"/>
                <w:kern w:val="0"/>
                <w:sz w:val="24"/>
              </w:rPr>
              <w:t>米，下游</w:t>
            </w:r>
            <w:r>
              <w:rPr>
                <w:rFonts w:ascii="方正仿宋_GBK" w:eastAsia="方正仿宋_GBK"/>
                <w:kern w:val="0"/>
                <w:sz w:val="24"/>
              </w:rPr>
              <w:t>100</w:t>
            </w:r>
            <w:r>
              <w:rPr>
                <w:rFonts w:hint="eastAsia" w:ascii="方正仿宋_GBK" w:eastAsia="方正仿宋_GBK"/>
                <w:kern w:val="0"/>
                <w:sz w:val="24"/>
              </w:rPr>
              <w:t>米至</w:t>
            </w:r>
            <w:r>
              <w:rPr>
                <w:rFonts w:ascii="方正仿宋_GBK" w:eastAsia="方正仿宋_GBK"/>
                <w:kern w:val="0"/>
                <w:sz w:val="24"/>
              </w:rPr>
              <w:t>300</w:t>
            </w:r>
            <w:r>
              <w:rPr>
                <w:rFonts w:hint="eastAsia" w:ascii="方正仿宋_GBK" w:eastAsia="方正仿宋_GBK"/>
                <w:kern w:val="0"/>
                <w:sz w:val="24"/>
              </w:rPr>
              <w:t>米的整个水域</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正常水位河道两侧边缘纵深</w:t>
            </w:r>
            <w:r>
              <w:rPr>
                <w:rFonts w:ascii="方正仿宋_GBK" w:eastAsia="方正仿宋_GBK"/>
                <w:kern w:val="0"/>
                <w:sz w:val="24"/>
              </w:rPr>
              <w:t>50</w:t>
            </w:r>
            <w:r>
              <w:rPr>
                <w:rFonts w:hint="eastAsia" w:ascii="方正仿宋_GBK" w:eastAsia="方正仿宋_GBK"/>
                <w:kern w:val="0"/>
                <w:sz w:val="24"/>
              </w:rPr>
              <w:t>米范围内的陆域，但不超过分水岭，陆域沿岸长度与二级保护区水域长度相同</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荣昌区清江镇濑溪河清江水厂水源地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2018</w:t>
            </w:r>
            <w:r>
              <w:rPr>
                <w:rFonts w:hint="eastAsia" w:ascii="方正仿宋_GBK" w:eastAsia="方正仿宋_GBK"/>
                <w:kern w:val="0"/>
                <w:sz w:val="24"/>
              </w:rPr>
              <w:t>〕</w:t>
            </w:r>
            <w:r>
              <w:rPr>
                <w:rFonts w:ascii="方正仿宋_GBK" w:eastAsia="方正仿宋_GBK"/>
                <w:kern w:val="0"/>
                <w:sz w:val="24"/>
              </w:rPr>
              <w:t>7</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800"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6</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三奇寺水厂、河包水厂、兴兴自来水站</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胡市河（濑溪河）仁义镇瑶山社区水库型水源地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水库型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仁义镇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三奇寺水库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整个水库正常水位线以下的全部水域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取水口侧正常水位线以上纵深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455" w:type="dxa"/>
            <w:vAlign w:val="center"/>
          </w:tcPr>
          <w:p>
            <w:pPr>
              <w:widowControl/>
              <w:snapToGrid w:val="0"/>
              <w:rPr>
                <w:rFonts w:ascii="方正仿宋_GBK" w:eastAsia="方正仿宋_GBK"/>
                <w:kern w:val="0"/>
                <w:sz w:val="24"/>
              </w:rPr>
            </w:pPr>
            <w:r>
              <w:rPr>
                <w:rFonts w:ascii="方正仿宋_GBK" w:eastAsia="方正仿宋_GBK"/>
                <w:kern w:val="0"/>
                <w:sz w:val="24"/>
              </w:rPr>
              <w:t>/</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正常水位线以上（一级保护区以外）库周纵深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荣昌区仁义镇三奇寺水厂、河包水厂、兴兴自来水站水源地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2018</w:t>
            </w:r>
            <w:r>
              <w:rPr>
                <w:rFonts w:hint="eastAsia" w:ascii="方正仿宋_GBK" w:eastAsia="方正仿宋_GBK"/>
                <w:kern w:val="0"/>
                <w:sz w:val="24"/>
              </w:rPr>
              <w:t>〕</w:t>
            </w:r>
            <w:r>
              <w:rPr>
                <w:rFonts w:ascii="方正仿宋_GBK" w:eastAsia="方正仿宋_GBK"/>
                <w:kern w:val="0"/>
                <w:sz w:val="24"/>
              </w:rPr>
              <w:t>7</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243"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7</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明盛水厂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大清流河铜鼓镇共和村水库型水源地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水库型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铜鼓镇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宝积寺水库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整个水库正常水位线以下的全部水域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取水口侧正常水位线以上纵深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455" w:type="dxa"/>
            <w:vAlign w:val="center"/>
          </w:tcPr>
          <w:p>
            <w:pPr>
              <w:widowControl/>
              <w:snapToGrid w:val="0"/>
              <w:rPr>
                <w:rFonts w:ascii="方正仿宋_GBK" w:eastAsia="方正仿宋_GBK"/>
                <w:kern w:val="0"/>
                <w:sz w:val="24"/>
              </w:rPr>
            </w:pPr>
            <w:r>
              <w:rPr>
                <w:rFonts w:ascii="方正仿宋_GBK" w:eastAsia="方正仿宋_GBK"/>
                <w:kern w:val="0"/>
                <w:sz w:val="24"/>
              </w:rPr>
              <w:t>/</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正常水位线以上（一级保护区以外）库周纵深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荣昌区铜鼓镇宝积寺水库明盛水厂水源地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2018</w:t>
            </w:r>
            <w:r>
              <w:rPr>
                <w:rFonts w:hint="eastAsia" w:ascii="方正仿宋_GBK" w:eastAsia="方正仿宋_GBK"/>
                <w:kern w:val="0"/>
                <w:sz w:val="24"/>
              </w:rPr>
              <w:t>〕</w:t>
            </w:r>
            <w:r>
              <w:rPr>
                <w:rFonts w:ascii="方正仿宋_GBK" w:eastAsia="方正仿宋_GBK"/>
                <w:kern w:val="0"/>
                <w:sz w:val="24"/>
              </w:rPr>
              <w:t>7</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246"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8</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洁源自来水公司</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大清流河盘龙镇龙腾社区水库型水源地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水库型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盘龙镇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豆腐桥水库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整个水库正常水位线以下的全部水域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取水口侧正常水位线以上纵深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455" w:type="dxa"/>
            <w:vAlign w:val="center"/>
          </w:tcPr>
          <w:p>
            <w:pPr>
              <w:widowControl/>
              <w:snapToGrid w:val="0"/>
              <w:rPr>
                <w:rFonts w:ascii="方正仿宋_GBK" w:eastAsia="方正仿宋_GBK"/>
                <w:kern w:val="0"/>
                <w:sz w:val="24"/>
              </w:rPr>
            </w:pPr>
            <w:r>
              <w:rPr>
                <w:rFonts w:ascii="方正仿宋_GBK" w:eastAsia="方正仿宋_GBK"/>
                <w:kern w:val="0"/>
                <w:sz w:val="24"/>
              </w:rPr>
              <w:t>/</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正常水位线以上（一级保护区以外）库周纵深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荣昌区盘龙镇豆腐桥水库洁源自来水公司水源地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2018</w:t>
            </w:r>
            <w:r>
              <w:rPr>
                <w:rFonts w:hint="eastAsia" w:ascii="方正仿宋_GBK" w:eastAsia="方正仿宋_GBK"/>
                <w:kern w:val="0"/>
                <w:sz w:val="24"/>
              </w:rPr>
              <w:t>〕</w:t>
            </w:r>
            <w:r>
              <w:rPr>
                <w:rFonts w:ascii="方正仿宋_GBK" w:eastAsia="方正仿宋_GBK"/>
                <w:kern w:val="0"/>
                <w:sz w:val="24"/>
              </w:rPr>
              <w:t>7</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122"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9</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远觉水厂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大清流河远觉镇蔡家坪村水库型水源地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水库型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远觉镇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罗家桥水库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整个水库正常水位线以下的全部水域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取水口侧正常水位线以上纵深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455" w:type="dxa"/>
            <w:vAlign w:val="center"/>
          </w:tcPr>
          <w:p>
            <w:pPr>
              <w:widowControl/>
              <w:snapToGrid w:val="0"/>
              <w:rPr>
                <w:rFonts w:ascii="方正仿宋_GBK" w:eastAsia="方正仿宋_GBK"/>
                <w:kern w:val="0"/>
                <w:sz w:val="24"/>
              </w:rPr>
            </w:pPr>
            <w:r>
              <w:rPr>
                <w:rFonts w:ascii="方正仿宋_GBK" w:eastAsia="方正仿宋_GBK"/>
                <w:kern w:val="0"/>
                <w:sz w:val="24"/>
              </w:rPr>
              <w:t>/</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正常水位线以上（一级保护区以外）库周纵深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荣昌区远觉镇罗家桥水库远觉水厂水源地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2018</w:t>
            </w:r>
            <w:r>
              <w:rPr>
                <w:rFonts w:hint="eastAsia" w:ascii="方正仿宋_GBK" w:eastAsia="方正仿宋_GBK"/>
                <w:kern w:val="0"/>
                <w:sz w:val="24"/>
              </w:rPr>
              <w:t>〕</w:t>
            </w:r>
            <w:r>
              <w:rPr>
                <w:rFonts w:ascii="方正仿宋_GBK" w:eastAsia="方正仿宋_GBK"/>
                <w:kern w:val="0"/>
                <w:sz w:val="24"/>
              </w:rPr>
              <w:t>7</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668"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10</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益民机械厂水厂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胡市河（濑溪河）清升镇漫水桥村河流型水源地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河流型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清升镇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濑溪河</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取水口上游</w:t>
            </w:r>
            <w:r>
              <w:rPr>
                <w:rFonts w:ascii="方正仿宋_GBK" w:eastAsia="方正仿宋_GBK"/>
                <w:kern w:val="0"/>
                <w:sz w:val="24"/>
              </w:rPr>
              <w:t>1000</w:t>
            </w:r>
            <w:r>
              <w:rPr>
                <w:rFonts w:hint="eastAsia" w:ascii="方正仿宋_GBK" w:eastAsia="方正仿宋_GBK"/>
                <w:kern w:val="0"/>
                <w:sz w:val="24"/>
              </w:rPr>
              <w:t>米至下游</w:t>
            </w:r>
            <w:r>
              <w:rPr>
                <w:rFonts w:ascii="方正仿宋_GBK" w:eastAsia="方正仿宋_GBK"/>
                <w:kern w:val="0"/>
                <w:sz w:val="24"/>
              </w:rPr>
              <w:t>100</w:t>
            </w:r>
            <w:r>
              <w:rPr>
                <w:rFonts w:hint="eastAsia" w:ascii="方正仿宋_GBK" w:eastAsia="方正仿宋_GBK"/>
                <w:kern w:val="0"/>
                <w:sz w:val="24"/>
              </w:rPr>
              <w:t>米的整个水域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正常水位河道两侧边缘纵深</w:t>
            </w:r>
            <w:r>
              <w:rPr>
                <w:rFonts w:ascii="方正仿宋_GBK" w:eastAsia="方正仿宋_GBK"/>
                <w:kern w:val="0"/>
                <w:sz w:val="24"/>
              </w:rPr>
              <w:t>50</w:t>
            </w:r>
            <w:r>
              <w:rPr>
                <w:rFonts w:hint="eastAsia" w:ascii="方正仿宋_GBK" w:eastAsia="方正仿宋_GBK"/>
                <w:kern w:val="0"/>
                <w:sz w:val="24"/>
              </w:rPr>
              <w:t>米范围内的陆域，但不超过分水岭，陆域沿岸长度与一级保护区水域长度相同</w:t>
            </w:r>
          </w:p>
        </w:tc>
        <w:tc>
          <w:tcPr>
            <w:tcW w:w="14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取水口上游</w:t>
            </w:r>
            <w:r>
              <w:rPr>
                <w:rFonts w:ascii="方正仿宋_GBK" w:eastAsia="方正仿宋_GBK"/>
                <w:kern w:val="0"/>
                <w:sz w:val="24"/>
              </w:rPr>
              <w:t>1000</w:t>
            </w:r>
            <w:r>
              <w:rPr>
                <w:rFonts w:hint="eastAsia" w:ascii="方正仿宋_GBK" w:eastAsia="方正仿宋_GBK"/>
                <w:kern w:val="0"/>
                <w:sz w:val="24"/>
              </w:rPr>
              <w:t>米至</w:t>
            </w:r>
            <w:r>
              <w:rPr>
                <w:rFonts w:ascii="方正仿宋_GBK" w:eastAsia="方正仿宋_GBK"/>
                <w:kern w:val="0"/>
                <w:sz w:val="24"/>
              </w:rPr>
              <w:t>3000</w:t>
            </w:r>
            <w:r>
              <w:rPr>
                <w:rFonts w:hint="eastAsia" w:ascii="方正仿宋_GBK" w:eastAsia="方正仿宋_GBK"/>
                <w:kern w:val="0"/>
                <w:sz w:val="24"/>
              </w:rPr>
              <w:t>米，下游</w:t>
            </w:r>
            <w:r>
              <w:rPr>
                <w:rFonts w:ascii="方正仿宋_GBK" w:eastAsia="方正仿宋_GBK"/>
                <w:kern w:val="0"/>
                <w:sz w:val="24"/>
              </w:rPr>
              <w:t>100</w:t>
            </w:r>
            <w:r>
              <w:rPr>
                <w:rFonts w:hint="eastAsia" w:ascii="方正仿宋_GBK" w:eastAsia="方正仿宋_GBK"/>
                <w:kern w:val="0"/>
                <w:sz w:val="24"/>
              </w:rPr>
              <w:t>米至</w:t>
            </w:r>
            <w:r>
              <w:rPr>
                <w:rFonts w:ascii="方正仿宋_GBK" w:eastAsia="方正仿宋_GBK"/>
                <w:kern w:val="0"/>
                <w:sz w:val="24"/>
              </w:rPr>
              <w:t>300</w:t>
            </w:r>
            <w:r>
              <w:rPr>
                <w:rFonts w:hint="eastAsia" w:ascii="方正仿宋_GBK" w:eastAsia="方正仿宋_GBK"/>
                <w:kern w:val="0"/>
                <w:sz w:val="24"/>
              </w:rPr>
              <w:t>米的整个水域</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正常水位河道两侧边缘纵深</w:t>
            </w:r>
            <w:r>
              <w:rPr>
                <w:rFonts w:ascii="方正仿宋_GBK" w:eastAsia="方正仿宋_GBK"/>
                <w:kern w:val="0"/>
                <w:sz w:val="24"/>
              </w:rPr>
              <w:t>50</w:t>
            </w:r>
            <w:r>
              <w:rPr>
                <w:rFonts w:hint="eastAsia" w:ascii="方正仿宋_GBK" w:eastAsia="方正仿宋_GBK"/>
                <w:kern w:val="0"/>
                <w:sz w:val="24"/>
              </w:rPr>
              <w:t>米范围内的陆域，但不超过分水岭，陆域沿岸长度与二级保护区水域长度相同</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荣昌区清升镇濑溪河益民机械厂水厂水源地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2018</w:t>
            </w:r>
            <w:r>
              <w:rPr>
                <w:rFonts w:hint="eastAsia" w:ascii="方正仿宋_GBK" w:eastAsia="方正仿宋_GBK"/>
                <w:kern w:val="0"/>
                <w:sz w:val="24"/>
              </w:rPr>
              <w:t>〕</w:t>
            </w:r>
            <w:r>
              <w:rPr>
                <w:rFonts w:ascii="方正仿宋_GBK" w:eastAsia="方正仿宋_GBK"/>
                <w:kern w:val="0"/>
                <w:sz w:val="24"/>
              </w:rPr>
              <w:t>7</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272" w:hRule="exac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11</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荣隆自来水站、荣隆工业园区水厂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胡市河（濑溪河）荣隆镇高田村水库型水源地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水库型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荣隆镇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麻雀岩水库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整个水库正常水位线以下的全部水域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取水口侧正常水位线以上纵深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455" w:type="dxa"/>
            <w:vAlign w:val="center"/>
          </w:tcPr>
          <w:p>
            <w:pPr>
              <w:widowControl/>
              <w:snapToGrid w:val="0"/>
              <w:rPr>
                <w:rFonts w:ascii="方正仿宋_GBK" w:eastAsia="方正仿宋_GBK"/>
                <w:kern w:val="0"/>
                <w:sz w:val="24"/>
              </w:rPr>
            </w:pPr>
            <w:r>
              <w:rPr>
                <w:rFonts w:ascii="方正仿宋_GBK" w:eastAsia="方正仿宋_GBK"/>
                <w:kern w:val="0"/>
                <w:sz w:val="24"/>
              </w:rPr>
              <w:t>/</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正常水位线以上（一级保护区以外）库周纵深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荣昌区荣隆镇麻雀岩水库荣隆自来水站、荣隆工业园区水厂水源地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2018</w:t>
            </w:r>
            <w:r>
              <w:rPr>
                <w:rFonts w:hint="eastAsia" w:ascii="方正仿宋_GBK" w:eastAsia="方正仿宋_GBK"/>
                <w:kern w:val="0"/>
                <w:sz w:val="24"/>
              </w:rPr>
              <w:t>〕</w:t>
            </w:r>
            <w:r>
              <w:rPr>
                <w:rFonts w:ascii="方正仿宋_GBK" w:eastAsia="方正仿宋_GBK"/>
                <w:kern w:val="0"/>
                <w:sz w:val="24"/>
              </w:rPr>
              <w:t>7</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800"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12</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葛桥水厂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胡市河（濑溪河）荣隆镇葛桥社区水库型水源地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水库型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荣隆镇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石卡拉水库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整个水库正常水位线以下的全部水域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取水口侧正常水位线以上纵深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455" w:type="dxa"/>
            <w:vAlign w:val="center"/>
          </w:tcPr>
          <w:p>
            <w:pPr>
              <w:widowControl/>
              <w:snapToGrid w:val="0"/>
              <w:rPr>
                <w:rFonts w:ascii="方正仿宋_GBK" w:eastAsia="方正仿宋_GBK"/>
                <w:kern w:val="0"/>
                <w:sz w:val="24"/>
              </w:rPr>
            </w:pPr>
            <w:r>
              <w:rPr>
                <w:rFonts w:ascii="方正仿宋_GBK" w:eastAsia="方正仿宋_GBK"/>
                <w:kern w:val="0"/>
                <w:sz w:val="24"/>
              </w:rPr>
              <w:t>/</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正常水位线以上（一级保护区以外）库周纵深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荣昌区荣隆镇石卡拉水库葛桥水厂水源地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2018</w:t>
            </w:r>
            <w:r>
              <w:rPr>
                <w:rFonts w:hint="eastAsia" w:ascii="方正仿宋_GBK" w:eastAsia="方正仿宋_GBK"/>
                <w:kern w:val="0"/>
                <w:sz w:val="24"/>
              </w:rPr>
              <w:t>〕</w:t>
            </w:r>
            <w:r>
              <w:rPr>
                <w:rFonts w:ascii="方正仿宋_GBK" w:eastAsia="方正仿宋_GBK"/>
                <w:kern w:val="0"/>
                <w:sz w:val="24"/>
              </w:rPr>
              <w:t>7</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959"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13</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龙集水厂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大清流河龙集镇老店子村水库型水源地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水库型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龙集镇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观音岩水库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整个水库正常水位线以下的全部水域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取水口侧正常水位线以上纵深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455" w:type="dxa"/>
            <w:vAlign w:val="center"/>
          </w:tcPr>
          <w:p>
            <w:pPr>
              <w:widowControl/>
              <w:snapToGrid w:val="0"/>
              <w:rPr>
                <w:rFonts w:ascii="方正仿宋_GBK" w:eastAsia="方正仿宋_GBK"/>
                <w:kern w:val="0"/>
                <w:sz w:val="24"/>
              </w:rPr>
            </w:pPr>
            <w:r>
              <w:rPr>
                <w:rFonts w:ascii="方正仿宋_GBK" w:eastAsia="方正仿宋_GBK"/>
                <w:kern w:val="0"/>
                <w:sz w:val="24"/>
              </w:rPr>
              <w:t>/</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正常水位线以上（一级保护区以外）库周纵深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荣昌区龙集镇观音岩水库龙集水厂水源地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2018</w:t>
            </w:r>
            <w:r>
              <w:rPr>
                <w:rFonts w:hint="eastAsia" w:ascii="方正仿宋_GBK" w:eastAsia="方正仿宋_GBK"/>
                <w:kern w:val="0"/>
                <w:sz w:val="24"/>
              </w:rPr>
              <w:t>〕</w:t>
            </w:r>
            <w:r>
              <w:rPr>
                <w:rFonts w:ascii="方正仿宋_GBK" w:eastAsia="方正仿宋_GBK"/>
                <w:kern w:val="0"/>
                <w:sz w:val="24"/>
              </w:rPr>
              <w:t>7</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958"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14</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重庆渝荣水务有限公司北门水厂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荣昌区昌州街道高升桥水库渝荣水务公司北门水厂水源地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河流型水库</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昌州街道</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城市</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高升桥水库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整个水库正常水位线以下的全部水域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取水口侧正常水位线以上纵深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455" w:type="dxa"/>
            <w:vAlign w:val="center"/>
          </w:tcPr>
          <w:p>
            <w:pPr>
              <w:widowControl/>
              <w:snapToGrid w:val="0"/>
              <w:rPr>
                <w:rFonts w:ascii="方正仿宋_GBK" w:eastAsia="方正仿宋_GBK"/>
                <w:kern w:val="0"/>
                <w:sz w:val="24"/>
              </w:rPr>
            </w:pPr>
            <w:r>
              <w:rPr>
                <w:rFonts w:ascii="方正仿宋_GBK" w:eastAsia="方正仿宋_GBK"/>
                <w:kern w:val="0"/>
                <w:sz w:val="24"/>
              </w:rPr>
              <w:t>/</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正常水位线以上（一级保护区以外）库周纵深</w:t>
            </w:r>
            <w:r>
              <w:rPr>
                <w:rFonts w:ascii="方正仿宋_GBK" w:eastAsia="方正仿宋_GBK"/>
                <w:kern w:val="0"/>
                <w:sz w:val="24"/>
              </w:rPr>
              <w:t>100</w:t>
            </w:r>
            <w:r>
              <w:rPr>
                <w:rFonts w:hint="eastAsia" w:ascii="方正仿宋_GBK" w:eastAsia="方正仿宋_GBK"/>
                <w:kern w:val="0"/>
                <w:sz w:val="24"/>
              </w:rPr>
              <w:t>米范围内的陆域，但不超过分水岭</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荣昌区昌州街道高升桥水库渝荣水务公司水源地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2018</w:t>
            </w:r>
            <w:r>
              <w:rPr>
                <w:rFonts w:hint="eastAsia" w:ascii="方正仿宋_GBK" w:eastAsia="方正仿宋_GBK"/>
                <w:kern w:val="0"/>
                <w:sz w:val="24"/>
              </w:rPr>
              <w:t>〕</w:t>
            </w:r>
            <w:r>
              <w:rPr>
                <w:rFonts w:ascii="方正仿宋_GBK" w:eastAsia="方正仿宋_GBK"/>
                <w:kern w:val="0"/>
                <w:sz w:val="24"/>
              </w:rPr>
              <w:t>7</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707"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15</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重庆渝荣水务有限公司黄金坡水厂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荣昌区万灵镇濑溪河重庆渝荣水务公司黄金坡水厂水源地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河流型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万灵镇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城市</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濑溪河</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取水口上游</w:t>
            </w:r>
            <w:r>
              <w:rPr>
                <w:rFonts w:ascii="方正仿宋_GBK" w:eastAsia="方正仿宋_GBK"/>
                <w:kern w:val="0"/>
                <w:sz w:val="24"/>
              </w:rPr>
              <w:t>1000</w:t>
            </w:r>
            <w:r>
              <w:rPr>
                <w:rFonts w:hint="eastAsia" w:ascii="方正仿宋_GBK" w:eastAsia="方正仿宋_GBK"/>
                <w:kern w:val="0"/>
                <w:sz w:val="24"/>
              </w:rPr>
              <w:t>米至下游</w:t>
            </w:r>
            <w:r>
              <w:rPr>
                <w:rFonts w:ascii="方正仿宋_GBK" w:eastAsia="方正仿宋_GBK"/>
                <w:kern w:val="0"/>
                <w:sz w:val="24"/>
              </w:rPr>
              <w:t>100</w:t>
            </w:r>
            <w:r>
              <w:rPr>
                <w:rFonts w:hint="eastAsia" w:ascii="方正仿宋_GBK" w:eastAsia="方正仿宋_GBK"/>
                <w:kern w:val="0"/>
                <w:sz w:val="24"/>
              </w:rPr>
              <w:t>米的整个水域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正常水位河道两侧边缘纵深</w:t>
            </w:r>
            <w:r>
              <w:rPr>
                <w:rFonts w:ascii="方正仿宋_GBK" w:eastAsia="方正仿宋_GBK"/>
                <w:kern w:val="0"/>
                <w:sz w:val="24"/>
              </w:rPr>
              <w:t>50</w:t>
            </w:r>
            <w:r>
              <w:rPr>
                <w:rFonts w:hint="eastAsia" w:ascii="方正仿宋_GBK" w:eastAsia="方正仿宋_GBK"/>
                <w:kern w:val="0"/>
                <w:sz w:val="24"/>
              </w:rPr>
              <w:t>米范围内的陆域，但不超过分水岭，陆域沿岸长度与一级保护区水域长度相同</w:t>
            </w:r>
          </w:p>
        </w:tc>
        <w:tc>
          <w:tcPr>
            <w:tcW w:w="14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取水口上游</w:t>
            </w:r>
            <w:r>
              <w:rPr>
                <w:rFonts w:ascii="方正仿宋_GBK" w:eastAsia="方正仿宋_GBK"/>
                <w:kern w:val="0"/>
                <w:sz w:val="24"/>
              </w:rPr>
              <w:t>1000</w:t>
            </w:r>
            <w:r>
              <w:rPr>
                <w:rFonts w:hint="eastAsia" w:ascii="方正仿宋_GBK" w:eastAsia="方正仿宋_GBK"/>
                <w:kern w:val="0"/>
                <w:sz w:val="24"/>
              </w:rPr>
              <w:t>米至</w:t>
            </w:r>
            <w:r>
              <w:rPr>
                <w:rFonts w:ascii="方正仿宋_GBK" w:eastAsia="方正仿宋_GBK"/>
                <w:kern w:val="0"/>
                <w:sz w:val="24"/>
              </w:rPr>
              <w:t>3000</w:t>
            </w:r>
            <w:r>
              <w:rPr>
                <w:rFonts w:hint="eastAsia" w:ascii="方正仿宋_GBK" w:eastAsia="方正仿宋_GBK"/>
                <w:kern w:val="0"/>
                <w:sz w:val="24"/>
              </w:rPr>
              <w:t>米，下游</w:t>
            </w:r>
            <w:r>
              <w:rPr>
                <w:rFonts w:ascii="方正仿宋_GBK" w:eastAsia="方正仿宋_GBK"/>
                <w:kern w:val="0"/>
                <w:sz w:val="24"/>
              </w:rPr>
              <w:t>100</w:t>
            </w:r>
            <w:r>
              <w:rPr>
                <w:rFonts w:hint="eastAsia" w:ascii="方正仿宋_GBK" w:eastAsia="方正仿宋_GBK"/>
                <w:kern w:val="0"/>
                <w:sz w:val="24"/>
              </w:rPr>
              <w:t>米至</w:t>
            </w:r>
            <w:r>
              <w:rPr>
                <w:rFonts w:ascii="方正仿宋_GBK" w:eastAsia="方正仿宋_GBK"/>
                <w:kern w:val="0"/>
                <w:sz w:val="24"/>
              </w:rPr>
              <w:t>300</w:t>
            </w:r>
            <w:r>
              <w:rPr>
                <w:rFonts w:hint="eastAsia" w:ascii="方正仿宋_GBK" w:eastAsia="方正仿宋_GBK"/>
                <w:kern w:val="0"/>
                <w:sz w:val="24"/>
              </w:rPr>
              <w:t>米的整个水域</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正常水位河道两侧边缘纵深</w:t>
            </w:r>
            <w:r>
              <w:rPr>
                <w:rFonts w:ascii="方正仿宋_GBK" w:eastAsia="方正仿宋_GBK"/>
                <w:kern w:val="0"/>
                <w:sz w:val="24"/>
              </w:rPr>
              <w:t>50</w:t>
            </w:r>
            <w:r>
              <w:rPr>
                <w:rFonts w:hint="eastAsia" w:ascii="方正仿宋_GBK" w:eastAsia="方正仿宋_GBK"/>
                <w:kern w:val="0"/>
                <w:sz w:val="24"/>
              </w:rPr>
              <w:t>米范围内的陆域，但不超过分水岭，陆域沿岸长度与二级保护区水域长度相同</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荣昌区万灵镇濑溪河渝荣水务公司水源地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2018</w:t>
            </w:r>
            <w:r>
              <w:rPr>
                <w:rFonts w:hint="eastAsia" w:ascii="方正仿宋_GBK" w:eastAsia="方正仿宋_GBK"/>
                <w:kern w:val="0"/>
                <w:sz w:val="24"/>
              </w:rPr>
              <w:t>〕</w:t>
            </w:r>
            <w:r>
              <w:rPr>
                <w:rFonts w:ascii="方正仿宋_GBK" w:eastAsia="方正仿宋_GBK"/>
                <w:kern w:val="0"/>
                <w:sz w:val="24"/>
              </w:rPr>
              <w:t>7</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155"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16</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安富自来水厂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胡市河（濑溪河）安富街道普陀村水库型水源地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水库型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安富街道</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普陀寺水库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整个水库正常水位线以下的全部水域面积。</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库岸边缘纵深</w:t>
            </w:r>
            <w:r>
              <w:rPr>
                <w:rFonts w:ascii="方正仿宋_GBK" w:eastAsia="方正仿宋_GBK"/>
                <w:kern w:val="0"/>
                <w:sz w:val="24"/>
              </w:rPr>
              <w:t>30</w:t>
            </w:r>
            <w:r>
              <w:rPr>
                <w:rFonts w:hint="eastAsia" w:ascii="方正仿宋_GBK" w:eastAsia="方正仿宋_GBK"/>
                <w:kern w:val="0"/>
                <w:sz w:val="24"/>
              </w:rPr>
              <w:t>米至正常水位线以上的全部陆域。</w:t>
            </w:r>
          </w:p>
        </w:tc>
        <w:tc>
          <w:tcPr>
            <w:tcW w:w="14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荣昌区安富街道普陀寺水库安富自来水厂水源地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2013</w:t>
            </w:r>
            <w:r>
              <w:rPr>
                <w:rFonts w:hint="eastAsia" w:ascii="方正仿宋_GBK" w:eastAsia="方正仿宋_GBK"/>
                <w:kern w:val="0"/>
                <w:sz w:val="24"/>
              </w:rPr>
              <w:t>〕</w:t>
            </w:r>
            <w:r>
              <w:rPr>
                <w:rFonts w:ascii="方正仿宋_GBK" w:eastAsia="方正仿宋_GBK"/>
                <w:kern w:val="0"/>
                <w:sz w:val="24"/>
              </w:rPr>
              <w:t>40</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备用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715"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17</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观胜水厂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大清流河观胜镇凉坪村水库型水源地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小型水库</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观胜镇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桥亭子水库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整个水库正常水位线以下的全部水域面积。</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库岸边缘纵深</w:t>
            </w:r>
            <w:r>
              <w:rPr>
                <w:rFonts w:ascii="方正仿宋_GBK" w:eastAsia="方正仿宋_GBK"/>
                <w:kern w:val="0"/>
                <w:sz w:val="24"/>
              </w:rPr>
              <w:t>30</w:t>
            </w:r>
            <w:r>
              <w:rPr>
                <w:rFonts w:hint="eastAsia" w:ascii="方正仿宋_GBK" w:eastAsia="方正仿宋_GBK"/>
                <w:kern w:val="0"/>
                <w:sz w:val="24"/>
              </w:rPr>
              <w:t>米至正常水位线以上的全部陆域。</w:t>
            </w:r>
          </w:p>
        </w:tc>
        <w:tc>
          <w:tcPr>
            <w:tcW w:w="14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荣昌区观胜镇桥亭子水库观胜水厂水源地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2013</w:t>
            </w:r>
            <w:r>
              <w:rPr>
                <w:rFonts w:hint="eastAsia" w:ascii="方正仿宋_GBK" w:eastAsia="方正仿宋_GBK"/>
                <w:kern w:val="0"/>
                <w:sz w:val="24"/>
              </w:rPr>
              <w:t>〕</w:t>
            </w:r>
            <w:r>
              <w:rPr>
                <w:rFonts w:ascii="方正仿宋_GBK" w:eastAsia="方正仿宋_GBK"/>
                <w:kern w:val="0"/>
                <w:sz w:val="24"/>
              </w:rPr>
              <w:t>40</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541"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18</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路孔自来水厂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胡市河（濑溪河）万灵镇尚书村水库型水源地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小型水库</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路孔镇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莲花庵水库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整个水库正常水位线以下的全部水域面积。</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库岸边缘纵深</w:t>
            </w:r>
            <w:r>
              <w:rPr>
                <w:rFonts w:ascii="方正仿宋_GBK" w:eastAsia="方正仿宋_GBK"/>
                <w:kern w:val="0"/>
                <w:sz w:val="24"/>
              </w:rPr>
              <w:t>30</w:t>
            </w:r>
            <w:r>
              <w:rPr>
                <w:rFonts w:hint="eastAsia" w:ascii="方正仿宋_GBK" w:eastAsia="方正仿宋_GBK"/>
                <w:kern w:val="0"/>
                <w:sz w:val="24"/>
              </w:rPr>
              <w:t>米至正常水位线以上的全部陆域。</w:t>
            </w:r>
          </w:p>
        </w:tc>
        <w:tc>
          <w:tcPr>
            <w:tcW w:w="14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荣昌区万灵镇莲花庵水库万灵水厂水源地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2013</w:t>
            </w:r>
            <w:r>
              <w:rPr>
                <w:rFonts w:hint="eastAsia" w:ascii="方正仿宋_GBK" w:eastAsia="方正仿宋_GBK"/>
                <w:kern w:val="0"/>
                <w:sz w:val="24"/>
              </w:rPr>
              <w:t>〕</w:t>
            </w:r>
            <w:r>
              <w:rPr>
                <w:rFonts w:ascii="方正仿宋_GBK" w:eastAsia="方正仿宋_GBK"/>
                <w:kern w:val="0"/>
                <w:sz w:val="24"/>
              </w:rPr>
              <w:t>40</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549"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19</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三层岩水厂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胡市河（濑溪河）清升镇三层岩社区水库型水源地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小型水库</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清升镇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二流水水库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整个水库正常水位线以下的全部水域面积。</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库岸边缘纵深</w:t>
            </w:r>
            <w:r>
              <w:rPr>
                <w:rFonts w:ascii="方正仿宋_GBK" w:eastAsia="方正仿宋_GBK"/>
                <w:kern w:val="0"/>
                <w:sz w:val="24"/>
              </w:rPr>
              <w:t>30</w:t>
            </w:r>
            <w:r>
              <w:rPr>
                <w:rFonts w:hint="eastAsia" w:ascii="方正仿宋_GBK" w:eastAsia="方正仿宋_GBK"/>
                <w:kern w:val="0"/>
                <w:sz w:val="24"/>
              </w:rPr>
              <w:t>米至正常水位线以上的全部陆域。</w:t>
            </w:r>
          </w:p>
        </w:tc>
        <w:tc>
          <w:tcPr>
            <w:tcW w:w="14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荣昌区清升镇二流水水库清升水厂水源地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2013</w:t>
            </w:r>
            <w:r>
              <w:rPr>
                <w:rFonts w:hint="eastAsia" w:ascii="方正仿宋_GBK" w:eastAsia="方正仿宋_GBK"/>
                <w:kern w:val="0"/>
                <w:sz w:val="24"/>
              </w:rPr>
              <w:t>〕</w:t>
            </w:r>
            <w:r>
              <w:rPr>
                <w:rFonts w:ascii="方正仿宋_GBK" w:eastAsia="方正仿宋_GBK"/>
                <w:kern w:val="0"/>
                <w:sz w:val="24"/>
              </w:rPr>
              <w:t>40</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676"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20</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盘龙自来水厂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大清流河盘龙镇昌州村水库型水源地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小型水库</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盘龙镇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吊楼子水库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整个水库正常水位线以下的全部水域面积。</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库岸边缘纵深</w:t>
            </w:r>
            <w:r>
              <w:rPr>
                <w:rFonts w:ascii="方正仿宋_GBK" w:eastAsia="方正仿宋_GBK"/>
                <w:kern w:val="0"/>
                <w:sz w:val="24"/>
              </w:rPr>
              <w:t>30</w:t>
            </w:r>
            <w:r>
              <w:rPr>
                <w:rFonts w:hint="eastAsia" w:ascii="方正仿宋_GBK" w:eastAsia="方正仿宋_GBK"/>
                <w:kern w:val="0"/>
                <w:sz w:val="24"/>
              </w:rPr>
              <w:t>米至正常水位线以上的全部陆域。</w:t>
            </w:r>
          </w:p>
        </w:tc>
        <w:tc>
          <w:tcPr>
            <w:tcW w:w="14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荣昌区盘龙镇吊楼子水库盘龙水厂水源地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2013</w:t>
            </w:r>
            <w:r>
              <w:rPr>
                <w:rFonts w:hint="eastAsia" w:ascii="方正仿宋_GBK" w:eastAsia="方正仿宋_GBK"/>
                <w:kern w:val="0"/>
                <w:sz w:val="24"/>
              </w:rPr>
              <w:t>〕</w:t>
            </w:r>
            <w:r>
              <w:rPr>
                <w:rFonts w:ascii="方正仿宋_GBK" w:eastAsia="方正仿宋_GBK"/>
                <w:kern w:val="0"/>
                <w:sz w:val="24"/>
              </w:rPr>
              <w:t>40</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685"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21</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石河水厂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胡市河（濑溪河）昌州街道红岩坪村水库型水源地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小型水库</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昌州街道</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李家岩水库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整个水库正常水位线以下的全部水域面积。</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库岸边缘纵深</w:t>
            </w:r>
            <w:r>
              <w:rPr>
                <w:rFonts w:ascii="方正仿宋_GBK" w:eastAsia="方正仿宋_GBK"/>
                <w:kern w:val="0"/>
                <w:sz w:val="24"/>
              </w:rPr>
              <w:t>30</w:t>
            </w:r>
            <w:r>
              <w:rPr>
                <w:rFonts w:hint="eastAsia" w:ascii="方正仿宋_GBK" w:eastAsia="方正仿宋_GBK"/>
                <w:kern w:val="0"/>
                <w:sz w:val="24"/>
              </w:rPr>
              <w:t>米至正常水位线以上的全部陆域。</w:t>
            </w:r>
          </w:p>
        </w:tc>
        <w:tc>
          <w:tcPr>
            <w:tcW w:w="14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荣昌区昌州街道李家岩水库石河水厂水源地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2013</w:t>
            </w:r>
            <w:r>
              <w:rPr>
                <w:rFonts w:hint="eastAsia" w:ascii="方正仿宋_GBK" w:eastAsia="方正仿宋_GBK"/>
                <w:kern w:val="0"/>
                <w:sz w:val="24"/>
              </w:rPr>
              <w:t>〕</w:t>
            </w:r>
            <w:r>
              <w:rPr>
                <w:rFonts w:ascii="方正仿宋_GBK" w:eastAsia="方正仿宋_GBK"/>
                <w:kern w:val="0"/>
                <w:sz w:val="24"/>
              </w:rPr>
              <w:t>40</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681"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22</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李家坪水厂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胡市河（濑溪河）广顺街道李家坪村水库型水源地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小型水库</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广顺街道</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工农水库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整个水库正常水位线以下的全部水域面积。</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库岸边缘纵深</w:t>
            </w:r>
            <w:r>
              <w:rPr>
                <w:rFonts w:ascii="方正仿宋_GBK" w:eastAsia="方正仿宋_GBK"/>
                <w:kern w:val="0"/>
                <w:sz w:val="24"/>
              </w:rPr>
              <w:t>30</w:t>
            </w:r>
            <w:r>
              <w:rPr>
                <w:rFonts w:hint="eastAsia" w:ascii="方正仿宋_GBK" w:eastAsia="方正仿宋_GBK"/>
                <w:kern w:val="0"/>
                <w:sz w:val="24"/>
              </w:rPr>
              <w:t>米至正常水位线以上的全部陆域。</w:t>
            </w:r>
          </w:p>
        </w:tc>
        <w:tc>
          <w:tcPr>
            <w:tcW w:w="14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荣昌区广顺街道工农水库李家坪水厂水源地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2013</w:t>
            </w:r>
            <w:r>
              <w:rPr>
                <w:rFonts w:hint="eastAsia" w:ascii="方正仿宋_GBK" w:eastAsia="方正仿宋_GBK"/>
                <w:kern w:val="0"/>
                <w:sz w:val="24"/>
              </w:rPr>
              <w:t>〕</w:t>
            </w:r>
            <w:r>
              <w:rPr>
                <w:rFonts w:ascii="方正仿宋_GBK" w:eastAsia="方正仿宋_GBK"/>
                <w:kern w:val="0"/>
                <w:sz w:val="24"/>
              </w:rPr>
              <w:t>40</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备用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705"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23</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荣昌区虹桥自来水厂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胡市河（濑溪河）昌元街道虹桥村水库型水源地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水库型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昌元街道</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四面山水库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正常水位线以下的全部水域。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取水口侧正常水位线以上</w:t>
            </w:r>
            <w:r>
              <w:rPr>
                <w:rFonts w:ascii="方正仿宋_GBK" w:eastAsia="方正仿宋_GBK"/>
                <w:kern w:val="0"/>
                <w:sz w:val="24"/>
              </w:rPr>
              <w:t>200</w:t>
            </w:r>
            <w:r>
              <w:rPr>
                <w:rFonts w:hint="eastAsia" w:ascii="方正仿宋_GBK" w:eastAsia="方正仿宋_GBK"/>
                <w:kern w:val="0"/>
                <w:sz w:val="24"/>
              </w:rPr>
              <w:t>米陆域范围，不超过流域分水岭。</w:t>
            </w:r>
          </w:p>
        </w:tc>
        <w:tc>
          <w:tcPr>
            <w:tcW w:w="1455" w:type="dxa"/>
            <w:vAlign w:val="center"/>
          </w:tcPr>
          <w:p>
            <w:pPr>
              <w:widowControl/>
              <w:snapToGrid w:val="0"/>
              <w:rPr>
                <w:rFonts w:ascii="方正仿宋_GBK" w:eastAsia="方正仿宋_GBK"/>
                <w:kern w:val="0"/>
                <w:sz w:val="24"/>
              </w:rPr>
            </w:pPr>
            <w:r>
              <w:rPr>
                <w:rFonts w:ascii="方正仿宋_GBK" w:eastAsia="方正仿宋_GBK"/>
                <w:kern w:val="0"/>
                <w:sz w:val="24"/>
              </w:rPr>
              <w:t xml:space="preserve">    —</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整个汇水区域。</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荣昌区昌元街道四面山水库虹桥水厂水源地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2016</w:t>
            </w:r>
            <w:r>
              <w:rPr>
                <w:rFonts w:hint="eastAsia" w:ascii="方正仿宋_GBK" w:eastAsia="方正仿宋_GBK"/>
                <w:kern w:val="0"/>
                <w:sz w:val="24"/>
              </w:rPr>
              <w:t>〕</w:t>
            </w:r>
            <w:r>
              <w:rPr>
                <w:rFonts w:ascii="方正仿宋_GBK" w:eastAsia="方正仿宋_GBK"/>
                <w:kern w:val="0"/>
                <w:sz w:val="24"/>
              </w:rPr>
              <w:t>19</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676"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24</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荣昌区岚峰自来水厂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胡市河（濑溪河）双河街道岚峰社区水库型水源地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水库型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双河街道</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岚峰水库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正常水位线以下的全部水域。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取水口侧正常水位线以上</w:t>
            </w:r>
            <w:r>
              <w:rPr>
                <w:rFonts w:ascii="方正仿宋_GBK" w:eastAsia="方正仿宋_GBK"/>
                <w:kern w:val="0"/>
                <w:sz w:val="24"/>
              </w:rPr>
              <w:t>200</w:t>
            </w:r>
            <w:r>
              <w:rPr>
                <w:rFonts w:hint="eastAsia" w:ascii="方正仿宋_GBK" w:eastAsia="方正仿宋_GBK"/>
                <w:kern w:val="0"/>
                <w:sz w:val="24"/>
              </w:rPr>
              <w:t>米陆域范围，不超过流域分水岭。</w:t>
            </w:r>
          </w:p>
        </w:tc>
        <w:tc>
          <w:tcPr>
            <w:tcW w:w="1455" w:type="dxa"/>
            <w:vAlign w:val="center"/>
          </w:tcPr>
          <w:p>
            <w:pPr>
              <w:widowControl/>
              <w:snapToGrid w:val="0"/>
              <w:rPr>
                <w:rFonts w:ascii="方正仿宋_GBK" w:eastAsia="方正仿宋_GBK"/>
                <w:kern w:val="0"/>
                <w:sz w:val="24"/>
              </w:rPr>
            </w:pPr>
            <w:r>
              <w:rPr>
                <w:rFonts w:ascii="方正仿宋_GBK" w:eastAsia="方正仿宋_GBK"/>
                <w:kern w:val="0"/>
                <w:sz w:val="24"/>
              </w:rPr>
              <w:t xml:space="preserve">    —</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整个汇水区域。</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荣昌区双河街道岚峰水库岚峰水厂水源地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2016</w:t>
            </w:r>
            <w:r>
              <w:rPr>
                <w:rFonts w:hint="eastAsia" w:ascii="方正仿宋_GBK" w:eastAsia="方正仿宋_GBK"/>
                <w:kern w:val="0"/>
                <w:sz w:val="24"/>
              </w:rPr>
              <w:t>〕</w:t>
            </w:r>
            <w:r>
              <w:rPr>
                <w:rFonts w:ascii="方正仿宋_GBK" w:eastAsia="方正仿宋_GBK"/>
                <w:kern w:val="0"/>
                <w:sz w:val="24"/>
              </w:rPr>
              <w:t>19</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673"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25</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荣昌区金佛自来水厂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胡市河（濑溪河）双河街道千佛社区水库型水源地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水库型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双河街道</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千佛寺水库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正常水位线以下的全部水域。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取水口侧正常水位线以上</w:t>
            </w:r>
            <w:r>
              <w:rPr>
                <w:rFonts w:ascii="方正仿宋_GBK" w:eastAsia="方正仿宋_GBK"/>
                <w:kern w:val="0"/>
                <w:sz w:val="24"/>
              </w:rPr>
              <w:t>200</w:t>
            </w:r>
            <w:r>
              <w:rPr>
                <w:rFonts w:hint="eastAsia" w:ascii="方正仿宋_GBK" w:eastAsia="方正仿宋_GBK"/>
                <w:kern w:val="0"/>
                <w:sz w:val="24"/>
              </w:rPr>
              <w:t>米陆域范围，不超过流域分水岭。</w:t>
            </w:r>
          </w:p>
        </w:tc>
        <w:tc>
          <w:tcPr>
            <w:tcW w:w="1455" w:type="dxa"/>
            <w:vAlign w:val="center"/>
          </w:tcPr>
          <w:p>
            <w:pPr>
              <w:widowControl/>
              <w:snapToGrid w:val="0"/>
              <w:rPr>
                <w:rFonts w:ascii="方正仿宋_GBK" w:eastAsia="方正仿宋_GBK"/>
                <w:kern w:val="0"/>
                <w:sz w:val="24"/>
              </w:rPr>
            </w:pPr>
            <w:r>
              <w:rPr>
                <w:rFonts w:ascii="方正仿宋_GBK" w:eastAsia="方正仿宋_GBK"/>
                <w:kern w:val="0"/>
                <w:sz w:val="24"/>
              </w:rPr>
              <w:t xml:space="preserve">    —</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整个汇水区域。</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荣昌区双河街道千佛寺水库金佛水厂水源地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2016</w:t>
            </w:r>
            <w:r>
              <w:rPr>
                <w:rFonts w:hint="eastAsia" w:ascii="方正仿宋_GBK" w:eastAsia="方正仿宋_GBK"/>
                <w:kern w:val="0"/>
                <w:sz w:val="24"/>
              </w:rPr>
              <w:t>〕</w:t>
            </w:r>
            <w:r>
              <w:rPr>
                <w:rFonts w:ascii="方正仿宋_GBK" w:eastAsia="方正仿宋_GBK"/>
                <w:kern w:val="0"/>
                <w:sz w:val="24"/>
              </w:rPr>
              <w:t>19</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567"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26</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荣昌区铜鼓自来水厂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大清流河铜鼓镇高山村水库型水源地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水库型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铜鼓镇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付家拱桥水库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正常水位线以下的全部水域。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取水口侧正常水位线以上</w:t>
            </w:r>
            <w:r>
              <w:rPr>
                <w:rFonts w:ascii="方正仿宋_GBK" w:eastAsia="方正仿宋_GBK"/>
                <w:kern w:val="0"/>
                <w:sz w:val="24"/>
              </w:rPr>
              <w:t>200</w:t>
            </w:r>
            <w:r>
              <w:rPr>
                <w:rFonts w:hint="eastAsia" w:ascii="方正仿宋_GBK" w:eastAsia="方正仿宋_GBK"/>
                <w:kern w:val="0"/>
                <w:sz w:val="24"/>
              </w:rPr>
              <w:t>米陆域范围，不超过流域分水岭。</w:t>
            </w:r>
          </w:p>
        </w:tc>
        <w:tc>
          <w:tcPr>
            <w:tcW w:w="1455" w:type="dxa"/>
            <w:vAlign w:val="center"/>
          </w:tcPr>
          <w:p>
            <w:pPr>
              <w:widowControl/>
              <w:snapToGrid w:val="0"/>
              <w:rPr>
                <w:rFonts w:ascii="方正仿宋_GBK" w:eastAsia="方正仿宋_GBK"/>
                <w:kern w:val="0"/>
                <w:sz w:val="24"/>
              </w:rPr>
            </w:pPr>
            <w:r>
              <w:rPr>
                <w:rFonts w:ascii="方正仿宋_GBK" w:eastAsia="方正仿宋_GBK"/>
                <w:kern w:val="0"/>
                <w:sz w:val="24"/>
              </w:rPr>
              <w:t xml:space="preserve">    —</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整个汇水区域。</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荣昌区铜鼓镇付家拱桥水库铜鼓水厂水源地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2016</w:t>
            </w:r>
            <w:r>
              <w:rPr>
                <w:rFonts w:hint="eastAsia" w:ascii="方正仿宋_GBK" w:eastAsia="方正仿宋_GBK"/>
                <w:kern w:val="0"/>
                <w:sz w:val="24"/>
              </w:rPr>
              <w:t>〕</w:t>
            </w:r>
            <w:r>
              <w:rPr>
                <w:rFonts w:ascii="方正仿宋_GBK" w:eastAsia="方正仿宋_GBK"/>
                <w:kern w:val="0"/>
                <w:sz w:val="24"/>
              </w:rPr>
              <w:t>19</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689"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27</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荣昌区荣隆黄坪水厂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胡市河（濑溪河）荣龙镇黄坪村水库型水源地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水库型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荣龙镇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龙滩子水库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正常水位线以下的全部水域。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取水口侧正常水位线以上</w:t>
            </w:r>
            <w:r>
              <w:rPr>
                <w:rFonts w:ascii="方正仿宋_GBK" w:eastAsia="方正仿宋_GBK"/>
                <w:kern w:val="0"/>
                <w:sz w:val="24"/>
              </w:rPr>
              <w:t>200</w:t>
            </w:r>
            <w:r>
              <w:rPr>
                <w:rFonts w:hint="eastAsia" w:ascii="方正仿宋_GBK" w:eastAsia="方正仿宋_GBK"/>
                <w:kern w:val="0"/>
                <w:sz w:val="24"/>
              </w:rPr>
              <w:t>米陆域范围，不超过流域分水岭。</w:t>
            </w:r>
          </w:p>
        </w:tc>
        <w:tc>
          <w:tcPr>
            <w:tcW w:w="1455" w:type="dxa"/>
            <w:vAlign w:val="center"/>
          </w:tcPr>
          <w:p>
            <w:pPr>
              <w:widowControl/>
              <w:snapToGrid w:val="0"/>
              <w:rPr>
                <w:rFonts w:ascii="方正仿宋_GBK" w:eastAsia="方正仿宋_GBK"/>
                <w:kern w:val="0"/>
                <w:sz w:val="24"/>
              </w:rPr>
            </w:pPr>
            <w:r>
              <w:rPr>
                <w:rFonts w:ascii="方正仿宋_GBK" w:eastAsia="方正仿宋_GBK"/>
                <w:kern w:val="0"/>
                <w:sz w:val="24"/>
              </w:rPr>
              <w:t xml:space="preserve">    —</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整个汇水区域。</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荣昌区荣龙镇龙滩子水库荣隆黄坪水厂水源地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2016</w:t>
            </w:r>
            <w:r>
              <w:rPr>
                <w:rFonts w:hint="eastAsia" w:ascii="方正仿宋_GBK" w:eastAsia="方正仿宋_GBK"/>
                <w:kern w:val="0"/>
                <w:sz w:val="24"/>
              </w:rPr>
              <w:t>〕</w:t>
            </w:r>
            <w:r>
              <w:rPr>
                <w:rFonts w:ascii="方正仿宋_GBK" w:eastAsia="方正仿宋_GBK"/>
                <w:kern w:val="0"/>
                <w:sz w:val="24"/>
              </w:rPr>
              <w:t>19</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1959"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28</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排山坳水厂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胡市河（濑溪河）双河街道排山坳社区水库型水源地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水库型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双河街道</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土地湾水库</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正常水位线以下的全部水域面积。</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取水口侧正常水位线以上</w:t>
            </w:r>
            <w:r>
              <w:rPr>
                <w:rFonts w:ascii="方正仿宋_GBK" w:eastAsia="方正仿宋_GBK"/>
                <w:kern w:val="0"/>
                <w:sz w:val="24"/>
              </w:rPr>
              <w:t>200</w:t>
            </w:r>
            <w:r>
              <w:rPr>
                <w:rFonts w:hint="eastAsia" w:ascii="方正仿宋_GBK" w:eastAsia="方正仿宋_GBK"/>
                <w:kern w:val="0"/>
                <w:sz w:val="24"/>
              </w:rPr>
              <w:t>米陆域范围，不超过集雨区范围。</w:t>
            </w:r>
          </w:p>
        </w:tc>
        <w:tc>
          <w:tcPr>
            <w:tcW w:w="14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荣昌区双河街道土地湾水库排山坳水厂水源地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2017</w:t>
            </w:r>
            <w:r>
              <w:rPr>
                <w:rFonts w:hint="eastAsia" w:ascii="方正仿宋_GBK" w:eastAsia="方正仿宋_GBK"/>
                <w:kern w:val="0"/>
                <w:sz w:val="24"/>
              </w:rPr>
              <w:t>〕</w:t>
            </w:r>
            <w:r>
              <w:rPr>
                <w:rFonts w:ascii="方正仿宋_GBK" w:eastAsia="方正仿宋_GBK"/>
                <w:kern w:val="0"/>
                <w:sz w:val="24"/>
              </w:rPr>
              <w:t>21</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241"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29</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万灵自来水厂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胡市河（濑溪河）万灵镇尚书村河流型水源地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河流型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万灵镇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濑溪河</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取水口上游</w:t>
            </w:r>
            <w:r>
              <w:rPr>
                <w:rFonts w:ascii="方正仿宋_GBK" w:eastAsia="方正仿宋_GBK"/>
                <w:kern w:val="0"/>
                <w:sz w:val="24"/>
              </w:rPr>
              <w:t>1000</w:t>
            </w:r>
            <w:r>
              <w:rPr>
                <w:rFonts w:hint="eastAsia" w:ascii="方正仿宋_GBK" w:eastAsia="方正仿宋_GBK"/>
                <w:kern w:val="0"/>
                <w:sz w:val="24"/>
              </w:rPr>
              <w:t>米至下游</w:t>
            </w:r>
            <w:r>
              <w:rPr>
                <w:rFonts w:ascii="方正仿宋_GBK" w:eastAsia="方正仿宋_GBK"/>
                <w:kern w:val="0"/>
                <w:sz w:val="24"/>
              </w:rPr>
              <w:t>100</w:t>
            </w:r>
            <w:r>
              <w:rPr>
                <w:rFonts w:hint="eastAsia" w:ascii="方正仿宋_GBK" w:eastAsia="方正仿宋_GBK"/>
                <w:kern w:val="0"/>
                <w:sz w:val="24"/>
              </w:rPr>
              <w:t>米的整个水域。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洪水期正常水位河道边缘纵深</w:t>
            </w:r>
            <w:r>
              <w:rPr>
                <w:rFonts w:ascii="方正仿宋_GBK" w:eastAsia="方正仿宋_GBK"/>
                <w:kern w:val="0"/>
                <w:sz w:val="24"/>
              </w:rPr>
              <w:t>50</w:t>
            </w:r>
            <w:r>
              <w:rPr>
                <w:rFonts w:hint="eastAsia" w:ascii="方正仿宋_GBK" w:eastAsia="方正仿宋_GBK"/>
                <w:kern w:val="0"/>
                <w:sz w:val="24"/>
              </w:rPr>
              <w:t>米，陆域沿岸长度与一级保护区水域长度相同。</w:t>
            </w:r>
          </w:p>
        </w:tc>
        <w:tc>
          <w:tcPr>
            <w:tcW w:w="14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取水点上游</w:t>
            </w:r>
            <w:r>
              <w:rPr>
                <w:rFonts w:ascii="方正仿宋_GBK" w:eastAsia="方正仿宋_GBK"/>
                <w:kern w:val="0"/>
                <w:sz w:val="24"/>
              </w:rPr>
              <w:t>1000</w:t>
            </w:r>
            <w:r>
              <w:rPr>
                <w:rFonts w:hint="eastAsia" w:ascii="方正仿宋_GBK" w:eastAsia="方正仿宋_GBK"/>
                <w:kern w:val="0"/>
                <w:sz w:val="24"/>
              </w:rPr>
              <w:t>至</w:t>
            </w:r>
            <w:r>
              <w:rPr>
                <w:rFonts w:ascii="方正仿宋_GBK" w:eastAsia="方正仿宋_GBK"/>
                <w:kern w:val="0"/>
                <w:sz w:val="24"/>
              </w:rPr>
              <w:t>2000</w:t>
            </w:r>
            <w:r>
              <w:rPr>
                <w:rFonts w:hint="eastAsia" w:ascii="方正仿宋_GBK" w:eastAsia="方正仿宋_GBK"/>
                <w:kern w:val="0"/>
                <w:sz w:val="24"/>
              </w:rPr>
              <w:t>米，下游</w:t>
            </w:r>
            <w:r>
              <w:rPr>
                <w:rFonts w:ascii="方正仿宋_GBK" w:eastAsia="方正仿宋_GBK"/>
                <w:kern w:val="0"/>
                <w:sz w:val="24"/>
              </w:rPr>
              <w:t>100</w:t>
            </w:r>
            <w:r>
              <w:rPr>
                <w:rFonts w:hint="eastAsia" w:ascii="方正仿宋_GBK" w:eastAsia="方正仿宋_GBK"/>
                <w:kern w:val="0"/>
                <w:sz w:val="24"/>
              </w:rPr>
              <w:t>至</w:t>
            </w:r>
            <w:r>
              <w:rPr>
                <w:rFonts w:ascii="方正仿宋_GBK" w:eastAsia="方正仿宋_GBK"/>
                <w:kern w:val="0"/>
                <w:sz w:val="24"/>
              </w:rPr>
              <w:t>200</w:t>
            </w:r>
            <w:r>
              <w:rPr>
                <w:rFonts w:hint="eastAsia" w:ascii="方正仿宋_GBK" w:eastAsia="方正仿宋_GBK"/>
                <w:kern w:val="0"/>
                <w:sz w:val="24"/>
              </w:rPr>
              <w:t>米的整个河宽水域。</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荣昌区万灵镇濑溪河万灵水厂水源地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2017</w:t>
            </w:r>
            <w:r>
              <w:rPr>
                <w:rFonts w:hint="eastAsia" w:ascii="方正仿宋_GBK" w:eastAsia="方正仿宋_GBK"/>
                <w:kern w:val="0"/>
                <w:sz w:val="24"/>
              </w:rPr>
              <w:t>〕</w:t>
            </w:r>
            <w:r>
              <w:rPr>
                <w:rFonts w:ascii="方正仿宋_GBK" w:eastAsia="方正仿宋_GBK"/>
                <w:kern w:val="0"/>
                <w:sz w:val="24"/>
              </w:rPr>
              <w:t>21</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543"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30</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清升自来水厂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胡市河（濑溪河）清升镇漫水桥村河流型水源地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河流型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清升镇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濑溪河</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取水口上游</w:t>
            </w:r>
            <w:r>
              <w:rPr>
                <w:rFonts w:ascii="方正仿宋_GBK" w:eastAsia="方正仿宋_GBK"/>
                <w:kern w:val="0"/>
                <w:sz w:val="24"/>
              </w:rPr>
              <w:t>1000</w:t>
            </w:r>
            <w:r>
              <w:rPr>
                <w:rFonts w:hint="eastAsia" w:ascii="方正仿宋_GBK" w:eastAsia="方正仿宋_GBK"/>
                <w:kern w:val="0"/>
                <w:sz w:val="24"/>
              </w:rPr>
              <w:t>米至下游</w:t>
            </w:r>
            <w:r>
              <w:rPr>
                <w:rFonts w:ascii="方正仿宋_GBK" w:eastAsia="方正仿宋_GBK"/>
                <w:kern w:val="0"/>
                <w:sz w:val="24"/>
              </w:rPr>
              <w:t>100</w:t>
            </w:r>
            <w:r>
              <w:rPr>
                <w:rFonts w:hint="eastAsia" w:ascii="方正仿宋_GBK" w:eastAsia="方正仿宋_GBK"/>
                <w:kern w:val="0"/>
                <w:sz w:val="24"/>
              </w:rPr>
              <w:t>米的整个水域。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洪水期正常水位河道边缘纵深</w:t>
            </w:r>
            <w:r>
              <w:rPr>
                <w:rFonts w:ascii="方正仿宋_GBK" w:eastAsia="方正仿宋_GBK"/>
                <w:kern w:val="0"/>
                <w:sz w:val="24"/>
              </w:rPr>
              <w:t>50</w:t>
            </w:r>
            <w:r>
              <w:rPr>
                <w:rFonts w:hint="eastAsia" w:ascii="方正仿宋_GBK" w:eastAsia="方正仿宋_GBK"/>
                <w:kern w:val="0"/>
                <w:sz w:val="24"/>
              </w:rPr>
              <w:t>米，陆域沿岸长度与一级保护区水域长度相同。</w:t>
            </w:r>
          </w:p>
        </w:tc>
        <w:tc>
          <w:tcPr>
            <w:tcW w:w="14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取水点上游</w:t>
            </w:r>
            <w:r>
              <w:rPr>
                <w:rFonts w:ascii="方正仿宋_GBK" w:eastAsia="方正仿宋_GBK"/>
                <w:kern w:val="0"/>
                <w:sz w:val="24"/>
              </w:rPr>
              <w:t>1000</w:t>
            </w:r>
            <w:r>
              <w:rPr>
                <w:rFonts w:hint="eastAsia" w:ascii="方正仿宋_GBK" w:eastAsia="方正仿宋_GBK"/>
                <w:kern w:val="0"/>
                <w:sz w:val="24"/>
              </w:rPr>
              <w:t>至</w:t>
            </w:r>
            <w:r>
              <w:rPr>
                <w:rFonts w:ascii="方正仿宋_GBK" w:eastAsia="方正仿宋_GBK"/>
                <w:kern w:val="0"/>
                <w:sz w:val="24"/>
              </w:rPr>
              <w:t>2000</w:t>
            </w:r>
            <w:r>
              <w:rPr>
                <w:rFonts w:hint="eastAsia" w:ascii="方正仿宋_GBK" w:eastAsia="方正仿宋_GBK"/>
                <w:kern w:val="0"/>
                <w:sz w:val="24"/>
              </w:rPr>
              <w:t>米，下游</w:t>
            </w:r>
            <w:r>
              <w:rPr>
                <w:rFonts w:ascii="方正仿宋_GBK" w:eastAsia="方正仿宋_GBK"/>
                <w:kern w:val="0"/>
                <w:sz w:val="24"/>
              </w:rPr>
              <w:t>100</w:t>
            </w:r>
            <w:r>
              <w:rPr>
                <w:rFonts w:hint="eastAsia" w:ascii="方正仿宋_GBK" w:eastAsia="方正仿宋_GBK"/>
                <w:kern w:val="0"/>
                <w:sz w:val="24"/>
              </w:rPr>
              <w:t>至</w:t>
            </w:r>
            <w:r>
              <w:rPr>
                <w:rFonts w:ascii="方正仿宋_GBK" w:eastAsia="方正仿宋_GBK"/>
                <w:kern w:val="0"/>
                <w:sz w:val="24"/>
              </w:rPr>
              <w:t>200</w:t>
            </w:r>
            <w:r>
              <w:rPr>
                <w:rFonts w:hint="eastAsia" w:ascii="方正仿宋_GBK" w:eastAsia="方正仿宋_GBK"/>
                <w:kern w:val="0"/>
                <w:sz w:val="24"/>
              </w:rPr>
              <w:t>米的整个河宽水域。</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荣昌区清升镇濑溪河清升水厂水源地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2017</w:t>
            </w:r>
            <w:r>
              <w:rPr>
                <w:rFonts w:hint="eastAsia" w:ascii="方正仿宋_GBK" w:eastAsia="方正仿宋_GBK"/>
                <w:kern w:val="0"/>
                <w:sz w:val="24"/>
              </w:rPr>
              <w:t>〕</w:t>
            </w:r>
            <w:r>
              <w:rPr>
                <w:rFonts w:ascii="方正仿宋_GBK" w:eastAsia="方正仿宋_GBK"/>
                <w:kern w:val="0"/>
                <w:sz w:val="24"/>
              </w:rPr>
              <w:t>21</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810"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31</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清流镇自来水厂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大清流河清流镇清流社区河流型水源地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河流型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清流镇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马家长田河</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取水口上游</w:t>
            </w:r>
            <w:r>
              <w:rPr>
                <w:rFonts w:ascii="方正仿宋_GBK" w:eastAsia="方正仿宋_GBK"/>
                <w:kern w:val="0"/>
                <w:sz w:val="24"/>
              </w:rPr>
              <w:t>1000</w:t>
            </w:r>
            <w:r>
              <w:rPr>
                <w:rFonts w:hint="eastAsia" w:ascii="方正仿宋_GBK" w:eastAsia="方正仿宋_GBK"/>
                <w:kern w:val="0"/>
                <w:sz w:val="24"/>
              </w:rPr>
              <w:t>米且含水冲水库正常水位线以下的全部水域，下游</w:t>
            </w:r>
            <w:r>
              <w:rPr>
                <w:rFonts w:ascii="方正仿宋_GBK" w:eastAsia="方正仿宋_GBK"/>
                <w:kern w:val="0"/>
                <w:sz w:val="24"/>
              </w:rPr>
              <w:t>100</w:t>
            </w:r>
            <w:r>
              <w:rPr>
                <w:rFonts w:hint="eastAsia" w:ascii="方正仿宋_GBK" w:eastAsia="方正仿宋_GBK"/>
                <w:kern w:val="0"/>
                <w:sz w:val="24"/>
              </w:rPr>
              <w:t>米的整个河宽水域。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洪水期正常水位河道边缘纵深</w:t>
            </w:r>
            <w:r>
              <w:rPr>
                <w:rFonts w:ascii="方正仿宋_GBK" w:eastAsia="方正仿宋_GBK"/>
                <w:kern w:val="0"/>
                <w:sz w:val="24"/>
              </w:rPr>
              <w:t>50</w:t>
            </w:r>
            <w:r>
              <w:rPr>
                <w:rFonts w:hint="eastAsia" w:ascii="方正仿宋_GBK" w:eastAsia="方正仿宋_GBK"/>
                <w:kern w:val="0"/>
                <w:sz w:val="24"/>
              </w:rPr>
              <w:t>米，陆域沿岸长度与一级保护区水域长度相同。</w:t>
            </w:r>
          </w:p>
        </w:tc>
        <w:tc>
          <w:tcPr>
            <w:tcW w:w="14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取水点上游</w:t>
            </w:r>
            <w:r>
              <w:rPr>
                <w:rFonts w:ascii="方正仿宋_GBK" w:eastAsia="方正仿宋_GBK"/>
                <w:kern w:val="0"/>
                <w:sz w:val="24"/>
              </w:rPr>
              <w:t>1000</w:t>
            </w:r>
            <w:r>
              <w:rPr>
                <w:rFonts w:hint="eastAsia" w:ascii="方正仿宋_GBK" w:eastAsia="方正仿宋_GBK"/>
                <w:kern w:val="0"/>
                <w:sz w:val="24"/>
              </w:rPr>
              <w:t>至</w:t>
            </w:r>
            <w:r>
              <w:rPr>
                <w:rFonts w:ascii="方正仿宋_GBK" w:eastAsia="方正仿宋_GBK"/>
                <w:kern w:val="0"/>
                <w:sz w:val="24"/>
              </w:rPr>
              <w:t>2000</w:t>
            </w:r>
            <w:r>
              <w:rPr>
                <w:rFonts w:hint="eastAsia" w:ascii="方正仿宋_GBK" w:eastAsia="方正仿宋_GBK"/>
                <w:kern w:val="0"/>
                <w:sz w:val="24"/>
              </w:rPr>
              <w:t>米，下游</w:t>
            </w:r>
            <w:r>
              <w:rPr>
                <w:rFonts w:ascii="方正仿宋_GBK" w:eastAsia="方正仿宋_GBK"/>
                <w:kern w:val="0"/>
                <w:sz w:val="24"/>
              </w:rPr>
              <w:t>100</w:t>
            </w:r>
            <w:r>
              <w:rPr>
                <w:rFonts w:hint="eastAsia" w:ascii="方正仿宋_GBK" w:eastAsia="方正仿宋_GBK"/>
                <w:kern w:val="0"/>
                <w:sz w:val="24"/>
              </w:rPr>
              <w:t>至</w:t>
            </w:r>
            <w:r>
              <w:rPr>
                <w:rFonts w:ascii="方正仿宋_GBK" w:eastAsia="方正仿宋_GBK"/>
                <w:kern w:val="0"/>
                <w:sz w:val="24"/>
              </w:rPr>
              <w:t>200</w:t>
            </w:r>
            <w:r>
              <w:rPr>
                <w:rFonts w:hint="eastAsia" w:ascii="方正仿宋_GBK" w:eastAsia="方正仿宋_GBK"/>
                <w:kern w:val="0"/>
                <w:sz w:val="24"/>
              </w:rPr>
              <w:t>米的整个河宽水域。</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荣昌区清流镇马家长田河清流水厂水源地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渝府办〔</w:t>
            </w:r>
            <w:r>
              <w:rPr>
                <w:rFonts w:ascii="方正仿宋_GBK" w:eastAsia="方正仿宋_GBK"/>
                <w:kern w:val="0"/>
                <w:sz w:val="24"/>
              </w:rPr>
              <w:t>2017</w:t>
            </w:r>
            <w:r>
              <w:rPr>
                <w:rFonts w:hint="eastAsia" w:ascii="方正仿宋_GBK" w:eastAsia="方正仿宋_GBK"/>
                <w:kern w:val="0"/>
                <w:sz w:val="24"/>
              </w:rPr>
              <w:t>〕</w:t>
            </w:r>
            <w:r>
              <w:rPr>
                <w:rFonts w:ascii="方正仿宋_GBK" w:eastAsia="方正仿宋_GBK"/>
                <w:kern w:val="0"/>
                <w:sz w:val="24"/>
              </w:rPr>
              <w:t>21</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　</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0" w:type="dxa"/>
            <w:left w:w="28" w:type="dxa"/>
            <w:bottom w:w="0" w:type="dxa"/>
            <w:right w:w="28" w:type="dxa"/>
          </w:tblCellMar>
        </w:tblPrEx>
        <w:trPr>
          <w:trHeight w:val="2396" w:hRule="atLeast"/>
          <w:jc w:val="center"/>
        </w:trPr>
        <w:tc>
          <w:tcPr>
            <w:tcW w:w="332" w:type="dxa"/>
            <w:vAlign w:val="center"/>
          </w:tcPr>
          <w:p>
            <w:pPr>
              <w:widowControl/>
              <w:snapToGrid w:val="0"/>
              <w:jc w:val="center"/>
              <w:rPr>
                <w:rFonts w:ascii="方正仿宋_GBK" w:eastAsia="方正仿宋_GBK"/>
                <w:kern w:val="0"/>
                <w:sz w:val="24"/>
              </w:rPr>
            </w:pPr>
            <w:r>
              <w:rPr>
                <w:rFonts w:ascii="方正仿宋_GBK" w:eastAsia="方正仿宋_GBK"/>
                <w:kern w:val="0"/>
                <w:sz w:val="24"/>
              </w:rPr>
              <w:t>32</w:t>
            </w:r>
          </w:p>
        </w:tc>
        <w:tc>
          <w:tcPr>
            <w:tcW w:w="82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清源供水公司、黄桷滩自来水厂</w:t>
            </w:r>
          </w:p>
        </w:tc>
        <w:tc>
          <w:tcPr>
            <w:tcW w:w="15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大清流河吴家镇双流社区河流型水源地</w:t>
            </w:r>
          </w:p>
        </w:tc>
        <w:tc>
          <w:tcPr>
            <w:tcW w:w="46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河流型</w:t>
            </w:r>
          </w:p>
        </w:tc>
        <w:tc>
          <w:tcPr>
            <w:tcW w:w="563"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吴家镇</w:t>
            </w:r>
          </w:p>
        </w:tc>
        <w:tc>
          <w:tcPr>
            <w:tcW w:w="420"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乡镇</w:t>
            </w:r>
          </w:p>
        </w:tc>
        <w:tc>
          <w:tcPr>
            <w:tcW w:w="58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小清流河</w:t>
            </w:r>
          </w:p>
        </w:tc>
        <w:tc>
          <w:tcPr>
            <w:tcW w:w="153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取水口上游</w:t>
            </w:r>
            <w:r>
              <w:rPr>
                <w:rFonts w:ascii="方正仿宋_GBK" w:eastAsia="方正仿宋_GBK"/>
                <w:kern w:val="0"/>
                <w:sz w:val="24"/>
              </w:rPr>
              <w:t>2000</w:t>
            </w:r>
            <w:r>
              <w:rPr>
                <w:rFonts w:hint="eastAsia" w:ascii="方正仿宋_GBK" w:eastAsia="方正仿宋_GBK"/>
                <w:kern w:val="0"/>
                <w:sz w:val="24"/>
              </w:rPr>
              <w:t>米，下游</w:t>
            </w:r>
            <w:r>
              <w:rPr>
                <w:rFonts w:ascii="方正仿宋_GBK" w:eastAsia="方正仿宋_GBK"/>
                <w:kern w:val="0"/>
                <w:sz w:val="24"/>
              </w:rPr>
              <w:t>200</w:t>
            </w:r>
            <w:r>
              <w:rPr>
                <w:rFonts w:hint="eastAsia" w:ascii="方正仿宋_GBK" w:eastAsia="方正仿宋_GBK"/>
                <w:kern w:val="0"/>
                <w:sz w:val="24"/>
              </w:rPr>
              <w:t>米的整个河宽水域。</w:t>
            </w:r>
          </w:p>
        </w:tc>
        <w:tc>
          <w:tcPr>
            <w:tcW w:w="1837" w:type="dxa"/>
            <w:vAlign w:val="center"/>
          </w:tcPr>
          <w:p>
            <w:pPr>
              <w:widowControl/>
              <w:snapToGrid w:val="0"/>
              <w:rPr>
                <w:rFonts w:ascii="方正仿宋_GBK" w:eastAsia="方正仿宋_GBK"/>
                <w:kern w:val="0"/>
                <w:sz w:val="24"/>
              </w:rPr>
            </w:pPr>
            <w:r>
              <w:rPr>
                <w:rFonts w:hint="eastAsia" w:ascii="方正仿宋_GBK" w:eastAsia="方正仿宋_GBK"/>
                <w:kern w:val="0"/>
                <w:sz w:val="24"/>
              </w:rPr>
              <w:t>洪水期正常水位河道边缘水平纵深</w:t>
            </w:r>
            <w:r>
              <w:rPr>
                <w:rFonts w:ascii="方正仿宋_GBK" w:eastAsia="方正仿宋_GBK"/>
                <w:kern w:val="0"/>
                <w:sz w:val="24"/>
              </w:rPr>
              <w:t>30</w:t>
            </w:r>
            <w:r>
              <w:rPr>
                <w:rFonts w:hint="eastAsia" w:ascii="方正仿宋_GBK" w:eastAsia="方正仿宋_GBK"/>
                <w:kern w:val="0"/>
                <w:sz w:val="24"/>
              </w:rPr>
              <w:t>米。</w:t>
            </w:r>
          </w:p>
        </w:tc>
        <w:tc>
          <w:tcPr>
            <w:tcW w:w="145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取水点上游</w:t>
            </w:r>
            <w:r>
              <w:rPr>
                <w:rFonts w:ascii="方正仿宋_GBK" w:eastAsia="方正仿宋_GBK"/>
                <w:kern w:val="0"/>
                <w:sz w:val="24"/>
              </w:rPr>
              <w:t>2000</w:t>
            </w:r>
            <w:r>
              <w:rPr>
                <w:rFonts w:hint="eastAsia" w:ascii="方正仿宋_GBK" w:eastAsia="方正仿宋_GBK"/>
                <w:kern w:val="0"/>
                <w:sz w:val="24"/>
              </w:rPr>
              <w:t>至</w:t>
            </w:r>
            <w:r>
              <w:rPr>
                <w:rFonts w:ascii="方正仿宋_GBK" w:eastAsia="方正仿宋_GBK"/>
                <w:kern w:val="0"/>
                <w:sz w:val="24"/>
              </w:rPr>
              <w:t>3000</w:t>
            </w:r>
            <w:r>
              <w:rPr>
                <w:rFonts w:hint="eastAsia" w:ascii="方正仿宋_GBK" w:eastAsia="方正仿宋_GBK"/>
                <w:kern w:val="0"/>
                <w:sz w:val="24"/>
              </w:rPr>
              <w:t>米，下游</w:t>
            </w:r>
            <w:r>
              <w:rPr>
                <w:rFonts w:ascii="方正仿宋_GBK" w:eastAsia="方正仿宋_GBK"/>
                <w:kern w:val="0"/>
                <w:sz w:val="24"/>
              </w:rPr>
              <w:t>200</w:t>
            </w:r>
            <w:r>
              <w:rPr>
                <w:rFonts w:hint="eastAsia" w:ascii="方正仿宋_GBK" w:eastAsia="方正仿宋_GBK"/>
                <w:kern w:val="0"/>
                <w:sz w:val="24"/>
              </w:rPr>
              <w:t>至</w:t>
            </w:r>
            <w:r>
              <w:rPr>
                <w:rFonts w:ascii="方正仿宋_GBK" w:eastAsia="方正仿宋_GBK"/>
                <w:kern w:val="0"/>
                <w:sz w:val="24"/>
              </w:rPr>
              <w:t>500</w:t>
            </w:r>
            <w:r>
              <w:rPr>
                <w:rFonts w:hint="eastAsia" w:ascii="方正仿宋_GBK" w:eastAsia="方正仿宋_GBK"/>
                <w:kern w:val="0"/>
                <w:sz w:val="24"/>
              </w:rPr>
              <w:t>米的整个河宽水域。</w:t>
            </w:r>
          </w:p>
        </w:tc>
        <w:tc>
          <w:tcPr>
            <w:tcW w:w="1980" w:type="dxa"/>
            <w:vAlign w:val="center"/>
          </w:tcPr>
          <w:p>
            <w:pPr>
              <w:widowControl/>
              <w:snapToGrid w:val="0"/>
              <w:rPr>
                <w:rFonts w:ascii="方正仿宋_GBK" w:eastAsia="方正仿宋_GBK"/>
                <w:kern w:val="0"/>
                <w:sz w:val="24"/>
              </w:rPr>
            </w:pPr>
            <w:r>
              <w:rPr>
                <w:rFonts w:hint="eastAsia" w:ascii="方正仿宋_GBK" w:eastAsia="方正仿宋_GBK"/>
                <w:kern w:val="0"/>
                <w:sz w:val="24"/>
              </w:rPr>
              <w:t>　</w:t>
            </w:r>
          </w:p>
        </w:tc>
        <w:tc>
          <w:tcPr>
            <w:tcW w:w="1275" w:type="dxa"/>
            <w:vAlign w:val="center"/>
          </w:tcPr>
          <w:p>
            <w:pPr>
              <w:widowControl/>
              <w:snapToGrid w:val="0"/>
              <w:rPr>
                <w:rFonts w:ascii="方正仿宋_GBK" w:eastAsia="方正仿宋_GBK"/>
                <w:kern w:val="0"/>
                <w:sz w:val="24"/>
              </w:rPr>
            </w:pPr>
            <w:r>
              <w:rPr>
                <w:rFonts w:hint="eastAsia" w:ascii="方正仿宋_GBK" w:eastAsia="方正仿宋_GBK"/>
                <w:kern w:val="0"/>
                <w:sz w:val="24"/>
              </w:rPr>
              <w:t>荣昌区吴家镇小清流河清源供水公司、黄桷滩自来水厂水源地</w:t>
            </w:r>
          </w:p>
        </w:tc>
        <w:tc>
          <w:tcPr>
            <w:tcW w:w="964"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荣昌府发〔</w:t>
            </w:r>
            <w:r>
              <w:rPr>
                <w:rFonts w:ascii="方正仿宋_GBK" w:eastAsia="方正仿宋_GBK"/>
                <w:kern w:val="0"/>
                <w:sz w:val="24"/>
              </w:rPr>
              <w:t>2006</w:t>
            </w:r>
            <w:r>
              <w:rPr>
                <w:rFonts w:hint="eastAsia" w:ascii="方正仿宋_GBK" w:eastAsia="方正仿宋_GBK"/>
                <w:kern w:val="0"/>
                <w:sz w:val="24"/>
              </w:rPr>
              <w:t>〕</w:t>
            </w:r>
            <w:r>
              <w:rPr>
                <w:rFonts w:ascii="方正仿宋_GBK" w:eastAsia="方正仿宋_GBK"/>
                <w:kern w:val="0"/>
                <w:sz w:val="24"/>
              </w:rPr>
              <w:t>87</w:t>
            </w:r>
            <w:r>
              <w:rPr>
                <w:rFonts w:hint="eastAsia" w:ascii="方正仿宋_GBK" w:eastAsia="方正仿宋_GBK"/>
                <w:kern w:val="0"/>
                <w:sz w:val="24"/>
              </w:rPr>
              <w:t>号</w:t>
            </w:r>
          </w:p>
        </w:tc>
        <w:tc>
          <w:tcPr>
            <w:tcW w:w="245" w:type="dxa"/>
            <w:vAlign w:val="center"/>
          </w:tcPr>
          <w:p>
            <w:pPr>
              <w:widowControl/>
              <w:snapToGrid w:val="0"/>
              <w:jc w:val="center"/>
              <w:rPr>
                <w:rFonts w:ascii="方正仿宋_GBK" w:eastAsia="方正仿宋_GBK"/>
                <w:kern w:val="0"/>
                <w:sz w:val="24"/>
              </w:rPr>
            </w:pPr>
            <w:r>
              <w:rPr>
                <w:rFonts w:hint="eastAsia" w:ascii="方正仿宋_GBK" w:eastAsia="方正仿宋_GBK"/>
                <w:kern w:val="0"/>
                <w:sz w:val="24"/>
              </w:rPr>
              <w:t>　</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br w:type="page"/>
      </w:r>
    </w:p>
    <w:p>
      <w:pPr>
        <w:snapToGrid w:val="0"/>
        <w:rPr>
          <w:rFonts w:hint="eastAsia" w:ascii="方正黑体_GBK" w:eastAsia="方正黑体_GBK"/>
          <w:bCs/>
          <w:szCs w:val="32"/>
        </w:rPr>
      </w:pPr>
      <w:r>
        <w:rPr>
          <w:rFonts w:hint="eastAsia" w:ascii="方正黑体_GBK" w:eastAsia="方正黑体_GBK"/>
          <w:bCs/>
          <w:szCs w:val="32"/>
        </w:rPr>
        <w:t>附表</w:t>
      </w:r>
      <w:r>
        <w:rPr>
          <w:rFonts w:ascii="方正黑体_GBK" w:eastAsia="方正黑体_GBK"/>
          <w:bCs/>
          <w:szCs w:val="32"/>
        </w:rPr>
        <w:t>2</w:t>
      </w:r>
    </w:p>
    <w:p>
      <w:pPr>
        <w:snapToGrid w:val="0"/>
        <w:spacing w:after="156" w:afterLines="50"/>
        <w:jc w:val="center"/>
        <w:rPr>
          <w:rFonts w:ascii="方正小标宋_GBK" w:eastAsia="方正小标宋_GBK"/>
          <w:bCs/>
          <w:sz w:val="36"/>
          <w:szCs w:val="36"/>
        </w:rPr>
      </w:pPr>
      <w:r>
        <w:rPr>
          <w:rFonts w:hint="eastAsia" w:ascii="方正小标宋_GBK" w:eastAsia="方正小标宋_GBK"/>
          <w:bCs/>
          <w:sz w:val="36"/>
          <w:szCs w:val="36"/>
        </w:rPr>
        <w:t>荣昌区集中式饮用水水源地取水口信息</w:t>
      </w:r>
    </w:p>
    <w:tbl>
      <w:tblPr>
        <w:tblStyle w:val="20"/>
        <w:tblW w:w="13985" w:type="dxa"/>
        <w:jc w:val="center"/>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
      <w:tblGrid>
        <w:gridCol w:w="443"/>
        <w:gridCol w:w="6657"/>
        <w:gridCol w:w="1433"/>
        <w:gridCol w:w="1147"/>
        <w:gridCol w:w="716"/>
        <w:gridCol w:w="717"/>
        <w:gridCol w:w="717"/>
        <w:gridCol w:w="717"/>
        <w:gridCol w:w="717"/>
        <w:gridCol w:w="721"/>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40" w:hRule="exact"/>
          <w:tblHeader/>
          <w:jc w:val="center"/>
        </w:trPr>
        <w:tc>
          <w:tcPr>
            <w:tcW w:w="443" w:type="dxa"/>
            <w:vMerge w:val="restart"/>
            <w:vAlign w:val="center"/>
          </w:tcPr>
          <w:p>
            <w:pPr>
              <w:widowControl/>
              <w:snapToGrid w:val="0"/>
              <w:jc w:val="center"/>
              <w:rPr>
                <w:rFonts w:ascii="方正黑体_GBK" w:eastAsia="方正黑体_GBK"/>
                <w:kern w:val="0"/>
                <w:sz w:val="24"/>
                <w:lang w:bidi="ar"/>
              </w:rPr>
            </w:pPr>
            <w:r>
              <w:rPr>
                <w:rFonts w:hint="eastAsia" w:ascii="方正黑体_GBK" w:eastAsia="方正黑体_GBK"/>
                <w:kern w:val="0"/>
                <w:sz w:val="24"/>
                <w:lang w:bidi="ar"/>
              </w:rPr>
              <w:t>序号</w:t>
            </w:r>
          </w:p>
        </w:tc>
        <w:tc>
          <w:tcPr>
            <w:tcW w:w="6657" w:type="dxa"/>
            <w:vMerge w:val="restart"/>
            <w:vAlign w:val="center"/>
          </w:tcPr>
          <w:p>
            <w:pPr>
              <w:widowControl/>
              <w:snapToGrid w:val="0"/>
              <w:jc w:val="center"/>
              <w:rPr>
                <w:rFonts w:ascii="方正黑体_GBK" w:eastAsia="方正黑体_GBK"/>
                <w:kern w:val="0"/>
                <w:sz w:val="24"/>
                <w:lang w:bidi="ar"/>
              </w:rPr>
            </w:pPr>
            <w:r>
              <w:rPr>
                <w:rFonts w:hint="eastAsia" w:ascii="方正黑体_GBK" w:eastAsia="方正黑体_GBK"/>
                <w:kern w:val="0"/>
                <w:sz w:val="24"/>
                <w:lang w:bidi="ar"/>
              </w:rPr>
              <w:t>水源代码</w:t>
            </w:r>
          </w:p>
        </w:tc>
        <w:tc>
          <w:tcPr>
            <w:tcW w:w="1433" w:type="dxa"/>
            <w:vMerge w:val="restart"/>
            <w:vAlign w:val="center"/>
          </w:tcPr>
          <w:p>
            <w:pPr>
              <w:widowControl/>
              <w:snapToGrid w:val="0"/>
              <w:jc w:val="center"/>
              <w:rPr>
                <w:rFonts w:ascii="方正黑体_GBK" w:eastAsia="方正黑体_GBK"/>
                <w:kern w:val="0"/>
                <w:sz w:val="24"/>
                <w:lang w:bidi="ar"/>
              </w:rPr>
            </w:pPr>
            <w:r>
              <w:rPr>
                <w:rFonts w:hint="eastAsia" w:ascii="方正黑体_GBK" w:eastAsia="方正黑体_GBK"/>
                <w:kern w:val="0"/>
                <w:sz w:val="24"/>
                <w:lang w:bidi="ar"/>
              </w:rPr>
              <w:t>乡镇</w:t>
            </w:r>
          </w:p>
        </w:tc>
        <w:tc>
          <w:tcPr>
            <w:tcW w:w="1147" w:type="dxa"/>
            <w:vMerge w:val="restart"/>
            <w:vAlign w:val="center"/>
          </w:tcPr>
          <w:p>
            <w:pPr>
              <w:widowControl/>
              <w:snapToGrid w:val="0"/>
              <w:jc w:val="center"/>
              <w:rPr>
                <w:rFonts w:hint="eastAsia" w:ascii="方正黑体_GBK" w:eastAsia="方正黑体_GBK"/>
                <w:kern w:val="0"/>
                <w:sz w:val="24"/>
                <w:lang w:bidi="ar"/>
              </w:rPr>
            </w:pPr>
            <w:r>
              <w:rPr>
                <w:rFonts w:hint="eastAsia" w:ascii="方正黑体_GBK" w:eastAsia="方正黑体_GBK"/>
                <w:kern w:val="0"/>
                <w:sz w:val="24"/>
                <w:lang w:bidi="ar"/>
              </w:rPr>
              <w:t>水源</w:t>
            </w:r>
          </w:p>
          <w:p>
            <w:pPr>
              <w:widowControl/>
              <w:snapToGrid w:val="0"/>
              <w:jc w:val="center"/>
              <w:rPr>
                <w:rFonts w:ascii="方正黑体_GBK" w:eastAsia="方正黑体_GBK"/>
                <w:kern w:val="0"/>
                <w:sz w:val="24"/>
                <w:lang w:bidi="ar"/>
              </w:rPr>
            </w:pPr>
            <w:r>
              <w:rPr>
                <w:rFonts w:hint="eastAsia" w:ascii="方正黑体_GBK" w:eastAsia="方正黑体_GBK"/>
                <w:kern w:val="0"/>
                <w:sz w:val="24"/>
                <w:lang w:bidi="ar"/>
              </w:rPr>
              <w:t>类型</w:t>
            </w:r>
          </w:p>
        </w:tc>
        <w:tc>
          <w:tcPr>
            <w:tcW w:w="4305" w:type="dxa"/>
            <w:gridSpan w:val="6"/>
            <w:vAlign w:val="center"/>
          </w:tcPr>
          <w:p>
            <w:pPr>
              <w:widowControl/>
              <w:snapToGrid w:val="0"/>
              <w:jc w:val="center"/>
              <w:rPr>
                <w:rFonts w:ascii="方正黑体_GBK" w:eastAsia="方正黑体_GBK"/>
                <w:kern w:val="0"/>
                <w:sz w:val="24"/>
                <w:lang w:bidi="ar"/>
              </w:rPr>
            </w:pPr>
            <w:r>
              <w:rPr>
                <w:rFonts w:hint="eastAsia" w:ascii="方正黑体_GBK" w:eastAsia="方正黑体_GBK"/>
                <w:kern w:val="0"/>
                <w:sz w:val="24"/>
                <w:lang w:bidi="ar"/>
              </w:rPr>
              <w:t>取水口位置</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40" w:hRule="exact"/>
          <w:tblHeader/>
          <w:jc w:val="center"/>
        </w:trPr>
        <w:tc>
          <w:tcPr>
            <w:tcW w:w="443" w:type="dxa"/>
            <w:vMerge w:val="continue"/>
            <w:vAlign w:val="center"/>
          </w:tcPr>
          <w:p>
            <w:pPr>
              <w:widowControl/>
              <w:snapToGrid w:val="0"/>
              <w:jc w:val="center"/>
              <w:rPr>
                <w:rFonts w:ascii="方正黑体_GBK" w:eastAsia="方正黑体_GBK"/>
                <w:kern w:val="0"/>
                <w:sz w:val="24"/>
                <w:lang w:bidi="ar"/>
              </w:rPr>
            </w:pPr>
          </w:p>
        </w:tc>
        <w:tc>
          <w:tcPr>
            <w:tcW w:w="6657" w:type="dxa"/>
            <w:vMerge w:val="continue"/>
            <w:vAlign w:val="center"/>
          </w:tcPr>
          <w:p>
            <w:pPr>
              <w:widowControl/>
              <w:snapToGrid w:val="0"/>
              <w:jc w:val="center"/>
              <w:rPr>
                <w:rFonts w:ascii="方正黑体_GBK" w:eastAsia="方正黑体_GBK"/>
                <w:kern w:val="0"/>
                <w:sz w:val="24"/>
                <w:lang w:bidi="ar"/>
              </w:rPr>
            </w:pPr>
          </w:p>
        </w:tc>
        <w:tc>
          <w:tcPr>
            <w:tcW w:w="1433" w:type="dxa"/>
            <w:vMerge w:val="continue"/>
            <w:vAlign w:val="center"/>
          </w:tcPr>
          <w:p>
            <w:pPr>
              <w:widowControl/>
              <w:snapToGrid w:val="0"/>
              <w:jc w:val="center"/>
              <w:rPr>
                <w:rFonts w:ascii="方正黑体_GBK" w:eastAsia="方正黑体_GBK"/>
                <w:kern w:val="0"/>
                <w:sz w:val="24"/>
                <w:lang w:bidi="ar"/>
              </w:rPr>
            </w:pPr>
          </w:p>
        </w:tc>
        <w:tc>
          <w:tcPr>
            <w:tcW w:w="1147" w:type="dxa"/>
            <w:vMerge w:val="continue"/>
            <w:vAlign w:val="center"/>
          </w:tcPr>
          <w:p>
            <w:pPr>
              <w:widowControl/>
              <w:snapToGrid w:val="0"/>
              <w:jc w:val="center"/>
              <w:rPr>
                <w:rFonts w:ascii="方正黑体_GBK" w:eastAsia="方正黑体_GBK"/>
                <w:kern w:val="0"/>
                <w:sz w:val="24"/>
                <w:lang w:bidi="ar"/>
              </w:rPr>
            </w:pPr>
          </w:p>
        </w:tc>
        <w:tc>
          <w:tcPr>
            <w:tcW w:w="2150" w:type="dxa"/>
            <w:gridSpan w:val="3"/>
            <w:vAlign w:val="center"/>
          </w:tcPr>
          <w:p>
            <w:pPr>
              <w:widowControl/>
              <w:snapToGrid w:val="0"/>
              <w:jc w:val="center"/>
              <w:rPr>
                <w:rFonts w:ascii="方正黑体_GBK" w:eastAsia="方正黑体_GBK"/>
                <w:kern w:val="0"/>
                <w:sz w:val="24"/>
                <w:lang w:bidi="ar"/>
              </w:rPr>
            </w:pPr>
            <w:r>
              <w:rPr>
                <w:rFonts w:hint="eastAsia" w:ascii="方正黑体_GBK" w:eastAsia="方正黑体_GBK"/>
                <w:kern w:val="0"/>
                <w:sz w:val="24"/>
                <w:lang w:bidi="ar"/>
              </w:rPr>
              <w:t>经度</w:t>
            </w:r>
          </w:p>
        </w:tc>
        <w:tc>
          <w:tcPr>
            <w:tcW w:w="2155" w:type="dxa"/>
            <w:gridSpan w:val="3"/>
            <w:vAlign w:val="center"/>
          </w:tcPr>
          <w:p>
            <w:pPr>
              <w:widowControl/>
              <w:snapToGrid w:val="0"/>
              <w:jc w:val="center"/>
              <w:rPr>
                <w:rFonts w:ascii="方正黑体_GBK" w:eastAsia="方正黑体_GBK"/>
                <w:kern w:val="0"/>
                <w:sz w:val="24"/>
                <w:lang w:bidi="ar"/>
              </w:rPr>
            </w:pPr>
            <w:r>
              <w:rPr>
                <w:rFonts w:hint="eastAsia" w:ascii="方正黑体_GBK" w:eastAsia="方正黑体_GBK"/>
                <w:kern w:val="0"/>
                <w:sz w:val="24"/>
                <w:lang w:bidi="ar"/>
              </w:rPr>
              <w:t>纬度</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40" w:hRule="exact"/>
          <w:tblHeader/>
          <w:jc w:val="center"/>
        </w:trPr>
        <w:tc>
          <w:tcPr>
            <w:tcW w:w="443" w:type="dxa"/>
            <w:vMerge w:val="continue"/>
            <w:vAlign w:val="center"/>
          </w:tcPr>
          <w:p>
            <w:pPr>
              <w:widowControl/>
              <w:snapToGrid w:val="0"/>
              <w:jc w:val="center"/>
              <w:rPr>
                <w:rFonts w:ascii="方正黑体_GBK" w:eastAsia="方正黑体_GBK"/>
                <w:kern w:val="0"/>
                <w:sz w:val="24"/>
                <w:lang w:bidi="ar"/>
              </w:rPr>
            </w:pPr>
          </w:p>
        </w:tc>
        <w:tc>
          <w:tcPr>
            <w:tcW w:w="6657" w:type="dxa"/>
            <w:vMerge w:val="continue"/>
            <w:vAlign w:val="center"/>
          </w:tcPr>
          <w:p>
            <w:pPr>
              <w:widowControl/>
              <w:snapToGrid w:val="0"/>
              <w:jc w:val="center"/>
              <w:rPr>
                <w:rFonts w:ascii="方正黑体_GBK" w:eastAsia="方正黑体_GBK"/>
                <w:kern w:val="0"/>
                <w:sz w:val="24"/>
                <w:lang w:bidi="ar"/>
              </w:rPr>
            </w:pPr>
          </w:p>
        </w:tc>
        <w:tc>
          <w:tcPr>
            <w:tcW w:w="1433" w:type="dxa"/>
            <w:vMerge w:val="continue"/>
            <w:vAlign w:val="center"/>
          </w:tcPr>
          <w:p>
            <w:pPr>
              <w:widowControl/>
              <w:snapToGrid w:val="0"/>
              <w:jc w:val="center"/>
              <w:rPr>
                <w:rFonts w:ascii="方正黑体_GBK" w:eastAsia="方正黑体_GBK"/>
                <w:kern w:val="0"/>
                <w:sz w:val="24"/>
                <w:lang w:bidi="ar"/>
              </w:rPr>
            </w:pPr>
          </w:p>
        </w:tc>
        <w:tc>
          <w:tcPr>
            <w:tcW w:w="1147" w:type="dxa"/>
            <w:vMerge w:val="continue"/>
            <w:vAlign w:val="center"/>
          </w:tcPr>
          <w:p>
            <w:pPr>
              <w:widowControl/>
              <w:snapToGrid w:val="0"/>
              <w:jc w:val="center"/>
              <w:rPr>
                <w:rFonts w:ascii="方正黑体_GBK" w:eastAsia="方正黑体_GBK"/>
                <w:kern w:val="0"/>
                <w:sz w:val="24"/>
                <w:lang w:bidi="ar"/>
              </w:rPr>
            </w:pPr>
          </w:p>
        </w:tc>
        <w:tc>
          <w:tcPr>
            <w:tcW w:w="716" w:type="dxa"/>
            <w:vAlign w:val="center"/>
          </w:tcPr>
          <w:p>
            <w:pPr>
              <w:widowControl/>
              <w:snapToGrid w:val="0"/>
              <w:jc w:val="center"/>
              <w:rPr>
                <w:rFonts w:ascii="方正黑体_GBK" w:eastAsia="方正黑体_GBK"/>
                <w:kern w:val="0"/>
                <w:sz w:val="24"/>
                <w:lang w:bidi="ar"/>
              </w:rPr>
            </w:pPr>
            <w:r>
              <w:rPr>
                <w:rFonts w:hint="eastAsia" w:ascii="方正黑体_GBK" w:eastAsia="方正黑体_GBK"/>
                <w:kern w:val="0"/>
                <w:sz w:val="24"/>
                <w:lang w:bidi="ar"/>
              </w:rPr>
              <w:t>度</w:t>
            </w:r>
          </w:p>
        </w:tc>
        <w:tc>
          <w:tcPr>
            <w:tcW w:w="717" w:type="dxa"/>
            <w:vAlign w:val="center"/>
          </w:tcPr>
          <w:p>
            <w:pPr>
              <w:widowControl/>
              <w:snapToGrid w:val="0"/>
              <w:jc w:val="center"/>
              <w:rPr>
                <w:rFonts w:ascii="方正黑体_GBK" w:eastAsia="方正黑体_GBK"/>
                <w:kern w:val="0"/>
                <w:sz w:val="24"/>
                <w:lang w:bidi="ar"/>
              </w:rPr>
            </w:pPr>
            <w:r>
              <w:rPr>
                <w:rFonts w:hint="eastAsia" w:ascii="方正黑体_GBK" w:eastAsia="方正黑体_GBK"/>
                <w:kern w:val="0"/>
                <w:sz w:val="24"/>
                <w:lang w:bidi="ar"/>
              </w:rPr>
              <w:t>分</w:t>
            </w:r>
          </w:p>
        </w:tc>
        <w:tc>
          <w:tcPr>
            <w:tcW w:w="717" w:type="dxa"/>
            <w:vAlign w:val="center"/>
          </w:tcPr>
          <w:p>
            <w:pPr>
              <w:widowControl/>
              <w:snapToGrid w:val="0"/>
              <w:jc w:val="center"/>
              <w:rPr>
                <w:rFonts w:ascii="方正黑体_GBK" w:eastAsia="方正黑体_GBK"/>
                <w:kern w:val="0"/>
                <w:sz w:val="24"/>
                <w:lang w:bidi="ar"/>
              </w:rPr>
            </w:pPr>
            <w:r>
              <w:rPr>
                <w:rFonts w:hint="eastAsia" w:ascii="方正黑体_GBK" w:eastAsia="方正黑体_GBK"/>
                <w:kern w:val="0"/>
                <w:sz w:val="24"/>
                <w:lang w:bidi="ar"/>
              </w:rPr>
              <w:t>秒</w:t>
            </w:r>
          </w:p>
        </w:tc>
        <w:tc>
          <w:tcPr>
            <w:tcW w:w="717" w:type="dxa"/>
            <w:vAlign w:val="center"/>
          </w:tcPr>
          <w:p>
            <w:pPr>
              <w:widowControl/>
              <w:snapToGrid w:val="0"/>
              <w:jc w:val="center"/>
              <w:rPr>
                <w:rFonts w:ascii="方正黑体_GBK" w:eastAsia="方正黑体_GBK"/>
                <w:kern w:val="0"/>
                <w:sz w:val="24"/>
                <w:lang w:bidi="ar"/>
              </w:rPr>
            </w:pPr>
            <w:r>
              <w:rPr>
                <w:rFonts w:hint="eastAsia" w:ascii="方正黑体_GBK" w:eastAsia="方正黑体_GBK"/>
                <w:kern w:val="0"/>
                <w:sz w:val="24"/>
                <w:lang w:bidi="ar"/>
              </w:rPr>
              <w:t>度</w:t>
            </w:r>
          </w:p>
        </w:tc>
        <w:tc>
          <w:tcPr>
            <w:tcW w:w="717" w:type="dxa"/>
            <w:vAlign w:val="center"/>
          </w:tcPr>
          <w:p>
            <w:pPr>
              <w:widowControl/>
              <w:snapToGrid w:val="0"/>
              <w:jc w:val="center"/>
              <w:rPr>
                <w:rFonts w:ascii="方正黑体_GBK" w:eastAsia="方正黑体_GBK"/>
                <w:kern w:val="0"/>
                <w:sz w:val="24"/>
                <w:lang w:bidi="ar"/>
              </w:rPr>
            </w:pPr>
            <w:r>
              <w:rPr>
                <w:rFonts w:hint="eastAsia" w:ascii="方正黑体_GBK" w:eastAsia="方正黑体_GBK"/>
                <w:kern w:val="0"/>
                <w:sz w:val="24"/>
                <w:lang w:bidi="ar"/>
              </w:rPr>
              <w:t>分</w:t>
            </w:r>
          </w:p>
        </w:tc>
        <w:tc>
          <w:tcPr>
            <w:tcW w:w="721" w:type="dxa"/>
            <w:vAlign w:val="center"/>
          </w:tcPr>
          <w:p>
            <w:pPr>
              <w:widowControl/>
              <w:snapToGrid w:val="0"/>
              <w:jc w:val="center"/>
              <w:rPr>
                <w:rFonts w:ascii="方正黑体_GBK" w:eastAsia="方正黑体_GBK"/>
                <w:kern w:val="0"/>
                <w:sz w:val="24"/>
                <w:lang w:bidi="ar"/>
              </w:rPr>
            </w:pPr>
            <w:r>
              <w:rPr>
                <w:rFonts w:hint="eastAsia" w:ascii="方正黑体_GBK" w:eastAsia="方正黑体_GBK"/>
                <w:kern w:val="0"/>
                <w:sz w:val="24"/>
                <w:lang w:bidi="ar"/>
              </w:rPr>
              <w:t>秒</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荣昌区昌州街道高升桥水库渝荣水务公司水源地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昌州街道</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7.52</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28</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2.64</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荣昌区万灵镇濑溪河重庆渝荣水务公司黄金坡水厂水源地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万灵镇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河流型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36</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50.63</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26</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55.56</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昌元街道虹桥村水库型水源地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昌元街道</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33</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12.8</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24</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36.4</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4</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广顺街道李家坪村水库型水源地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广顺街道</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32</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6.4</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23</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59.9</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5</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昌州街道红岩坪村水库型水源地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昌州街道</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34</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54.1</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22</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33.4</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6</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安富街道古桥社区河流型水源地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安富街道</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河流型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27</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54.6</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19</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24</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7</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安富街道普陀村水库型水源地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安富街道</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31</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21</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8</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安富街道普陀村水库型水源地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安富街道</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18.5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21</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25.7</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9</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双河街道千佛社区水库型水源地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双河街道</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37</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10.7</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20</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16.4</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双河街道海棠寺村水库型水源地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双河街道</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36</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17</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11</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双河街道岚峰社区水库型水源地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双河街道</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46</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16</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37</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12</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双河街道排山坳社区水库型水源地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双河街道</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38</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11.16</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17</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28.86</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13</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直升镇道观村水库型水源地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直升镇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38</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41.4</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22</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49.1</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14</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万灵镇尚书村水库型水源地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万灵镇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38</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35.8</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27</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51.65</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15</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万灵镇尚书村河流型水源地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万灵镇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河流型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38</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16.14</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28</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22.75</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16</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清江镇分水社区河流型水源地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清江镇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河流型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28</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12.8</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17</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14.54</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17</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仁义镇瑶山社区水库型水源地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仁义镇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7.7</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30</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47.7</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18</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大清流河吴家镇双流社区河流型水源地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吴家镇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河流型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22</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49.7</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36</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43.1</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19</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大清流河观胜镇凉坪村水库型水源地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观胜镇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27</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33.5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32</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38.8</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20</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大清流河铜鼓镇共和村水库型水源地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铜鼓镇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26</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59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35</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9.8</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21</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大清流河铜鼓镇高山村水库型水源地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铜鼓镇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28</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47</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37</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50</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22</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大清流河清流镇清流社区河流型水源地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清流镇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河流型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20</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11.5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35</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27</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23</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大清流河盘龙镇龙腾社区水库型水源地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盘龙镇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21</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37.6</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30</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18.5</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24</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大清流河盘龙镇昌州村水库型水源地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盘龙镇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24</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4.7</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30</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9.8</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25</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大清流河远觉镇蔡家坪村水库型水源地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远觉镇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30.6</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32</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53.5</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26</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清升镇漫水桥村河流型水源地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清升镇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河流型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30</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37.2</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17</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10.9</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27</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清升镇漫水桥村河流型水源地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清升镇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河流型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30</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37.39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20</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19.19</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28</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清升镇三层岩社区水库型水源地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清升镇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31</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47.8</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17</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8.5</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荣隆镇高田村水库型水源地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荣隆镇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27</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33.9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25</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27.2</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30</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荣隆镇黄坪村水库型水源地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荣隆镇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26</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48.64</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27</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30.48</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38"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31</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胡市河</w:t>
            </w:r>
            <w:r>
              <w:rPr>
                <w:rFonts w:ascii="方正仿宋_GBK" w:eastAsia="方正仿宋_GBK"/>
                <w:kern w:val="0"/>
                <w:sz w:val="24"/>
                <w:lang w:bidi="ar"/>
              </w:rPr>
              <w:t>（</w:t>
            </w:r>
            <w:r>
              <w:rPr>
                <w:rFonts w:hint="eastAsia" w:ascii="方正仿宋_GBK" w:eastAsia="方正仿宋_GBK"/>
                <w:kern w:val="0"/>
                <w:sz w:val="24"/>
                <w:lang w:bidi="ar"/>
              </w:rPr>
              <w:t>濑溪河</w:t>
            </w:r>
            <w:r>
              <w:rPr>
                <w:rFonts w:ascii="方正仿宋_GBK" w:eastAsia="方正仿宋_GBK"/>
                <w:kern w:val="0"/>
                <w:sz w:val="24"/>
                <w:lang w:bidi="ar"/>
              </w:rPr>
              <w:t>）</w:t>
            </w:r>
            <w:r>
              <w:rPr>
                <w:rFonts w:hint="eastAsia" w:ascii="方正仿宋_GBK" w:eastAsia="方正仿宋_GBK"/>
                <w:kern w:val="0"/>
                <w:sz w:val="24"/>
                <w:lang w:bidi="ar"/>
              </w:rPr>
              <w:t>荣隆镇葛桥社区水库型水源地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荣隆镇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1.6</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28</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21.3</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55" w:hRule="atLeast"/>
          <w:jc w:val="center"/>
        </w:trPr>
        <w:tc>
          <w:tcPr>
            <w:tcW w:w="443"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32</w:t>
            </w:r>
          </w:p>
        </w:tc>
        <w:tc>
          <w:tcPr>
            <w:tcW w:w="6657" w:type="dxa"/>
            <w:vAlign w:val="center"/>
          </w:tcPr>
          <w:p>
            <w:pPr>
              <w:snapToGrid w:val="0"/>
              <w:rPr>
                <w:rFonts w:ascii="方正仿宋_GBK" w:eastAsia="方正仿宋_GBK"/>
                <w:kern w:val="0"/>
                <w:sz w:val="24"/>
                <w:lang w:bidi="ar"/>
              </w:rPr>
            </w:pPr>
            <w:r>
              <w:rPr>
                <w:rFonts w:hint="eastAsia" w:ascii="方正仿宋_GBK" w:eastAsia="方正仿宋_GBK"/>
                <w:kern w:val="0"/>
                <w:sz w:val="24"/>
                <w:lang w:bidi="ar"/>
              </w:rPr>
              <w:t>大清流河龙集镇老店子社区水库型水源地</w:t>
            </w:r>
          </w:p>
        </w:tc>
        <w:tc>
          <w:tcPr>
            <w:tcW w:w="1433"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龙集镇</w:t>
            </w:r>
          </w:p>
        </w:tc>
        <w:tc>
          <w:tcPr>
            <w:tcW w:w="1147" w:type="dxa"/>
            <w:vAlign w:val="center"/>
          </w:tcPr>
          <w:p>
            <w:pPr>
              <w:snapToGrid w:val="0"/>
              <w:jc w:val="center"/>
              <w:rPr>
                <w:rFonts w:ascii="方正仿宋_GBK" w:eastAsia="方正仿宋_GBK"/>
                <w:kern w:val="0"/>
                <w:sz w:val="24"/>
                <w:lang w:bidi="ar"/>
              </w:rPr>
            </w:pPr>
            <w:r>
              <w:rPr>
                <w:rFonts w:hint="eastAsia" w:ascii="方正仿宋_GBK" w:eastAsia="方正仿宋_GBK"/>
                <w:kern w:val="0"/>
                <w:sz w:val="24"/>
                <w:lang w:bidi="ar"/>
              </w:rPr>
              <w:t>水库型</w:t>
            </w:r>
          </w:p>
        </w:tc>
        <w:tc>
          <w:tcPr>
            <w:tcW w:w="716"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105</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23</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46.8</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29</w:t>
            </w:r>
          </w:p>
        </w:tc>
        <w:tc>
          <w:tcPr>
            <w:tcW w:w="717"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27</w:t>
            </w:r>
          </w:p>
        </w:tc>
        <w:tc>
          <w:tcPr>
            <w:tcW w:w="721" w:type="dxa"/>
            <w:vAlign w:val="center"/>
          </w:tcPr>
          <w:p>
            <w:pPr>
              <w:snapToGrid w:val="0"/>
              <w:jc w:val="center"/>
              <w:rPr>
                <w:rFonts w:ascii="方正仿宋_GBK" w:eastAsia="方正仿宋_GBK"/>
                <w:kern w:val="0"/>
                <w:sz w:val="24"/>
                <w:lang w:bidi="ar"/>
              </w:rPr>
            </w:pPr>
            <w:r>
              <w:rPr>
                <w:rFonts w:ascii="方正仿宋_GBK" w:eastAsia="方正仿宋_GBK"/>
                <w:kern w:val="0"/>
                <w:sz w:val="24"/>
                <w:lang w:bidi="ar"/>
              </w:rPr>
              <w:t>39.6</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br w:type="page"/>
      </w:r>
    </w:p>
    <w:p>
      <w:pPr>
        <w:rPr>
          <w:rFonts w:hint="eastAsia" w:ascii="方正黑体_GBK" w:eastAsia="方正黑体_GBK"/>
          <w:bCs/>
          <w:szCs w:val="32"/>
        </w:rPr>
      </w:pPr>
      <w:r>
        <w:rPr>
          <w:rFonts w:hint="eastAsia" w:ascii="方正黑体_GBK" w:eastAsia="方正黑体_GBK"/>
          <w:bCs/>
          <w:szCs w:val="32"/>
        </w:rPr>
        <w:t>附表</w:t>
      </w:r>
      <w:r>
        <w:rPr>
          <w:rFonts w:ascii="方正黑体_GBK" w:eastAsia="方正黑体_GBK"/>
          <w:bCs/>
          <w:szCs w:val="32"/>
        </w:rPr>
        <w:t xml:space="preserve">3 </w:t>
      </w:r>
    </w:p>
    <w:p>
      <w:pPr>
        <w:snapToGrid w:val="0"/>
        <w:spacing w:after="156" w:afterLines="50"/>
        <w:jc w:val="center"/>
        <w:rPr>
          <w:rFonts w:eastAsia="方正小标宋_GBK"/>
          <w:bCs/>
          <w:sz w:val="36"/>
          <w:szCs w:val="36"/>
        </w:rPr>
      </w:pPr>
      <w:r>
        <w:rPr>
          <w:rFonts w:hint="eastAsia" w:eastAsia="方正小标宋_GBK"/>
          <w:bCs/>
          <w:sz w:val="36"/>
          <w:szCs w:val="36"/>
        </w:rPr>
        <w:t>畜禽养殖禁养区在各镇、街道的分布情况</w:t>
      </w:r>
    </w:p>
    <w:tbl>
      <w:tblPr>
        <w:tblStyle w:val="20"/>
        <w:tblW w:w="13841" w:type="dxa"/>
        <w:jc w:val="center"/>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
      <w:tblGrid>
        <w:gridCol w:w="941"/>
        <w:gridCol w:w="2036"/>
        <w:gridCol w:w="2730"/>
        <w:gridCol w:w="4394"/>
        <w:gridCol w:w="3740"/>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64" w:hRule="atLeast"/>
          <w:tblHeader/>
          <w:jc w:val="center"/>
        </w:trPr>
        <w:tc>
          <w:tcPr>
            <w:tcW w:w="941" w:type="dxa"/>
            <w:vAlign w:val="center"/>
          </w:tcPr>
          <w:p>
            <w:pPr>
              <w:widowControl/>
              <w:snapToGrid w:val="0"/>
              <w:jc w:val="center"/>
              <w:rPr>
                <w:rFonts w:ascii="方正黑体_GBK" w:eastAsia="方正黑体_GBK"/>
                <w:kern w:val="0"/>
                <w:sz w:val="28"/>
                <w:szCs w:val="28"/>
                <w:lang w:bidi="ar"/>
              </w:rPr>
            </w:pPr>
            <w:r>
              <w:rPr>
                <w:rFonts w:hint="eastAsia" w:ascii="方正黑体_GBK" w:eastAsia="方正黑体_GBK"/>
                <w:kern w:val="0"/>
                <w:sz w:val="28"/>
                <w:szCs w:val="28"/>
                <w:lang w:bidi="ar"/>
              </w:rPr>
              <w:t>序号</w:t>
            </w:r>
          </w:p>
        </w:tc>
        <w:tc>
          <w:tcPr>
            <w:tcW w:w="2036" w:type="dxa"/>
            <w:vAlign w:val="center"/>
          </w:tcPr>
          <w:p>
            <w:pPr>
              <w:widowControl/>
              <w:snapToGrid w:val="0"/>
              <w:jc w:val="center"/>
              <w:rPr>
                <w:rFonts w:ascii="方正黑体_GBK" w:eastAsia="方正黑体_GBK"/>
                <w:kern w:val="0"/>
                <w:sz w:val="28"/>
                <w:szCs w:val="28"/>
                <w:lang w:bidi="ar"/>
              </w:rPr>
            </w:pPr>
            <w:r>
              <w:rPr>
                <w:rFonts w:hint="eastAsia" w:ascii="方正黑体_GBK" w:eastAsia="方正黑体_GBK"/>
                <w:kern w:val="0"/>
                <w:sz w:val="28"/>
                <w:szCs w:val="28"/>
                <w:lang w:bidi="ar"/>
              </w:rPr>
              <w:t>镇街</w:t>
            </w:r>
          </w:p>
        </w:tc>
        <w:tc>
          <w:tcPr>
            <w:tcW w:w="2730" w:type="dxa"/>
            <w:vAlign w:val="center"/>
          </w:tcPr>
          <w:p>
            <w:pPr>
              <w:widowControl/>
              <w:snapToGrid w:val="0"/>
              <w:jc w:val="center"/>
              <w:rPr>
                <w:rFonts w:ascii="方正黑体_GBK" w:eastAsia="方正黑体_GBK"/>
                <w:kern w:val="0"/>
                <w:sz w:val="28"/>
                <w:szCs w:val="28"/>
                <w:lang w:bidi="ar"/>
              </w:rPr>
            </w:pPr>
            <w:r>
              <w:rPr>
                <w:rFonts w:hint="eastAsia" w:ascii="方正黑体_GBK" w:eastAsia="方正黑体_GBK"/>
                <w:kern w:val="0"/>
                <w:sz w:val="28"/>
                <w:szCs w:val="28"/>
                <w:lang w:bidi="ar"/>
              </w:rPr>
              <w:t>禁养区面积（</w:t>
            </w:r>
            <w:r>
              <w:rPr>
                <w:rFonts w:ascii="方正黑体_GBK" w:eastAsia="方正黑体_GBK"/>
                <w:kern w:val="0"/>
                <w:sz w:val="28"/>
                <w:szCs w:val="28"/>
                <w:lang w:bidi="ar"/>
              </w:rPr>
              <w:t>km</w:t>
            </w:r>
            <w:r>
              <w:rPr>
                <w:rFonts w:ascii="方正黑体_GBK" w:eastAsia="方正黑体_GBK"/>
                <w:kern w:val="0"/>
                <w:sz w:val="28"/>
                <w:szCs w:val="28"/>
                <w:vertAlign w:val="superscript"/>
                <w:lang w:bidi="ar"/>
              </w:rPr>
              <w:t>2</w:t>
            </w:r>
            <w:r>
              <w:rPr>
                <w:rFonts w:hint="eastAsia" w:ascii="方正黑体_GBK" w:eastAsia="方正黑体_GBK"/>
                <w:kern w:val="0"/>
                <w:sz w:val="28"/>
                <w:szCs w:val="28"/>
                <w:lang w:bidi="ar"/>
              </w:rPr>
              <w:t>）</w:t>
            </w:r>
          </w:p>
        </w:tc>
        <w:tc>
          <w:tcPr>
            <w:tcW w:w="4394" w:type="dxa"/>
            <w:vAlign w:val="center"/>
          </w:tcPr>
          <w:p>
            <w:pPr>
              <w:widowControl/>
              <w:snapToGrid w:val="0"/>
              <w:jc w:val="center"/>
              <w:rPr>
                <w:rFonts w:ascii="方正黑体_GBK" w:eastAsia="方正黑体_GBK"/>
                <w:kern w:val="0"/>
                <w:sz w:val="28"/>
                <w:szCs w:val="28"/>
                <w:lang w:bidi="ar"/>
              </w:rPr>
            </w:pPr>
            <w:r>
              <w:rPr>
                <w:rFonts w:hint="eastAsia" w:ascii="方正黑体_GBK" w:eastAsia="方正黑体_GBK"/>
                <w:kern w:val="0"/>
                <w:sz w:val="28"/>
                <w:szCs w:val="28"/>
                <w:lang w:bidi="ar"/>
              </w:rPr>
              <w:t>占本行政辖区幅员面积的比例（</w:t>
            </w:r>
            <w:r>
              <w:rPr>
                <w:rFonts w:ascii="方正黑体_GBK" w:eastAsia="方正黑体_GBK"/>
                <w:kern w:val="0"/>
                <w:sz w:val="28"/>
                <w:szCs w:val="28"/>
                <w:lang w:bidi="ar"/>
              </w:rPr>
              <w:t>%</w:t>
            </w:r>
            <w:r>
              <w:rPr>
                <w:rFonts w:hint="eastAsia" w:ascii="方正黑体_GBK" w:eastAsia="方正黑体_GBK"/>
                <w:kern w:val="0"/>
                <w:sz w:val="28"/>
                <w:szCs w:val="28"/>
                <w:lang w:bidi="ar"/>
              </w:rPr>
              <w:t>）</w:t>
            </w:r>
          </w:p>
        </w:tc>
        <w:tc>
          <w:tcPr>
            <w:tcW w:w="3740" w:type="dxa"/>
            <w:vAlign w:val="center"/>
          </w:tcPr>
          <w:p>
            <w:pPr>
              <w:widowControl/>
              <w:snapToGrid w:val="0"/>
              <w:jc w:val="center"/>
              <w:rPr>
                <w:rFonts w:ascii="方正黑体_GBK" w:eastAsia="方正黑体_GBK"/>
                <w:kern w:val="0"/>
                <w:sz w:val="28"/>
                <w:szCs w:val="28"/>
                <w:lang w:bidi="ar"/>
              </w:rPr>
            </w:pPr>
            <w:r>
              <w:rPr>
                <w:rFonts w:hint="eastAsia" w:ascii="方正黑体_GBK" w:eastAsia="方正黑体_GBK"/>
                <w:kern w:val="0"/>
                <w:sz w:val="28"/>
                <w:szCs w:val="28"/>
                <w:lang w:bidi="ar"/>
              </w:rPr>
              <w:t>占全区禁养区面积的比例（</w:t>
            </w:r>
            <w:r>
              <w:rPr>
                <w:rFonts w:ascii="方正黑体_GBK" w:eastAsia="方正黑体_GBK"/>
                <w:kern w:val="0"/>
                <w:sz w:val="28"/>
                <w:szCs w:val="28"/>
                <w:lang w:bidi="ar"/>
              </w:rPr>
              <w:t>%</w:t>
            </w:r>
            <w:r>
              <w:rPr>
                <w:rFonts w:hint="eastAsia" w:ascii="方正黑体_GBK" w:eastAsia="方正黑体_GBK"/>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12"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昌州街道</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30.4</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43.7</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24.8</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66"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万灵镇</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7.2</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28.8</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5.9</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69"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3</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铜鼓镇</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10.0</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25.8</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8.2</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64"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4</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广顺街道</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9.2</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23.4</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7.5</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68"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5</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昌元街道</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9.9</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16.9</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8.1</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53"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6</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安富街道</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7.7</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14.1</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6.3</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67"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7</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荣隆镇</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7.4</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11.6</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6.1</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61"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8</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仁义镇</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8.2</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9.6</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6.7</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65"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9</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双河街道</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7.9</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9.0</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6.4</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60"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10</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龙集镇</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1.9</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8.9</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1.6</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64"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11</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古昌镇</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2.2</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6.1</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1.8</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68"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12</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清升镇</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1.5</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5.3</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1.2</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63"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13</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远觉镇</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1.4</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5.1</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1.1</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67"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14</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峰高街道</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3.1</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5.0</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2.5</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51"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15</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吴家镇</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1.9</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4.8</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3.2</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366"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16</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直升镇</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1.5</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4.6</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1.1</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67"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17</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观胜镇</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1.5</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4.4</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1.5</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63"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18</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盘龙镇</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1.4</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3.7</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3.6</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66"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19</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清江镇</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1.4</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3.1</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0.5</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60"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20</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清流镇</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0.8</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3.0</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0.6</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64" w:hRule="atLeast"/>
          <w:jc w:val="center"/>
        </w:trPr>
        <w:tc>
          <w:tcPr>
            <w:tcW w:w="941"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21</w:t>
            </w:r>
          </w:p>
        </w:tc>
        <w:tc>
          <w:tcPr>
            <w:tcW w:w="2036"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河包镇</w:t>
            </w:r>
          </w:p>
        </w:tc>
        <w:tc>
          <w:tcPr>
            <w:tcW w:w="273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0.6</w:t>
            </w:r>
          </w:p>
        </w:tc>
        <w:tc>
          <w:tcPr>
            <w:tcW w:w="4394"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2.3</w:t>
            </w:r>
          </w:p>
        </w:tc>
        <w:tc>
          <w:tcPr>
            <w:tcW w:w="374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1.2</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br w:type="page"/>
      </w:r>
    </w:p>
    <w:p>
      <w:pPr>
        <w:rPr>
          <w:rFonts w:hint="eastAsia" w:ascii="方正黑体_GBK" w:eastAsia="方正黑体_GBK"/>
          <w:bCs/>
          <w:szCs w:val="32"/>
        </w:rPr>
      </w:pPr>
      <w:r>
        <w:rPr>
          <w:rFonts w:hint="eastAsia" w:ascii="方正黑体_GBK" w:eastAsia="方正黑体_GBK"/>
          <w:bCs/>
          <w:szCs w:val="32"/>
        </w:rPr>
        <w:t>附表</w:t>
      </w:r>
      <w:r>
        <w:rPr>
          <w:rFonts w:ascii="方正黑体_GBK" w:eastAsia="方正黑体_GBK"/>
          <w:bCs/>
          <w:szCs w:val="32"/>
        </w:rPr>
        <w:t xml:space="preserve">4 </w:t>
      </w:r>
    </w:p>
    <w:p>
      <w:pPr>
        <w:snapToGrid w:val="0"/>
        <w:spacing w:after="289" w:afterLines="50"/>
        <w:jc w:val="center"/>
        <w:rPr>
          <w:rFonts w:eastAsia="方正黑体_GBK"/>
          <w:bCs/>
          <w:sz w:val="36"/>
          <w:szCs w:val="36"/>
        </w:rPr>
      </w:pPr>
      <w:r>
        <w:rPr>
          <w:rFonts w:hint="eastAsia" w:eastAsia="方正黑体_GBK"/>
          <w:bCs/>
          <w:sz w:val="36"/>
          <w:szCs w:val="36"/>
        </w:rPr>
        <w:t>畜禽养殖限养区在镇、街道的分布情况</w:t>
      </w:r>
    </w:p>
    <w:tbl>
      <w:tblPr>
        <w:tblStyle w:val="20"/>
        <w:tblW w:w="13482" w:type="dxa"/>
        <w:jc w:val="center"/>
        <w:tblInd w:w="0" w:type="dxa"/>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
      <w:tblGrid>
        <w:gridCol w:w="770"/>
        <w:gridCol w:w="1680"/>
        <w:gridCol w:w="2667"/>
        <w:gridCol w:w="4536"/>
        <w:gridCol w:w="3829"/>
      </w:tblGrid>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tblHeader/>
          <w:jc w:val="center"/>
        </w:trPr>
        <w:tc>
          <w:tcPr>
            <w:tcW w:w="770" w:type="dxa"/>
            <w:vAlign w:val="center"/>
          </w:tcPr>
          <w:p>
            <w:pPr>
              <w:widowControl/>
              <w:snapToGrid w:val="0"/>
              <w:jc w:val="center"/>
              <w:rPr>
                <w:rFonts w:ascii="方正黑体_GBK" w:eastAsia="方正黑体_GBK"/>
                <w:kern w:val="0"/>
                <w:sz w:val="28"/>
                <w:szCs w:val="28"/>
                <w:lang w:bidi="ar"/>
              </w:rPr>
            </w:pPr>
            <w:r>
              <w:rPr>
                <w:rFonts w:hint="eastAsia" w:ascii="方正黑体_GBK" w:eastAsia="方正黑体_GBK"/>
                <w:kern w:val="0"/>
                <w:sz w:val="28"/>
                <w:szCs w:val="28"/>
                <w:lang w:bidi="ar"/>
              </w:rPr>
              <w:t>序号</w:t>
            </w:r>
          </w:p>
        </w:tc>
        <w:tc>
          <w:tcPr>
            <w:tcW w:w="1680" w:type="dxa"/>
            <w:vAlign w:val="center"/>
          </w:tcPr>
          <w:p>
            <w:pPr>
              <w:widowControl/>
              <w:snapToGrid w:val="0"/>
              <w:jc w:val="center"/>
              <w:rPr>
                <w:rFonts w:ascii="方正黑体_GBK" w:eastAsia="方正黑体_GBK"/>
                <w:kern w:val="0"/>
                <w:sz w:val="28"/>
                <w:szCs w:val="28"/>
                <w:lang w:bidi="ar"/>
              </w:rPr>
            </w:pPr>
            <w:r>
              <w:rPr>
                <w:rFonts w:hint="eastAsia" w:ascii="方正黑体_GBK" w:eastAsia="方正黑体_GBK"/>
                <w:kern w:val="0"/>
                <w:sz w:val="28"/>
                <w:szCs w:val="28"/>
                <w:lang w:bidi="ar"/>
              </w:rPr>
              <w:t>镇街</w:t>
            </w:r>
          </w:p>
        </w:tc>
        <w:tc>
          <w:tcPr>
            <w:tcW w:w="2667" w:type="dxa"/>
            <w:vAlign w:val="center"/>
          </w:tcPr>
          <w:p>
            <w:pPr>
              <w:widowControl/>
              <w:snapToGrid w:val="0"/>
              <w:jc w:val="center"/>
              <w:rPr>
                <w:rFonts w:ascii="方正黑体_GBK" w:eastAsia="方正黑体_GBK"/>
                <w:kern w:val="0"/>
                <w:sz w:val="28"/>
                <w:szCs w:val="28"/>
                <w:lang w:bidi="ar"/>
              </w:rPr>
            </w:pPr>
            <w:r>
              <w:rPr>
                <w:rFonts w:hint="eastAsia" w:ascii="方正黑体_GBK" w:eastAsia="方正黑体_GBK"/>
                <w:kern w:val="0"/>
                <w:sz w:val="28"/>
                <w:szCs w:val="28"/>
                <w:lang w:bidi="ar"/>
              </w:rPr>
              <w:t>限养区面积（</w:t>
            </w:r>
            <w:r>
              <w:rPr>
                <w:rFonts w:ascii="方正黑体_GBK" w:eastAsia="方正黑体_GBK"/>
                <w:kern w:val="0"/>
                <w:sz w:val="28"/>
                <w:szCs w:val="28"/>
                <w:lang w:bidi="ar"/>
              </w:rPr>
              <w:t>km</w:t>
            </w:r>
            <w:r>
              <w:rPr>
                <w:rFonts w:ascii="方正黑体_GBK" w:eastAsia="方正黑体_GBK"/>
                <w:kern w:val="0"/>
                <w:sz w:val="28"/>
                <w:szCs w:val="28"/>
                <w:vertAlign w:val="superscript"/>
                <w:lang w:bidi="ar"/>
              </w:rPr>
              <w:t>2</w:t>
            </w:r>
            <w:r>
              <w:rPr>
                <w:rFonts w:hint="eastAsia" w:ascii="方正黑体_GBK" w:eastAsia="方正黑体_GBK"/>
                <w:kern w:val="0"/>
                <w:sz w:val="28"/>
                <w:szCs w:val="28"/>
                <w:lang w:bidi="ar"/>
              </w:rPr>
              <w:t>）</w:t>
            </w:r>
          </w:p>
        </w:tc>
        <w:tc>
          <w:tcPr>
            <w:tcW w:w="4536" w:type="dxa"/>
            <w:vAlign w:val="center"/>
          </w:tcPr>
          <w:p>
            <w:pPr>
              <w:widowControl/>
              <w:snapToGrid w:val="0"/>
              <w:jc w:val="center"/>
              <w:rPr>
                <w:rFonts w:ascii="方正黑体_GBK" w:eastAsia="方正黑体_GBK"/>
                <w:kern w:val="0"/>
                <w:sz w:val="28"/>
                <w:szCs w:val="28"/>
                <w:lang w:bidi="ar"/>
              </w:rPr>
            </w:pPr>
            <w:r>
              <w:rPr>
                <w:rFonts w:hint="eastAsia" w:ascii="方正黑体_GBK" w:eastAsia="方正黑体_GBK"/>
                <w:kern w:val="0"/>
                <w:sz w:val="28"/>
                <w:szCs w:val="28"/>
                <w:lang w:bidi="ar"/>
              </w:rPr>
              <w:t>占本行政辖区幅员面积的比例（</w:t>
            </w:r>
            <w:r>
              <w:rPr>
                <w:rFonts w:ascii="方正黑体_GBK" w:eastAsia="方正黑体_GBK"/>
                <w:kern w:val="0"/>
                <w:sz w:val="28"/>
                <w:szCs w:val="28"/>
                <w:lang w:bidi="ar"/>
              </w:rPr>
              <w:t>%</w:t>
            </w:r>
            <w:r>
              <w:rPr>
                <w:rFonts w:hint="eastAsia" w:ascii="方正黑体_GBK" w:eastAsia="方正黑体_GBK"/>
                <w:kern w:val="0"/>
                <w:sz w:val="28"/>
                <w:szCs w:val="28"/>
                <w:lang w:bidi="ar"/>
              </w:rPr>
              <w:t>）</w:t>
            </w:r>
          </w:p>
        </w:tc>
        <w:tc>
          <w:tcPr>
            <w:tcW w:w="3829" w:type="dxa"/>
            <w:vAlign w:val="center"/>
          </w:tcPr>
          <w:p>
            <w:pPr>
              <w:widowControl/>
              <w:snapToGrid w:val="0"/>
              <w:jc w:val="center"/>
              <w:rPr>
                <w:rFonts w:ascii="方正黑体_GBK" w:eastAsia="方正黑体_GBK"/>
                <w:kern w:val="0"/>
                <w:sz w:val="28"/>
                <w:szCs w:val="28"/>
                <w:lang w:bidi="ar"/>
              </w:rPr>
            </w:pPr>
            <w:r>
              <w:rPr>
                <w:rFonts w:hint="eastAsia" w:ascii="方正黑体_GBK" w:eastAsia="方正黑体_GBK"/>
                <w:kern w:val="0"/>
                <w:sz w:val="28"/>
                <w:szCs w:val="28"/>
                <w:lang w:bidi="ar"/>
              </w:rPr>
              <w:t>占全区限养区面积的比例（</w:t>
            </w:r>
            <w:r>
              <w:rPr>
                <w:rFonts w:ascii="方正黑体_GBK" w:eastAsia="方正黑体_GBK"/>
                <w:kern w:val="0"/>
                <w:sz w:val="28"/>
                <w:szCs w:val="28"/>
                <w:lang w:bidi="ar"/>
              </w:rPr>
              <w:t>%</w:t>
            </w:r>
            <w:r>
              <w:rPr>
                <w:rFonts w:hint="eastAsia" w:ascii="方正黑体_GBK" w:eastAsia="方正黑体_GBK"/>
                <w:kern w:val="0"/>
                <w:sz w:val="28"/>
                <w:szCs w:val="28"/>
                <w:lang w:bidi="ar"/>
              </w:rPr>
              <w:t>）</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峰高街道</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56.8</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92.8</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17.3</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安富街道</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46.6</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85.9</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14.2</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3</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昌元街道</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48.5</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82.9</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14.7</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4</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广顺街道</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29.9</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76.5</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9.1</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5</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昌州街道</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39.1</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56.3</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11.9</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6</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万灵镇</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10.6</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42.5</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3.2</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7</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直升镇</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9.2</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30.7</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2.8</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8</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观胜镇</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8.4</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19.8</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2.6</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9</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清升镇</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5.5</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19.6</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1.7</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10</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盘龙镇</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22.6</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19.2</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6.9</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11</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吴家镇</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14.3</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17.5</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4.3</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12</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河包镇</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8.5</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12.8</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2.6</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13</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远觉镇</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3.1</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11.4</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0.9</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14</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双河街道</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8.5</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9.7</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2.6</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15</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清流镇</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2.0</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7.5</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0.6</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16</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荣隆镇</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4.7</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7.3</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1.4</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17</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清江镇</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1.3</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7.1</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0.4</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18</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铜鼓镇</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2.6</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6.7</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0.8</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296"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19</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仁义镇</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5.6</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6.6</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1.7</w:t>
            </w:r>
          </w:p>
        </w:tc>
      </w:tr>
      <w:tr>
        <w:tblPrEx>
          <w:tblBorders>
            <w:top w:val="single" w:color="auto" w:sz="4" w:space="0"/>
            <w:left w:val="single" w:color="auto" w:sz="4" w:space="0"/>
            <w:bottom w:val="single" w:color="auto" w:sz="4" w:space="0"/>
            <w:right w:val="single" w:color="auto" w:sz="4" w:space="0"/>
            <w:insideH w:val="single" w:color="808080" w:sz="4" w:space="0"/>
            <w:insideV w:val="single" w:color="808080" w:sz="4" w:space="0"/>
          </w:tblBorders>
          <w:tblLayout w:type="fixed"/>
          <w:tblCellMar>
            <w:top w:w="15" w:type="dxa"/>
            <w:left w:w="28" w:type="dxa"/>
            <w:bottom w:w="15" w:type="dxa"/>
            <w:right w:w="28" w:type="dxa"/>
          </w:tblCellMar>
        </w:tblPrEx>
        <w:trPr>
          <w:trHeight w:val="90" w:hRule="atLeast"/>
          <w:jc w:val="center"/>
        </w:trPr>
        <w:tc>
          <w:tcPr>
            <w:tcW w:w="770"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20</w:t>
            </w:r>
          </w:p>
        </w:tc>
        <w:tc>
          <w:tcPr>
            <w:tcW w:w="1680" w:type="dxa"/>
            <w:vAlign w:val="center"/>
          </w:tcPr>
          <w:p>
            <w:pPr>
              <w:snapToGrid w:val="0"/>
              <w:jc w:val="center"/>
              <w:rPr>
                <w:rFonts w:ascii="方正仿宋_GBK" w:eastAsia="方正仿宋_GBK"/>
                <w:kern w:val="0"/>
                <w:sz w:val="28"/>
                <w:szCs w:val="28"/>
                <w:lang w:bidi="ar"/>
              </w:rPr>
            </w:pPr>
            <w:r>
              <w:rPr>
                <w:rFonts w:hint="eastAsia" w:ascii="方正仿宋_GBK" w:eastAsia="方正仿宋_GBK"/>
                <w:kern w:val="0"/>
                <w:sz w:val="28"/>
                <w:szCs w:val="28"/>
                <w:lang w:bidi="ar"/>
              </w:rPr>
              <w:t>古昌镇</w:t>
            </w:r>
          </w:p>
        </w:tc>
        <w:tc>
          <w:tcPr>
            <w:tcW w:w="2667"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1.2</w:t>
            </w:r>
          </w:p>
        </w:tc>
        <w:tc>
          <w:tcPr>
            <w:tcW w:w="4536"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3.3</w:t>
            </w:r>
          </w:p>
        </w:tc>
        <w:tc>
          <w:tcPr>
            <w:tcW w:w="3829" w:type="dxa"/>
            <w:vAlign w:val="center"/>
          </w:tcPr>
          <w:p>
            <w:pPr>
              <w:snapToGrid w:val="0"/>
              <w:jc w:val="center"/>
              <w:rPr>
                <w:rFonts w:ascii="方正仿宋_GBK" w:eastAsia="方正仿宋_GBK"/>
                <w:kern w:val="0"/>
                <w:sz w:val="28"/>
                <w:szCs w:val="28"/>
                <w:lang w:bidi="ar"/>
              </w:rPr>
            </w:pPr>
            <w:r>
              <w:rPr>
                <w:rFonts w:ascii="方正仿宋_GBK" w:eastAsia="方正仿宋_GBK"/>
                <w:kern w:val="0"/>
                <w:sz w:val="28"/>
                <w:szCs w:val="28"/>
                <w:lang w:bidi="ar"/>
              </w:rPr>
              <w:t>0.4</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6" w:type="default"/>
          <w:footerReference r:id="rId7" w:type="default"/>
          <w:pgSz w:w="16838" w:h="11906" w:orient="landscape"/>
          <w:pgMar w:top="1962" w:right="1474" w:bottom="1848" w:left="1587" w:header="851" w:footer="992" w:gutter="0"/>
          <w:pgNumType w:fmt="numberInDash"/>
          <w:cols w:space="0" w:num="1"/>
          <w:rtlGutter w:val="0"/>
          <w:docGrid w:type="lines" w:linePitch="316" w:charSpace="0"/>
        </w:sectPr>
      </w:pPr>
    </w:p>
    <w:p>
      <w:pPr>
        <w:rPr>
          <w:rFonts w:hint="eastAsia" w:eastAsia="方正黑体_GBK"/>
          <w:bCs/>
          <w:szCs w:val="32"/>
        </w:rPr>
      </w:pPr>
      <w:r>
        <w:rPr>
          <w:rFonts w:hint="eastAsia" w:eastAsia="方正黑体_GBK"/>
          <w:bCs/>
          <w:szCs w:val="32"/>
        </w:rPr>
        <w:t>附表</w:t>
      </w:r>
      <w:r>
        <w:rPr>
          <w:rFonts w:eastAsia="方正黑体_GBK"/>
          <w:bCs/>
          <w:szCs w:val="32"/>
        </w:rPr>
        <w:t>5</w:t>
      </w:r>
    </w:p>
    <w:p>
      <w:pPr>
        <w:snapToGrid w:val="0"/>
        <w:spacing w:after="289" w:afterLines="50"/>
        <w:jc w:val="center"/>
        <w:rPr>
          <w:rFonts w:eastAsia="方正小标宋_GBK"/>
          <w:bCs/>
          <w:sz w:val="36"/>
          <w:szCs w:val="36"/>
        </w:rPr>
      </w:pPr>
      <w:r>
        <w:rPr>
          <w:rFonts w:hint="eastAsia" w:eastAsia="方正小标宋_GBK"/>
          <w:bCs/>
          <w:sz w:val="36"/>
          <w:szCs w:val="36"/>
        </w:rPr>
        <w:t>禁养区类型拐点</w:t>
      </w:r>
    </w:p>
    <w:tbl>
      <w:tblPr>
        <w:tblStyle w:val="20"/>
        <w:tblW w:w="8781" w:type="dxa"/>
        <w:tblInd w:w="90" w:type="dxa"/>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
      <w:tblGrid>
        <w:gridCol w:w="647"/>
        <w:gridCol w:w="1985"/>
        <w:gridCol w:w="2409"/>
        <w:gridCol w:w="1897"/>
        <w:gridCol w:w="1843"/>
      </w:tblGrid>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blHeader/>
        </w:trPr>
        <w:tc>
          <w:tcPr>
            <w:tcW w:w="647" w:type="dxa"/>
            <w:vAlign w:val="center"/>
          </w:tcPr>
          <w:p>
            <w:pPr>
              <w:widowControl/>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序号</w:t>
            </w:r>
          </w:p>
        </w:tc>
        <w:tc>
          <w:tcPr>
            <w:tcW w:w="1985" w:type="dxa"/>
            <w:vAlign w:val="center"/>
          </w:tcPr>
          <w:p>
            <w:pPr>
              <w:widowControl/>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禁养区类型</w:t>
            </w:r>
          </w:p>
        </w:tc>
        <w:tc>
          <w:tcPr>
            <w:tcW w:w="2409" w:type="dxa"/>
            <w:vAlign w:val="center"/>
          </w:tcPr>
          <w:p>
            <w:pPr>
              <w:widowControl/>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类别</w:t>
            </w:r>
          </w:p>
        </w:tc>
        <w:tc>
          <w:tcPr>
            <w:tcW w:w="1897" w:type="dxa"/>
            <w:vAlign w:val="center"/>
          </w:tcPr>
          <w:p>
            <w:pPr>
              <w:widowControl/>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经度</w:t>
            </w:r>
          </w:p>
        </w:tc>
        <w:tc>
          <w:tcPr>
            <w:tcW w:w="1843" w:type="dxa"/>
            <w:vAlign w:val="center"/>
          </w:tcPr>
          <w:p>
            <w:pPr>
              <w:widowControl/>
              <w:snapToGrid w:val="0"/>
              <w:jc w:val="center"/>
              <w:rPr>
                <w:rFonts w:ascii="方正黑体_GBK" w:hAnsi="宋体" w:eastAsia="方正黑体_GBK" w:cs="宋体"/>
                <w:kern w:val="0"/>
                <w:sz w:val="24"/>
              </w:rPr>
            </w:pPr>
            <w:r>
              <w:rPr>
                <w:rFonts w:hint="eastAsia" w:ascii="方正黑体_GBK" w:hAnsi="宋体" w:eastAsia="方正黑体_GBK" w:cs="宋体"/>
                <w:kern w:val="0"/>
                <w:sz w:val="24"/>
              </w:rPr>
              <w:t>纬度</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w:t>
            </w:r>
          </w:p>
        </w:tc>
        <w:tc>
          <w:tcPr>
            <w:tcW w:w="1985"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城市建成区</w:t>
            </w: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105°35'24"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29°26'29"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105°40'52"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29°25'48"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105°38'56"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29°23'40"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105°37'41"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29°22'57"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105°27'07"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29°20'46"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105°36'47"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29°26'21"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105°36'22"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29°25'57"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105°36'18"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29°25'56"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105°36'18"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29°25'53"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105°36'00"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29°25'36"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105°34'08"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29°24'18"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105°31'23"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29°20'56"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105°30'11"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29°20'50"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105°34'30"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29°24'08"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105°30'43"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29°21'11"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105°31'23"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29°20'57"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w:t>
            </w:r>
          </w:p>
        </w:tc>
        <w:tc>
          <w:tcPr>
            <w:tcW w:w="1985" w:type="dxa"/>
            <w:vMerge w:val="restart"/>
            <w:vAlign w:val="center"/>
          </w:tcPr>
          <w:p>
            <w:pPr>
              <w:widowControl/>
              <w:snapToGrid w:val="0"/>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濑溪河国家湿地</w:t>
            </w:r>
          </w:p>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公园</w:t>
            </w: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　</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105°38'10"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29°27'59"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29°27'56"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105°37'48"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29°27'48"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105°37'41"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29°27'44"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105°37'34"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29°27'40"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105°37'26"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29°27'36"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105°37'19"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29°27'32"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105°37'12"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29°27'28"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105°38'31"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29°29'19"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29°29'11"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29°29'02"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restart"/>
            <w:vAlign w:val="center"/>
          </w:tcPr>
          <w:p>
            <w:pPr>
              <w:widowControl/>
              <w:snapToGrid w:val="0"/>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2</w:t>
            </w:r>
          </w:p>
        </w:tc>
        <w:tc>
          <w:tcPr>
            <w:tcW w:w="1985" w:type="dxa"/>
            <w:vMerge w:val="restart"/>
            <w:vAlign w:val="center"/>
          </w:tcPr>
          <w:p>
            <w:pPr>
              <w:widowControl/>
              <w:snapToGrid w:val="0"/>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濑溪河国家湿地</w:t>
            </w:r>
          </w:p>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公园</w:t>
            </w:r>
          </w:p>
        </w:tc>
        <w:tc>
          <w:tcPr>
            <w:tcW w:w="2409" w:type="dxa"/>
            <w:vMerge w:val="restart"/>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105°37'59"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29°28'42"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29°28'10"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105°38'10"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29°28'10"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105°39'04"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29°30'01"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29°27'40"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105°30'29"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29°27'24"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105°30'32"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29°27'06"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105°33'25"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29°28'04"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105°33'18"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29°28'03"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105°32'13"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29°27'16"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105°35'17"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29°27'14"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105°35'02"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29°27'12"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105°32'17"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29°27'08"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29°29'04"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105°38'13"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29°28'15"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105°36'50"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29°27'56"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105°36'47"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29°27'56"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105°36'18"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29°27'40"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105°36'18"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29°27'24"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105°36'22"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29°27'18"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105°36'22"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29°27'13"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105°37'01"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29°26'58"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105°37'01"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29°26'51"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105°34'30"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29°24'08"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105°38'38"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29°29'46"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105°38'13"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29°29'43"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105°38'13"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29°29'43"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105°38'38"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29°29'42"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425"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105°38'31"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29°29'20"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restart"/>
            <w:vAlign w:val="center"/>
          </w:tcPr>
          <w:p>
            <w:pPr>
              <w:widowControl/>
              <w:snapToGrid w:val="0"/>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2</w:t>
            </w:r>
          </w:p>
        </w:tc>
        <w:tc>
          <w:tcPr>
            <w:tcW w:w="1985" w:type="dxa"/>
            <w:vMerge w:val="restart"/>
            <w:vAlign w:val="center"/>
          </w:tcPr>
          <w:p>
            <w:pPr>
              <w:widowControl/>
              <w:snapToGrid w:val="0"/>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濑溪河国家湿地</w:t>
            </w:r>
          </w:p>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公园</w:t>
            </w:r>
          </w:p>
        </w:tc>
        <w:tc>
          <w:tcPr>
            <w:tcW w:w="2409" w:type="dxa"/>
            <w:vMerge w:val="restart"/>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29°29'07"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29°29'05"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105°38'17"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29°28'15"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105°32'17"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29°27'11"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29°29'05"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29°29'05"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105°37'59"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29°28'40"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3</w:t>
            </w:r>
          </w:p>
        </w:tc>
        <w:tc>
          <w:tcPr>
            <w:tcW w:w="1985"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饮用水水源地一级、二级保护区</w:t>
            </w: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大清流河盘龙镇昌州村水库型水源地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105°23'56"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29°30'55"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105°23'53"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29°30'52"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105°24'36"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29°30'01"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105°23'28"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29°29'52"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105°23'28"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29°29'50"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大清流河盘龙镇龙腾社区水库型水源地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105°21'47"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29°30'31"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105°21'50"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29°30'24"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105°21'14"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29°30'21"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105°21'40"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29°29'59"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105°21'29"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29°29'51"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大清流河清流镇清流社区河流型水源地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105°20'13"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29°35'27"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105°20'02"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29°35'23"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105°20'06"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29°35'31"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105°20'13"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29°35'27"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105°20'02"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29°35'17"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105°20'13"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29°35'12"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105°20'13"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29°34'51"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105°21'14"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29°35'01"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105°21'04"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29°34'56"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105°21'25"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29°34'53"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105°21'07"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29°34'30"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105°20'56"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29°34'25"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大清流河铜鼓镇高山村水库型水源地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105°29'42"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29°39'06"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105°30'18"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29°38'21"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105°28'19"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29°38'17"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105°30'00"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29°36'50"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105°29'53"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29°36'45"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restart"/>
            <w:vAlign w:val="center"/>
          </w:tcPr>
          <w:p>
            <w:pPr>
              <w:widowControl/>
              <w:snapToGrid w:val="0"/>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3</w:t>
            </w:r>
          </w:p>
        </w:tc>
        <w:tc>
          <w:tcPr>
            <w:tcW w:w="1985"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饮用水水源地一级、二级保护区</w:t>
            </w:r>
          </w:p>
        </w:tc>
        <w:tc>
          <w:tcPr>
            <w:tcW w:w="2409" w:type="dxa"/>
            <w:vMerge w:val="restart"/>
            <w:vAlign w:val="center"/>
          </w:tcPr>
          <w:p>
            <w:pPr>
              <w:widowControl/>
              <w:snapToGrid w:val="0"/>
              <w:ind w:left="-26" w:leftChars="-8"/>
              <w:jc w:val="center"/>
              <w:rPr>
                <w:rFonts w:ascii="方正仿宋_GBK" w:hAnsi="宋体" w:eastAsia="方正仿宋_GBK" w:cs="宋体"/>
                <w:kern w:val="0"/>
                <w:sz w:val="24"/>
              </w:rPr>
            </w:pPr>
            <w:r>
              <w:rPr>
                <w:rFonts w:hint="eastAsia" w:ascii="方正仿宋_GBK" w:hAnsi="宋体" w:eastAsia="方正仿宋_GBK" w:cs="宋体"/>
                <w:kern w:val="0"/>
                <w:sz w:val="24"/>
              </w:rPr>
              <w:t>大清流河铜鼓镇共和村水库型水源地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105°26'35"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29°34'49"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105°26'38"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29°34'43"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105°27'00"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29°35'22"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105°27'11"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29°35'19"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105°26'35"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29°34'47"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105°27'32"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29°34'15"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105°27'25"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29°34'09"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大清流河吴家镇双流社区河流型水源地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105°22'41"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29°36'41"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105°23'02"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29°36'21"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105°22'44"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29°36'07"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105°23'13"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29°35'41"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105°23'10"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29°35'25"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大清流河远觉镇蔡家坪村水库型水源地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105°19'44"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29°33'12"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105°19'19"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29°32'59"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105°20'28"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29°32'42"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105°20'20"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29°32'06"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105°19'44"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29°32'01"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胡市河（濑溪河）安富街道古桥社区河流型水源地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105°28'12"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29°19'16"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105°28'19"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29°19'06"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105°29'13"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29°19'46"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105°29'20"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29°19'45"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105°27'47"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29°19'25"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105°27'43"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29°19'20"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105°28'37"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29°19'02"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胡市河（濑溪河）安富街道普陀村水库型水源地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105°25'23"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29°21'15"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105°25'34"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29°21'14"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105°25'16"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29°21'10"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105°25'30"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29°21'01"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40"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105°25'08"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29°20'57"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胡市河（濑溪河）安富街道普陀村水库型水源地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105°25'59"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29°21'47"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105°25'52"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29°21'36"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105°26'20"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29°21'36"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105°26'17"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29°21'25"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105°26'02"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29°21'20"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restart"/>
            <w:vAlign w:val="center"/>
          </w:tcPr>
          <w:p>
            <w:pPr>
              <w:widowControl/>
              <w:snapToGrid w:val="0"/>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3</w:t>
            </w:r>
          </w:p>
        </w:tc>
        <w:tc>
          <w:tcPr>
            <w:tcW w:w="1985"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饮用水水源地一级、二级保护区</w:t>
            </w: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胡市河（濑溪河）昌元街道虹桥村水库型水源地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105°33'29"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29°24'55"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105°33'32"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29°24'55"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105°33'14"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29°24'39"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105°33'36"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29°24'37"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105°33'14"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29°24'33"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105°33'29"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29°24'49"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105°33'36"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29°24'44"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胡市河（濑溪河）昌州街道红岩坪村水库型水源地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105°35'02"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29°22'44"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105°35'06"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29°22'44"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105°34'48"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29°22'38"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105°34'48"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29°22'32"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105°34'59"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29°22'30"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大清流河观胜镇凉坪村水库型水源地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105°28'48"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29°33'08"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105°29'02"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29°33'03"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105°27'25"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29°32'45"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105°27'47"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29°32'21"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105°28'37"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29°32'13"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胡市河（濑溪河）广顺街道李家坪村水库型水源地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105°32'06"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29°24'05"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105°31'52"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29°24'03"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105°31'55"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29°23'57"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105°32'06"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29°23'53"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105°32'02"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29°23'52"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大清流河龙集镇老店子社区水库型水源地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105°24'18"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29°28'09"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105°24'25"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29°28'07"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105°24'25"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29°27'44"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105°23'24"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29°27'37"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105°23'42"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29°27'31"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胡市河（濑溪河）清江镇分水社区河流型水源地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105°27'54"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29°17'57"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105°27'58"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29°17'54"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105°27'14"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29°17'30"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105°28'19"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29°17'07"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97"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105°28'19"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29°17'06"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restart"/>
            <w:vAlign w:val="center"/>
          </w:tcPr>
          <w:p>
            <w:pPr>
              <w:widowControl/>
              <w:snapToGrid w:val="0"/>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3</w:t>
            </w:r>
          </w:p>
        </w:tc>
        <w:tc>
          <w:tcPr>
            <w:tcW w:w="1985"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饮用水水源地一级、二级保护区</w:t>
            </w: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胡市河（濑溪河）清升镇漫水桥村河流型水源地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105°31'26"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29°20'52"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105°30'29"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29°20'18"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105°30'36"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29°20'18"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105°30'43"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29°21'11"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105°31'23"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29°20'57"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胡市河（濑溪河）清升镇三层岩社区水库型水源地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105°31'52"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29°17'08"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105°31'52"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29°17'07"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105°31'48"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29°16'59"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胡市河（濑溪河）仁义镇瑶山社区水库型水源地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105°29'46"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29°31'38"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105°31'12"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29°31'38"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105°28'52"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29°31'22"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105°28'55"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29°30'53"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105°29'49"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29°30'35"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胡市河（濑溪河）荣隆镇高田村水库型水源地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105°28'05"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29°26'20"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105°27'18"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29°26'10"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105°28'16"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29°25'17"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105°26'56"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29°25'11"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105°27'29"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29°24'55"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105°27'22"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29°26'12"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胡市河（濑溪河）荣隆镇葛桥社区水库型水源地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105°28'44"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29°29'13"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105°28'59"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29°29'13"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105°29'24"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29°28'33"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105°28'30"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29°28'26"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105°29'17"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29°28'20"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胡市河（濑溪河）荣隆镇黄坪村水库型水源地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105°26'02"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29°29'14"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105°26'28"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29°29'12"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105°25'23"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29°27'41"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105°25'37"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29°27'26"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105°27'11"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29°26'56"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胡市河（濑溪河）双河街道海棠寺村水库型水源地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105°35'53"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29°17'30"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105°36'22"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29°17'28"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105°35'49"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29°17'23"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105°36'07"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29°17'14"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restart"/>
            <w:vAlign w:val="center"/>
          </w:tcPr>
          <w:p>
            <w:pPr>
              <w:widowControl/>
              <w:snapToGrid w:val="0"/>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3</w:t>
            </w:r>
          </w:p>
        </w:tc>
        <w:tc>
          <w:tcPr>
            <w:tcW w:w="1985"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饮用水水源地一级、二级保护区</w:t>
            </w: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胡市河（濑溪河）双河街道岚峰社区水库型水源地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105°36'00"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29°16'51"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105°36'04"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29°16'48"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105°35'28"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29°16'39"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105°35'17"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29°16'31"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105°35'38"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29°16'30"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胡市河（濑溪河）双河街道排山坳社区水库型水源地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105°38'20"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29°17'39"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29°17'35"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105°38'24"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29°17'33"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105°37'55"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29°17'19"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105°37'55"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29°17'18"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胡市河（濑溪河）双河街道千佛社区水库型水源地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105°36'47"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29°20'52"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105°37'26"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29°20'18"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105°36'47"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29°20'15"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105°37'16"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29°19'45"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105°37'08"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29°19'44"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胡市河（濑溪河）万灵镇尚书村河流型水源地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105°37'55"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29°28'36"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29°29'05"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29°29'00"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105°38'17"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29°28'19"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105°38'17"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29°28'15"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29°29'05"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29°29'05"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105°37'59"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29°28'40"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胡市河（濑溪河）万灵镇尚书村水库型水源地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105°38'56"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29°28'00"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105°39'00"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29°27'58"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105°38'31"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29°27'54"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105°38'28"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29°27'47"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105°38'42"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29°27'39"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胡市河（濑溪河）直升镇道观村水库型水源地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105°38'38"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29°23'05"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105°38'46"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29°22'50"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105°38'24"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29°22'48"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105°38'42"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29°22'34"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105°38'35"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29°22'29"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restart"/>
            <w:vAlign w:val="center"/>
          </w:tcPr>
          <w:p>
            <w:pPr>
              <w:widowControl/>
              <w:snapToGrid w:val="0"/>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3</w:t>
            </w:r>
          </w:p>
        </w:tc>
        <w:tc>
          <w:tcPr>
            <w:tcW w:w="1985"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饮用水水源地一级、二级保护区</w:t>
            </w: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荣昌区昌州街道高升桥水库渝荣水务公司水源地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105°35'02"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29°28'21"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105°35'31"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29°28'11"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105°33'29"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29°28'04"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105°34'23"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29°27'04"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荣昌区濑溪河北门水厂水源地</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105°36'40"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29°27'10"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105°36'22"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29°27'01"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105°36'54"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29°27'56"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105°36'58"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29°27'42"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105°36'22"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29°27'01"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105°37'01"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29°26'58"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105°36'58"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29°26'51"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4</w:t>
            </w:r>
          </w:p>
        </w:tc>
        <w:tc>
          <w:tcPr>
            <w:tcW w:w="1985"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城镇居民区和文化教育科学研究区等人口集中区域</w:t>
            </w: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古昌镇</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105°36'04"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29°29'34"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105°34'59"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29°29'32"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105°35'42"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29°29'08"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观胜镇</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29°35'00"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105°26'17"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29°34'56"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105°25'55"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29°34'54"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105°26'10"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29°34'27"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105°26'31"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29°34'26"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河包镇</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105°32'20"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29°34'20"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105°33'04"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29°34'20"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105°33'11"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29°33'55"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105°32'13"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29°33'53"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105°32'42"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29°33'37"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盘龙镇</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105°21'50"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29°30'26"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105°21'54"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29°30'26"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105°22'52"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29°30'06"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105°22'52"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29°30'26"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105°23'06"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29°30'02"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105°23'02"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29°29'44"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105°21'58"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29°29'43"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清流镇</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105°19'55"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29°35'48"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105°20'38"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29°35'47"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restart"/>
            <w:vAlign w:val="center"/>
          </w:tcPr>
          <w:p>
            <w:pPr>
              <w:widowControl/>
              <w:snapToGrid w:val="0"/>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4</w:t>
            </w:r>
          </w:p>
        </w:tc>
        <w:tc>
          <w:tcPr>
            <w:tcW w:w="1985" w:type="dxa"/>
            <w:vMerge w:val="restart"/>
            <w:vAlign w:val="center"/>
          </w:tcPr>
          <w:p>
            <w:pPr>
              <w:widowControl/>
              <w:snapToGrid w:val="0"/>
              <w:jc w:val="left"/>
              <w:rPr>
                <w:rFonts w:ascii="方正仿宋_GBK" w:hAnsi="宋体" w:eastAsia="方正仿宋_GBK" w:cs="宋体"/>
                <w:kern w:val="0"/>
                <w:sz w:val="24"/>
              </w:rPr>
            </w:pPr>
            <w:r>
              <w:rPr>
                <w:rFonts w:hint="eastAsia" w:ascii="方正仿宋_GBK" w:hAnsi="宋体" w:eastAsia="方正仿宋_GBK" w:cs="宋体"/>
                <w:kern w:val="0"/>
                <w:sz w:val="24"/>
              </w:rPr>
              <w:t>城镇居民区和文化教育科学研究区等人口集中区域</w:t>
            </w: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清流镇</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105°19'44"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29°35'41"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105°19'44"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29°35'39"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105°20'13"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29°35'28"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105°20'10"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29°35'31"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105°20'10"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29°35'30"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清升镇</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105°30'54"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29°19'16"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105°30'32"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29°19'04"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105°30'54"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29°19'18"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105°30'29"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29°19'15"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105°30'25"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29°19'13"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105°31'12"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29°19'09"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105°31'01"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29°18'33"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荣隆镇</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105°27'18"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29°26'09"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105°27'18"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29°26'06"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105°27'18"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29°26'02"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105°27'14"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29°26'00"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105°26'38"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29°26'28"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105°27'22"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29°26'05"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105°26'38"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29°26'22"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105°26'13"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29°26'22"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105°26'13"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29°25'53"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105°26'53"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29°26'00"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105°26'53"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29°25'53"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双河街道</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105°34'12"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29°21'01"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105°34'30"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29°20'59"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105°34'12"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29°20'56"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105°34'34"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29°20'48"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105°34'30"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29°20'44"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105°33'04"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29°19'54"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105°34'34"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29°19'55"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105°33'00"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29°19'50"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105°33'40"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29°18'58"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105°34'05"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29°18'57"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restart"/>
            <w:vAlign w:val="center"/>
          </w:tcPr>
          <w:p>
            <w:pPr>
              <w:widowControl/>
              <w:snapToGrid w:val="0"/>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4</w:t>
            </w:r>
          </w:p>
        </w:tc>
        <w:tc>
          <w:tcPr>
            <w:tcW w:w="1985" w:type="dxa"/>
            <w:vMerge w:val="restart"/>
            <w:vAlign w:val="center"/>
          </w:tcPr>
          <w:p>
            <w:pPr>
              <w:widowControl/>
              <w:snapToGrid w:val="0"/>
              <w:jc w:val="left"/>
              <w:rPr>
                <w:rFonts w:ascii="方正仿宋_GBK" w:hAnsi="宋体" w:eastAsia="方正仿宋_GBK" w:cs="宋体"/>
                <w:kern w:val="0"/>
                <w:sz w:val="24"/>
              </w:rPr>
            </w:pPr>
            <w:r>
              <w:rPr>
                <w:rFonts w:hint="eastAsia" w:ascii="方正仿宋_GBK" w:hAnsi="宋体" w:eastAsia="方正仿宋_GBK" w:cs="宋体"/>
                <w:kern w:val="0"/>
                <w:sz w:val="24"/>
              </w:rPr>
              <w:t>城镇居民区和文化教育科学研究区等人口集中区域</w:t>
            </w: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铜鼓镇</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105°28'01"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29°36'30"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105°27'29"</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29°36'22"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105°28'08"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29°36'19"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105°27'54"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29°36'11"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105°27'14"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29°36'08"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万灵镇</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105°38'13"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29°30'32"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29°30'00"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29°29'32"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105°38'28"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29°29'19"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105°38'24"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29°30'19"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105°38'10"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29°29'23"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105°39'32"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29°30'08"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105°39'32"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29°29'48"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105°39'14"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29°28'29"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105°38'17"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29°28'08"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105°39'04"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29°30'00"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105°39'14"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29°29'51"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105°39'18"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29°29'48"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105°39'18"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29°29'48"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105°39'25"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29°29'45"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105°39'25"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29°29'43"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105°39'04"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29°28'38"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105°39'00"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29°28'32"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105°38'56"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29°28'29"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105°38'53"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29°28'25"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105°38'38"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29°29'46"</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105°38'13"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29°29'43"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105°38'13"</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29°29'43"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105°38'38"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29°29'42"</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105°38'31"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29°29'20"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29°29'07"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29°29'05"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105°38'17"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29°28'15"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restart"/>
            <w:vAlign w:val="center"/>
          </w:tcPr>
          <w:p>
            <w:pPr>
              <w:widowControl/>
              <w:snapToGrid w:val="0"/>
              <w:jc w:val="center"/>
              <w:rPr>
                <w:rFonts w:hint="eastAsia" w:ascii="方正仿宋_GBK" w:hAnsi="宋体" w:eastAsia="方正仿宋_GBK" w:cs="宋体"/>
                <w:kern w:val="0"/>
                <w:sz w:val="24"/>
              </w:rPr>
            </w:pPr>
            <w:r>
              <w:rPr>
                <w:rFonts w:hint="eastAsia" w:ascii="方正仿宋_GBK" w:hAnsi="宋体" w:eastAsia="方正仿宋_GBK" w:cs="宋体"/>
                <w:kern w:val="0"/>
                <w:sz w:val="24"/>
              </w:rPr>
              <w:t>4</w:t>
            </w:r>
          </w:p>
        </w:tc>
        <w:tc>
          <w:tcPr>
            <w:tcW w:w="1985"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城镇居民区和文化教育科学研究区等人口集中区域　</w:t>
            </w: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万灵镇</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29°29'05"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105°38'06"</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29°29'00"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105°38'17"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29°28'19"</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105°38'17"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29°28'15"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105°21'54"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29°30'15"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吴家镇</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105°23'24"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29°38'45"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105°22'41"</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29°38'11"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105°24'04"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29°38'07"</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105°24'00"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29°37'40"</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105°23'20"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29°37'35"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直升镇</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105°39'18"</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29°22'38"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105°39'25"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29°22'33"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105°39'04"</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29°22'24"</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105°39'32"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29°22'13"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105°39'25"</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29°21'58"</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5</w:t>
            </w:r>
          </w:p>
        </w:tc>
        <w:tc>
          <w:tcPr>
            <w:tcW w:w="1985"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岚峰森林公园</w:t>
            </w:r>
          </w:p>
        </w:tc>
        <w:tc>
          <w:tcPr>
            <w:tcW w:w="2409" w:type="dxa"/>
            <w:vMerge w:val="restart"/>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核心景区</w:t>
            </w: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105°33'50"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29°17'43"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105°33'50"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29°17'43"</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105°32'17"</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29°17'15"</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105°32'02"</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29°16'41"</w:t>
            </w:r>
          </w:p>
        </w:tc>
      </w:tr>
      <w:tr>
        <w:tblPrEx>
          <w:tblBorders>
            <w:top w:val="single" w:color="auto" w:sz="8" w:space="0"/>
            <w:left w:val="single" w:color="auto" w:sz="8" w:space="0"/>
            <w:bottom w:val="single" w:color="auto" w:sz="8" w:space="0"/>
            <w:right w:val="single" w:color="auto" w:sz="8" w:space="0"/>
            <w:insideH w:val="single" w:color="808080" w:sz="8" w:space="0"/>
            <w:insideV w:val="single" w:color="808080" w:sz="8" w:space="0"/>
          </w:tblBorders>
          <w:tblLayout w:type="fixed"/>
          <w:tblCellMar>
            <w:top w:w="0" w:type="dxa"/>
            <w:left w:w="28" w:type="dxa"/>
            <w:bottom w:w="0" w:type="dxa"/>
            <w:right w:w="28" w:type="dxa"/>
          </w:tblCellMar>
        </w:tblPrEx>
        <w:trPr>
          <w:trHeight w:val="369" w:hRule="exact"/>
        </w:trPr>
        <w:tc>
          <w:tcPr>
            <w:tcW w:w="647" w:type="dxa"/>
            <w:vMerge w:val="continue"/>
            <w:vAlign w:val="center"/>
          </w:tcPr>
          <w:p>
            <w:pPr>
              <w:widowControl/>
              <w:snapToGrid w:val="0"/>
              <w:jc w:val="left"/>
              <w:rPr>
                <w:rFonts w:ascii="方正仿宋_GBK" w:hAnsi="宋体" w:eastAsia="方正仿宋_GBK" w:cs="宋体"/>
                <w:kern w:val="0"/>
                <w:sz w:val="24"/>
              </w:rPr>
            </w:pPr>
          </w:p>
        </w:tc>
        <w:tc>
          <w:tcPr>
            <w:tcW w:w="1985" w:type="dxa"/>
            <w:vMerge w:val="continue"/>
            <w:vAlign w:val="center"/>
          </w:tcPr>
          <w:p>
            <w:pPr>
              <w:widowControl/>
              <w:snapToGrid w:val="0"/>
              <w:jc w:val="left"/>
              <w:rPr>
                <w:rFonts w:ascii="方正仿宋_GBK" w:hAnsi="宋体" w:eastAsia="方正仿宋_GBK" w:cs="宋体"/>
                <w:kern w:val="0"/>
                <w:sz w:val="24"/>
              </w:rPr>
            </w:pPr>
          </w:p>
        </w:tc>
        <w:tc>
          <w:tcPr>
            <w:tcW w:w="2409" w:type="dxa"/>
            <w:vMerge w:val="continue"/>
            <w:vAlign w:val="center"/>
          </w:tcPr>
          <w:p>
            <w:pPr>
              <w:widowControl/>
              <w:snapToGrid w:val="0"/>
              <w:jc w:val="left"/>
              <w:rPr>
                <w:rFonts w:ascii="方正仿宋_GBK" w:hAnsi="宋体" w:eastAsia="方正仿宋_GBK" w:cs="宋体"/>
                <w:kern w:val="0"/>
                <w:sz w:val="24"/>
              </w:rPr>
            </w:pPr>
          </w:p>
        </w:tc>
        <w:tc>
          <w:tcPr>
            <w:tcW w:w="1897"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105°33'00"</w:t>
            </w:r>
          </w:p>
        </w:tc>
        <w:tc>
          <w:tcPr>
            <w:tcW w:w="1843" w:type="dxa"/>
            <w:vAlign w:val="center"/>
          </w:tcPr>
          <w:p>
            <w:pPr>
              <w:widowControl/>
              <w:snapToGrid w:val="0"/>
              <w:jc w:val="center"/>
              <w:rPr>
                <w:rFonts w:ascii="方正仿宋_GBK" w:hAnsi="宋体" w:eastAsia="方正仿宋_GBK" w:cs="宋体"/>
                <w:kern w:val="0"/>
                <w:sz w:val="24"/>
              </w:rPr>
            </w:pPr>
            <w:r>
              <w:rPr>
                <w:rFonts w:hint="eastAsia" w:ascii="方正仿宋_GBK" w:hAnsi="宋体" w:eastAsia="方正仿宋_GBK" w:cs="宋体"/>
                <w:kern w:val="0"/>
                <w:sz w:val="24"/>
              </w:rPr>
              <w:t>29°16'27"</w:t>
            </w:r>
          </w:p>
        </w:tc>
      </w:tr>
    </w:tbl>
    <w:p>
      <w:pPr>
        <w:snapToGrid w:val="0"/>
        <w:rPr>
          <w:rFonts w:hint="eastAsia" w:ascii="黑体" w:hAnsi="黑体" w:eastAsia="黑体" w:cs="黑体"/>
        </w:rPr>
      </w:pPr>
    </w:p>
    <w:p>
      <w:pPr>
        <w:snapToGrid w:val="0"/>
        <w:rPr>
          <w:rFonts w:hint="eastAsia" w:ascii="黑体" w:hAnsi="黑体" w:eastAsia="黑体" w:cs="黑体"/>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br w:type="page"/>
      </w:r>
    </w:p>
    <w:p>
      <w:pPr>
        <w:snapToGrid w:val="0"/>
        <w:rPr>
          <w:rFonts w:hint="eastAsia" w:ascii="黑体" w:hAnsi="黑体" w:eastAsia="黑体" w:cs="黑体"/>
        </w:rPr>
      </w:pPr>
      <w:r>
        <w:rPr>
          <w:rFonts w:ascii="黑体" w:hAnsi="黑体" w:eastAsia="黑体" w:cs="黑体"/>
        </w:rPr>
        <w:drawing>
          <wp:inline distT="0" distB="0" distL="114300" distR="114300">
            <wp:extent cx="5519420" cy="7458075"/>
            <wp:effectExtent l="0" t="0" r="12700" b="952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1"/>
                    <a:srcRect l="31377" t="25627" r="33420" b="8591"/>
                    <a:stretch>
                      <a:fillRect/>
                    </a:stretch>
                  </pic:blipFill>
                  <pic:spPr>
                    <a:xfrm>
                      <a:off x="0" y="0"/>
                      <a:ext cx="5519420" cy="7458075"/>
                    </a:xfrm>
                    <a:prstGeom prst="rect">
                      <a:avLst/>
                    </a:prstGeom>
                    <a:noFill/>
                    <a:ln w="9525">
                      <a:noFill/>
                    </a:ln>
                  </pic:spPr>
                </pic:pic>
              </a:graphicData>
            </a:graphic>
          </wp:inline>
        </w:drawing>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br w:type="page"/>
      </w:r>
    </w:p>
    <w:p>
      <w:pPr>
        <w:snapToGrid w:val="0"/>
        <w:rPr>
          <w:rFonts w:hint="eastAsia" w:ascii="黑体" w:hAnsi="黑体" w:eastAsia="黑体" w:cs="黑体"/>
        </w:rPr>
      </w:pPr>
      <w:r>
        <w:rPr>
          <w:rFonts w:hint="eastAsia" w:ascii="黑体" w:hAnsi="黑体" w:eastAsia="黑体" w:cs="黑体"/>
        </w:rPr>
        <w:drawing>
          <wp:inline distT="0" distB="0" distL="114300" distR="114300">
            <wp:extent cx="5570220" cy="7654925"/>
            <wp:effectExtent l="0" t="0" r="7620" b="10795"/>
            <wp:docPr id="3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
                    <pic:cNvPicPr>
                      <a:picLocks noChangeAspect="1"/>
                    </pic:cNvPicPr>
                  </pic:nvPicPr>
                  <pic:blipFill>
                    <a:blip r:embed="rId12"/>
                    <a:srcRect l="32300" t="23824" r="31746" b="7410"/>
                    <a:stretch>
                      <a:fillRect/>
                    </a:stretch>
                  </pic:blipFill>
                  <pic:spPr>
                    <a:xfrm>
                      <a:off x="0" y="0"/>
                      <a:ext cx="5570220" cy="7654925"/>
                    </a:xfrm>
                    <a:prstGeom prst="rect">
                      <a:avLst/>
                    </a:prstGeom>
                    <a:noFill/>
                    <a:ln w="9525">
                      <a:noFill/>
                    </a:ln>
                  </pic:spPr>
                </pic:pic>
              </a:graphicData>
            </a:graphic>
          </wp:inline>
        </w:drawing>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lang w:eastAsia="zh-CN"/>
        </w:rPr>
      </w:pPr>
    </w:p>
    <w:sectPr>
      <w:headerReference r:id="rId8" w:type="default"/>
      <w:footerReference r:id="rId9" w:type="default"/>
      <w:pgSz w:w="11906" w:h="16838"/>
      <w:pgMar w:top="1962" w:right="1474" w:bottom="1848"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方正黑体_GBK"/>
    <w:panose1 w:val="03000509000000000000"/>
    <w:charset w:val="86"/>
    <w:family w:val="script"/>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41731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4173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9"/>
                    </w:pPr>
                  </w:p>
                </w:txbxContent>
              </v:textbox>
            </v:shape>
          </w:pict>
        </mc:Fallback>
      </mc:AlternateContent>
    </w:r>
    <w:r>
      <w:rPr>
        <w:rFonts w:hint="eastAsia" w:eastAsia="仿宋"/>
        <w:sz w:val="32"/>
        <w:szCs w:val="48"/>
        <w:lang w:val="en-US" w:eastAsia="zh-CN"/>
      </w:rPr>
      <w:t xml:space="preserve">  </w:t>
    </w:r>
  </w:p>
  <w:p>
    <w:pPr>
      <w:pStyle w:val="10"/>
      <w:wordWrap w:val="0"/>
      <w:ind w:left="1626" w:leftChars="508" w:firstLine="10155" w:firstLineChars="3161"/>
      <w:jc w:val="right"/>
      <w:rPr>
        <w:rFonts w:hint="eastAsia" w:ascii="宋体" w:hAnsi="宋体" w:eastAsia="宋体" w:cs="宋体"/>
        <w:b/>
        <w:bCs/>
        <w:color w:val="005192"/>
        <w:sz w:val="28"/>
        <w:szCs w:val="44"/>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4172160" behindDoc="0" locked="0" layoutInCell="1" allowOverlap="1">
              <wp:simplePos x="0" y="0"/>
              <wp:positionH relativeFrom="column">
                <wp:posOffset>11430</wp:posOffset>
              </wp:positionH>
              <wp:positionV relativeFrom="paragraph">
                <wp:posOffset>156845</wp:posOffset>
              </wp:positionV>
              <wp:extent cx="5620385"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12.35pt;height:0pt;width:442.55pt;z-index:254172160;mso-width-relative:page;mso-height-relative:page;" filled="f" stroked="t" coordsize="21600,21600" o:gfxdata="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6HT/tIAAAAHAQAADwAAAAAAAAABACAAAAAiAAAAZHJzL2Rvd25y&#10;ZXYueG1sUEsBAhQAFAAAAAgAh07iQMtbGlrLAQAAZgMAAA4AAAAAAAAAAQAgAAAAIQEAAGRycy9l&#10;Mm9Eb2MueG1sUEsFBgAAAAAGAAYAWQEAAF4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重庆市荣昌区人民政府办公室发布     </w:t>
    </w:r>
  </w:p>
  <w:p>
    <w:pPr>
      <w:pStyle w:val="10"/>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7296"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768832" behindDoc="0" locked="0" layoutInCell="1" allowOverlap="1">
              <wp:simplePos x="0" y="0"/>
              <wp:positionH relativeFrom="column">
                <wp:posOffset>36195</wp:posOffset>
              </wp:positionH>
              <wp:positionV relativeFrom="paragraph">
                <wp:posOffset>64135</wp:posOffset>
              </wp:positionV>
              <wp:extent cx="8706485" cy="1397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8706485" cy="139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85pt;margin-top:5.05pt;height:1.1pt;width:685.55pt;z-index:251768832;mso-width-relative:page;mso-height-relative:page;" filled="f" stroked="t" coordsize="21600,21600" o:gfxdata="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P8AJD1QAAAAgBAAAPAAAAAAAAAAEAIAAAACIAAABk&#10;cnMvZG93bnJldi54bWxQSwECFAAUAAAACACHTuJAe4YiNtABAABqAwAADgAAAAAAAAABACAAAAAk&#10;AQAAZHJzL2Uyb0RvYy54bWxQSwUGAAAAAAYABgBZAQAAZgUAAAAA&#10;">
              <v:fill on="f" focussize="0,0"/>
              <v:stroke weight="1.75pt" color="#005192 [3204]" miterlimit="8" joinstyle="miter"/>
              <v:imagedata o:title=""/>
              <o:lock v:ext="edit" aspectratio="f"/>
            </v:line>
          </w:pict>
        </mc:Fallback>
      </mc:AlternateContent>
    </w:r>
  </w:p>
  <w:p>
    <w:pPr>
      <w:pStyle w:val="10"/>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重庆市荣昌区人民政府办公室发布</w:t>
    </w: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sz w:val="32"/>
      </w:rPr>
    </w:pPr>
    <w:r>
      <w:rPr>
        <w:sz w:val="32"/>
      </w:rPr>
      <mc:AlternateContent>
        <mc:Choice Requires="wps">
          <w:drawing>
            <wp:anchor distT="0" distB="0" distL="114300" distR="114300" simplePos="0" relativeHeight="2541660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4166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7296" w:leftChars="2280" w:firstLine="6425" w:firstLineChars="2000"/>
      <w:rPr>
        <w:sz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4169088" behindDoc="0" locked="0" layoutInCell="1" allowOverlap="1">
              <wp:simplePos x="0" y="0"/>
              <wp:positionH relativeFrom="column">
                <wp:posOffset>-8890</wp:posOffset>
              </wp:positionH>
              <wp:positionV relativeFrom="paragraph">
                <wp:posOffset>125095</wp:posOffset>
              </wp:positionV>
              <wp:extent cx="5623560" cy="7620"/>
              <wp:effectExtent l="0" t="0" r="0" b="0"/>
              <wp:wrapNone/>
              <wp:docPr id="35" name="直接连接符 35"/>
              <wp:cNvGraphicFramePr/>
              <a:graphic xmlns:a="http://schemas.openxmlformats.org/drawingml/2006/main">
                <a:graphicData uri="http://schemas.microsoft.com/office/word/2010/wordprocessingShape">
                  <wps:wsp>
                    <wps:cNvCnPr/>
                    <wps:spPr>
                      <a:xfrm>
                        <a:off x="0" y="0"/>
                        <a:ext cx="5623560"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9.85pt;height:0.6pt;width:442.8pt;z-index:254169088;mso-width-relative:page;mso-height-relative:page;" filled="f" stroked="t" coordsize="21600,21600" o:gfxdata="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rUt2tYAAAAIAQAADwAAAAAAAAABACAAAAAiAAAA&#10;ZHJzL2Rvd25yZXYueG1sUEsBAhQAFAAAAAgAh07iQGnk9F3QAQAAaQMAAA4AAAAAAAAAAQAgAAAA&#10;JQEAAGRycy9lMm9Eb2MueG1sUEsFBgAAAAAGAAYAWQEAAGcFAAAAAA==&#10;">
              <v:fill on="f" focussize="0,0"/>
              <v:stroke weight="1.75pt" color="#005192 [3204]" miterlimit="8" joinstyle="miter"/>
              <v:imagedata o:title=""/>
              <o:lock v:ext="edit" aspectratio="f"/>
            </v:line>
          </w:pict>
        </mc:Fallback>
      </mc:AlternateContent>
    </w:r>
  </w:p>
  <w:p>
    <w:pPr>
      <w:pStyle w:val="10"/>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重庆市荣昌区人民政府办公室发布</w:t>
    </w:r>
    <w:r>
      <w:rPr>
        <w:rFonts w:hint="default" w:ascii="宋体" w:hAnsi="宋体" w:eastAsia="宋体" w:cs="宋体"/>
        <w:b/>
        <w:bCs/>
        <w:color w:val="005192"/>
        <w:sz w:val="28"/>
        <w:szCs w:val="44"/>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pPr>
      <w:r>
        <w:rPr>
          <w:rStyle w:val="19"/>
          <w:sz w:val="16"/>
          <w:szCs w:val="22"/>
        </w:rPr>
        <w:footnoteRef/>
      </w:r>
      <w:r>
        <w:rPr>
          <w:rFonts w:hint="eastAsia"/>
          <w:sz w:val="16"/>
          <w:szCs w:val="22"/>
        </w:rPr>
        <w:t>城市规划区范围内部分区域属于畜禽养殖限养区，Ⅲ类水质水库与之有重叠区域，重叠区域面积不重复计算。</w:t>
      </w:r>
    </w:p>
  </w:footnote>
  <w:footnote w:id="1">
    <w:p>
      <w:pPr>
        <w:pStyle w:val="12"/>
      </w:pPr>
      <w:r>
        <w:rPr>
          <w:rStyle w:val="19"/>
          <w:sz w:val="16"/>
          <w:szCs w:val="22"/>
        </w:rPr>
        <w:footnoteRef/>
      </w:r>
      <w:r>
        <w:rPr>
          <w:rFonts w:hint="eastAsia"/>
          <w:sz w:val="16"/>
          <w:szCs w:val="22"/>
        </w:rPr>
        <w:t>注：龙集镇无大型水库，无划定水功能区的河流以及禁止开发区等区域，故未划定限养区。</w:t>
      </w:r>
    </w:p>
  </w:footnote>
  <w:footnote w:id="2">
    <w:p>
      <w:pPr>
        <w:pStyle w:val="12"/>
      </w:pPr>
      <w:r>
        <w:rPr>
          <w:rStyle w:val="19"/>
        </w:rPr>
        <w:footnoteRef/>
      </w:r>
      <w:r>
        <w:rPr>
          <w:rFonts w:hint="eastAsia"/>
        </w:rPr>
        <w:t>引用于《重庆市农业委员会</w:t>
      </w:r>
      <w:r>
        <w:t xml:space="preserve"> </w:t>
      </w:r>
      <w:r>
        <w:rPr>
          <w:rFonts w:hint="eastAsia"/>
        </w:rPr>
        <w:t>重庆市环境保护局关于做好畜禽养殖污染综合治理工作有关情况报送的通知》（渝农发〔</w:t>
      </w:r>
      <w:r>
        <w:t>2017</w:t>
      </w:r>
      <w:r>
        <w:rPr>
          <w:rFonts w:hint="eastAsia"/>
        </w:rPr>
        <w:t>〕</w:t>
      </w:r>
      <w:r>
        <w:t>112</w:t>
      </w:r>
      <w:r>
        <w:rPr>
          <w:rFonts w:hint="eastAsia"/>
        </w:rPr>
        <w:t>号）</w:t>
      </w:r>
    </w:p>
  </w:footnote>
  <w:footnote w:id="3">
    <w:p>
      <w:pPr>
        <w:pStyle w:val="12"/>
      </w:pPr>
      <w:r>
        <w:rPr>
          <w:rStyle w:val="19"/>
        </w:rPr>
        <w:footnoteRef/>
      </w:r>
      <w:r>
        <w:rPr>
          <w:rFonts w:hint="eastAsia"/>
        </w:rPr>
        <w:t>引用于《重庆市畜禽养殖区域划分管理规定》，适用于本行政区内畜禽养殖单位和养殖专业户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tabs>
        <w:tab w:val="right" w:pos="8845"/>
        <w:tab w:val="clear" w:pos="8306"/>
      </w:tabs>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32"/>
        <w:szCs w:val="32"/>
        <w:lang w:val="en-US" w:eastAsia="zh-CN"/>
      </w:rPr>
      <w:tab/>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203835</wp:posOffset>
              </wp:positionH>
              <wp:positionV relativeFrom="paragraph">
                <wp:posOffset>67310</wp:posOffset>
              </wp:positionV>
              <wp:extent cx="8531225" cy="15875"/>
              <wp:effectExtent l="0" t="0" r="0" b="0"/>
              <wp:wrapNone/>
              <wp:docPr id="1" name="直接连接符 1"/>
              <wp:cNvGraphicFramePr/>
              <a:graphic xmlns:a="http://schemas.openxmlformats.org/drawingml/2006/main">
                <a:graphicData uri="http://schemas.microsoft.com/office/word/2010/wordprocessingShape">
                  <wps:wsp>
                    <wps:cNvCnPr/>
                    <wps:spPr>
                      <a:xfrm>
                        <a:off x="0" y="0"/>
                        <a:ext cx="8531225" cy="158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05pt;margin-top:5.3pt;height:1.25pt;width:671.75pt;z-index:251676672;mso-width-relative:page;mso-height-relative:page;" filled="f" stroked="t" coordsize="21600,21600" o:gfxdata="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9qV11QAAAAkBAAAPAAAAAAAAAAEAIAAAACIAAABkcnMv&#10;ZG93bnJldi54bWxQSwECFAAUAAAACACHTuJAXHIVfc0BAABoAwAADgAAAAAAAAABACAAAAAkAQAA&#10;ZHJzL2Uyb0RvYy54bWxQSwUGAAAAAAYABgBZAQAAYwUAAAAA&#10;">
              <v:fill on="f" focussize="0,0"/>
              <v:stroke weight="1.75pt" color="#005192 [3204]" miterlimit="8" joinstyle="miter"/>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1430" b="11430"/>
          <wp:docPr id="32" name="图片 3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lang w:val="en-US" w:eastAsia="zh-Hans"/>
      </w:rPr>
      <w:t>规范性文件</w: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3217792" behindDoc="0" locked="0" layoutInCell="1" allowOverlap="1">
              <wp:simplePos x="0" y="0"/>
              <wp:positionH relativeFrom="column">
                <wp:posOffset>203835</wp:posOffset>
              </wp:positionH>
              <wp:positionV relativeFrom="paragraph">
                <wp:posOffset>67310</wp:posOffset>
              </wp:positionV>
              <wp:extent cx="5433695" cy="254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5433695"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05pt;margin-top:5.3pt;height:0.2pt;width:427.85pt;z-index:253217792;mso-width-relative:page;mso-height-relative:page;" filled="f" stroked="t" coordsize="21600,21600" o:gfxdata="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&#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vkAFx1QAAAAgBAAAPAAAAAAAAAAEAIAAAACIAAABk&#10;cnMvZG93bnJldi54bWxQSwECFAAUAAAACACHTuJA/Kr3hdABAABpAwAADgAAAAAAAAABACAAAAAk&#10;AQAAZHJzL2Uyb0RvYy54bWxQSwUGAAAAAAYABgBZAQAAZg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9FB1B9E"/>
    <w:rsid w:val="0A766EDE"/>
    <w:rsid w:val="0AD64BE8"/>
    <w:rsid w:val="0B0912D7"/>
    <w:rsid w:val="0E025194"/>
    <w:rsid w:val="0EEF0855"/>
    <w:rsid w:val="10A10197"/>
    <w:rsid w:val="11DB7C71"/>
    <w:rsid w:val="133E0153"/>
    <w:rsid w:val="152D2DCA"/>
    <w:rsid w:val="187168EA"/>
    <w:rsid w:val="196673CA"/>
    <w:rsid w:val="1CF734C9"/>
    <w:rsid w:val="1DEC284C"/>
    <w:rsid w:val="1E6523AC"/>
    <w:rsid w:val="201F7773"/>
    <w:rsid w:val="22440422"/>
    <w:rsid w:val="22BB4BBB"/>
    <w:rsid w:val="23196483"/>
    <w:rsid w:val="25504DE0"/>
    <w:rsid w:val="25EB1AF4"/>
    <w:rsid w:val="295E601B"/>
    <w:rsid w:val="2DD05FE1"/>
    <w:rsid w:val="2EAE3447"/>
    <w:rsid w:val="31A15F24"/>
    <w:rsid w:val="36FB1DF0"/>
    <w:rsid w:val="395347B5"/>
    <w:rsid w:val="39820680"/>
    <w:rsid w:val="39A232A0"/>
    <w:rsid w:val="39E745AA"/>
    <w:rsid w:val="3B5A6BBB"/>
    <w:rsid w:val="3CA154E3"/>
    <w:rsid w:val="3EDA13A6"/>
    <w:rsid w:val="3FF56C14"/>
    <w:rsid w:val="417B75E9"/>
    <w:rsid w:val="42430A63"/>
    <w:rsid w:val="42F058B7"/>
    <w:rsid w:val="436109F6"/>
    <w:rsid w:val="441A38D4"/>
    <w:rsid w:val="44475F9B"/>
    <w:rsid w:val="4504239D"/>
    <w:rsid w:val="453E2623"/>
    <w:rsid w:val="4BC77339"/>
    <w:rsid w:val="4C9236C5"/>
    <w:rsid w:val="4E250A85"/>
    <w:rsid w:val="4FFD4925"/>
    <w:rsid w:val="50590BFE"/>
    <w:rsid w:val="505C172E"/>
    <w:rsid w:val="506405EA"/>
    <w:rsid w:val="52F46F0B"/>
    <w:rsid w:val="532B6A10"/>
    <w:rsid w:val="534C61A8"/>
    <w:rsid w:val="539E4E99"/>
    <w:rsid w:val="53D8014D"/>
    <w:rsid w:val="550C209A"/>
    <w:rsid w:val="555D79E7"/>
    <w:rsid w:val="55C579F9"/>
    <w:rsid w:val="55E064E0"/>
    <w:rsid w:val="572C6D10"/>
    <w:rsid w:val="5DC34279"/>
    <w:rsid w:val="5DFB330A"/>
    <w:rsid w:val="5FCD688E"/>
    <w:rsid w:val="5FDB3ABA"/>
    <w:rsid w:val="5FF9BDAA"/>
    <w:rsid w:val="608816D1"/>
    <w:rsid w:val="60EF4E7F"/>
    <w:rsid w:val="648B0A32"/>
    <w:rsid w:val="658F6764"/>
    <w:rsid w:val="665233C1"/>
    <w:rsid w:val="69AC0D42"/>
    <w:rsid w:val="6A0C7210"/>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EF772305"/>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b/>
      <w:bCs/>
      <w:szCs w:val="32"/>
    </w:rPr>
  </w:style>
  <w:style w:type="paragraph" w:styleId="4">
    <w:name w:val="heading 3"/>
    <w:basedOn w:val="1"/>
    <w:next w:val="1"/>
    <w:unhideWhenUsed/>
    <w:qFormat/>
    <w:uiPriority w:val="0"/>
    <w:pPr>
      <w:keepNext/>
      <w:keepLines/>
      <w:spacing w:before="260" w:after="260" w:line="416" w:lineRule="auto"/>
      <w:outlineLvl w:val="2"/>
    </w:pPr>
    <w:rPr>
      <w:rFonts w:ascii="Calibri" w:hAnsi="Calibri" w:eastAsia="宋体"/>
      <w:b/>
      <w:bCs/>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link w:val="16"/>
    <w:semiHidden/>
    <w:qFormat/>
    <w:uiPriority w:val="0"/>
    <w:rPr>
      <w:rFonts w:ascii="Verdana" w:hAnsi="Verdana" w:eastAsia="仿宋_GB2312"/>
      <w:kern w:val="0"/>
      <w:sz w:val="30"/>
      <w:szCs w:val="30"/>
      <w:lang w:eastAsia="en-US"/>
    </w:rPr>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toc 3"/>
    <w:basedOn w:val="1"/>
    <w:next w:val="1"/>
    <w:qFormat/>
    <w:uiPriority w:val="0"/>
    <w:pPr>
      <w:ind w:left="840" w:leftChars="400"/>
    </w:pPr>
    <w:rPr>
      <w:rFonts w:ascii="Calibri" w:hAnsi="Calibri" w:eastAsia="宋体"/>
      <w:sz w:val="21"/>
    </w:rPr>
  </w:style>
  <w:style w:type="paragraph" w:styleId="8">
    <w:name w:val="Date"/>
    <w:basedOn w:val="1"/>
    <w:next w:val="1"/>
    <w:qFormat/>
    <w:uiPriority w:val="0"/>
    <w:pPr>
      <w:ind w:left="100" w:leftChars="2500"/>
    </w:pPr>
    <w:rPr>
      <w:rFonts w:eastAsia="宋体"/>
      <w:kern w:val="0"/>
      <w:sz w:val="2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iPriority w:val="0"/>
    <w:pPr>
      <w:tabs>
        <w:tab w:val="right" w:leader="dot" w:pos="8494"/>
      </w:tabs>
      <w:spacing w:line="400" w:lineRule="exact"/>
    </w:pPr>
    <w:rPr>
      <w:rFonts w:ascii="方正黑体_GBK" w:hAnsi="Calibri" w:eastAsia="方正黑体_GBK"/>
      <w:szCs w:val="32"/>
    </w:rPr>
  </w:style>
  <w:style w:type="paragraph" w:styleId="12">
    <w:name w:val="footnote text"/>
    <w:basedOn w:val="1"/>
    <w:uiPriority w:val="0"/>
    <w:pPr>
      <w:snapToGrid w:val="0"/>
      <w:jc w:val="left"/>
    </w:pPr>
    <w:rPr>
      <w:rFonts w:ascii="Calibri" w:hAnsi="Calibri" w:eastAsia="宋体"/>
      <w:sz w:val="18"/>
    </w:rPr>
  </w:style>
  <w:style w:type="paragraph" w:styleId="13">
    <w:name w:val="toc 2"/>
    <w:basedOn w:val="1"/>
    <w:next w:val="1"/>
    <w:uiPriority w:val="0"/>
    <w:pPr>
      <w:ind w:left="420" w:leftChars="200"/>
    </w:pPr>
    <w:rPr>
      <w:rFonts w:ascii="Calibri" w:hAnsi="Calibri" w:eastAsia="宋体"/>
      <w:sz w:val="21"/>
      <w:szCs w:val="22"/>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6">
    <w:name w:val="Char1 Char Char Char"/>
    <w:basedOn w:val="1"/>
    <w:link w:val="15"/>
    <w:qFormat/>
    <w:uiPriority w:val="0"/>
    <w:pPr>
      <w:widowControl/>
      <w:spacing w:after="160" w:line="240" w:lineRule="exact"/>
      <w:jc w:val="left"/>
    </w:pPr>
    <w:rPr>
      <w:rFonts w:ascii="Verdana" w:hAnsi="Verdana" w:eastAsia="仿宋_GB2312"/>
      <w:kern w:val="0"/>
      <w:sz w:val="30"/>
      <w:szCs w:val="30"/>
      <w:lang w:eastAsia="en-US"/>
    </w:rPr>
  </w:style>
  <w:style w:type="character" w:styleId="17">
    <w:name w:val="Strong"/>
    <w:basedOn w:val="15"/>
    <w:qFormat/>
    <w:uiPriority w:val="0"/>
    <w:rPr>
      <w:b/>
      <w:bCs/>
    </w:rPr>
  </w:style>
  <w:style w:type="character" w:styleId="18">
    <w:name w:val="page number"/>
    <w:basedOn w:val="15"/>
    <w:qFormat/>
    <w:uiPriority w:val="0"/>
  </w:style>
  <w:style w:type="character" w:styleId="19">
    <w:name w:val="footnote reference"/>
    <w:basedOn w:val="15"/>
    <w:uiPriority w:val="0"/>
    <w:rPr>
      <w:rFonts w:cs="Times New Roman"/>
      <w:sz w:val="24"/>
      <w:vertAlign w:val="superscript"/>
    </w:rPr>
  </w:style>
  <w:style w:type="paragraph" w:customStyle="1" w:styleId="21">
    <w:name w:val=" Char Char Char Char Char Char Char Char"/>
    <w:basedOn w:val="1"/>
    <w:link w:val="15"/>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Administrator</cp:lastModifiedBy>
  <cp:lastPrinted>2022-06-07T00:09:00Z</cp:lastPrinted>
  <dcterms:modified xsi:type="dcterms:W3CDTF">2023-11-06T09:17:16Z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