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_GBK" w:cs="方正小标宋_GBK"/>
          <w:bCs/>
          <w:color w:val="333333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小标宋_GBK" w:cs="方正小标宋_GBK"/>
          <w:bCs/>
          <w:color w:val="333333"/>
          <w:kern w:val="0"/>
          <w:sz w:val="44"/>
          <w:szCs w:val="44"/>
          <w:shd w:val="clear" w:color="auto" w:fill="FFFFFF"/>
          <w:lang w:val="en-US" w:eastAsia="zh-CN" w:bidi="ar-SA"/>
        </w:rPr>
        <w:t>重庆市荣昌区远觉镇人民政府2019年度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bCs/>
          <w:color w:val="333333"/>
          <w:kern w:val="0"/>
          <w:sz w:val="44"/>
          <w:szCs w:val="44"/>
          <w:shd w:val="clear" w:color="auto" w:fill="FFFFFF"/>
          <w:lang w:val="en-US" w:eastAsia="zh-CN" w:bidi="ar-SA"/>
        </w:rPr>
        <w:t>信息公开工作年度报告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>
      <w:pPr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今年来，远觉镇坚持以习近平新时代中国特色社会主义思想为指导，深入贯彻党的十九大和十九届二中、三中、四中全会精神，严格按照“公正、公平、便民”的总体原则，积极、有序、稳妥推进政府信息公开的各项工作，进一步对外推介了全镇重大信息和特色亮点工作，提高了群众知晓率和满意度，各项工作取得了较好成效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一）精心组织，强化领导。为保证政务信息公开工作规范运用，落到实处，我镇召开专题会议及时安排部署，把政务信息公开工作列入重要议事日程。成立政务公开工作领导小组，形成主要领导亲自抓、分管领导具体抓、党政办和有关办公室协同抓的工作局面。按照谁主管、谁负责的原则，认真落实政务信息公开工作责任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二）建立健全工作机制。结合上级文件要求，按照“主动公开、依申请公开、不予公开”的标准和要求落实信息公开工作，制定《荣昌区远觉镇政府信息公开指南》，做到信息公开程序严谨、内容完整、及时有效，从源头上进行有效规范。切实加强政务信息公开工作的规范化、制度化建设。对政府信息公开的有关内容、承办单位及公开形式等内容进行了明确。按照有关要求，对行政职能、职责范围、服务项目、办事纪律、廉政勤政制度进行了及时公开。</w:t>
      </w:r>
    </w:p>
    <w:p>
      <w:pPr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（三）公开内容。2019年度，我镇通过政府信息公开统一平台、公开栏等，公开政府信息2条，未收到申请公开政府信息。</w:t>
      </w:r>
    </w:p>
    <w:p>
      <w:pPr>
        <w:ind w:firstLine="640" w:firstLineChars="200"/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四）强化监督管理，严格政务公开。2019年，我镇各类信息严格按照信息审核制度办理，审核严格执行“谁发布、谁审核、谁负责”，做到“凡发必审”，每条公开信息均按照各办公室提交、分管领导审核、主要领导审定后由专人在平台上发布。</w:t>
      </w:r>
    </w:p>
    <w:p>
      <w:pPr>
        <w:ind w:firstLine="640" w:firstLineChars="200"/>
        <w:jc w:val="left"/>
        <w:rPr>
          <w:rFonts w:hint="eastAsia" w:ascii="宋体" w:hAnsi="宋体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999999" w:sz="8" w:space="0"/>
          <w:insideV w:val="single" w:color="999999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85"/>
        <w:gridCol w:w="2024"/>
        <w:gridCol w:w="1972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877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中华人民共和国政府信息公开条例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本年新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制作数量</w:t>
            </w:r>
          </w:p>
        </w:tc>
        <w:tc>
          <w:tcPr>
            <w:tcW w:w="19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本年新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公开数量</w:t>
            </w:r>
          </w:p>
        </w:tc>
        <w:tc>
          <w:tcPr>
            <w:tcW w:w="19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对外公开总数量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规章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规范性文件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877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19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本年增/减</w:t>
            </w:r>
          </w:p>
        </w:tc>
        <w:tc>
          <w:tcPr>
            <w:tcW w:w="19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其他对外管理服务事项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877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19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本年增/减</w:t>
            </w:r>
          </w:p>
        </w:tc>
        <w:tc>
          <w:tcPr>
            <w:tcW w:w="19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9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877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上一年项目数量</w:t>
            </w:r>
          </w:p>
        </w:tc>
        <w:tc>
          <w:tcPr>
            <w:tcW w:w="396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本年增/减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96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8777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第二十条第（九）项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采购项目数量</w:t>
            </w:r>
          </w:p>
        </w:tc>
        <w:tc>
          <w:tcPr>
            <w:tcW w:w="396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采购总金额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278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政府集中采购</w:t>
            </w:r>
          </w:p>
        </w:tc>
        <w:tc>
          <w:tcPr>
            <w:tcW w:w="202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96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999999" w:sz="8" w:space="0"/>
          <w:insideV w:val="single" w:color="999999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4"/>
        <w:gridCol w:w="855"/>
        <w:gridCol w:w="2708"/>
        <w:gridCol w:w="625"/>
        <w:gridCol w:w="700"/>
        <w:gridCol w:w="728"/>
        <w:gridCol w:w="741"/>
        <w:gridCol w:w="742"/>
        <w:gridCol w:w="672"/>
        <w:gridCol w:w="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7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1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7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自然人</w:t>
            </w:r>
          </w:p>
        </w:tc>
        <w:tc>
          <w:tcPr>
            <w:tcW w:w="358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法人或其他组织</w:t>
            </w:r>
          </w:p>
        </w:tc>
        <w:tc>
          <w:tcPr>
            <w:tcW w:w="70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7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商业企业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科研机构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社会公益组织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法律服务机构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</w:t>
            </w:r>
          </w:p>
        </w:tc>
        <w:tc>
          <w:tcPr>
            <w:tcW w:w="70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一、本年新收政府信息公开申请数量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二、上年结转政府信息公开申请数量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三、本年度办理结果</w:t>
            </w:r>
          </w:p>
        </w:tc>
        <w:tc>
          <w:tcPr>
            <w:tcW w:w="356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eastAsia="楷体" w:cs="楷体"/>
                <w:kern w:val="0"/>
                <w:sz w:val="24"/>
                <w:lang w:bidi="ar"/>
              </w:rPr>
              <w:t>（一）予以公开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56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（三）不予公开</w:t>
            </w: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1.属于国家秘密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方正仿宋简体"/>
                <w:sz w:val="24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2.其他法律行政法规禁止公开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3.危及“三安全一稳定”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4.保护第三方合法权益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5.属于三类内部事务信息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6.属于四类过程性信息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7.属于行政执法案卷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8.属于行政查询事项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（四）无法提供</w:t>
            </w: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1.本机关不掌握相关政府信息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2.没有现成信息需要另行制作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3.补正后申请内容仍不明确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（五）不予处理</w:t>
            </w: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1.信访举报投诉类申请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2.重复申请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3.要求提供公开出版物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4.无正当理由大量反复申请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5.要求行政机关确认或重新出具已获取信息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56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（六）其他处理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9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56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楷体" w:cs="楷体"/>
                <w:kern w:val="0"/>
                <w:sz w:val="24"/>
                <w:lang w:bidi="ar"/>
              </w:rPr>
              <w:t>（七）总计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05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四、结转下年度继续办理</w:t>
            </w:r>
          </w:p>
        </w:tc>
        <w:tc>
          <w:tcPr>
            <w:tcW w:w="6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7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67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  <w:tc>
          <w:tcPr>
            <w:tcW w:w="7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eastAsia="zh-CN" w:bidi="ar"/>
              </w:rPr>
              <w:t>0</w:t>
            </w:r>
          </w:p>
        </w:tc>
      </w:tr>
    </w:tbl>
    <w:p>
      <w:pPr>
        <w:ind w:firstLine="640" w:firstLineChars="200"/>
        <w:rPr>
          <w:rFonts w:hint="eastAsia" w:ascii="宋体" w:hAnsi="宋体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999999" w:sz="8" w:space="0"/>
          <w:insideV w:val="single" w:color="999999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4"/>
        <w:gridCol w:w="604"/>
        <w:gridCol w:w="604"/>
        <w:gridCol w:w="604"/>
        <w:gridCol w:w="533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949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3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53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5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总计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999999" w:sz="8" w:space="0"/>
            <w:insideV w:val="single" w:color="999999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3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宋体" w:hAnsi="宋体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2019年，我镇政府信息公开在制度机制建设、提升规范化和信息化水平、增强公开实效等方面，取得了一定进展和成效，但存在以下问题和不足：一是政府信息公开渠道单一，二是公开不够及时。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2020年，我镇将采取以下措施加以改进：一是高度重视，坚持以公开为常态、不公开为例外，按照区委、区政府有关年度工作部署，紧紧围绕经济社会发展和人民群众关切，以社会需求为导向，以制度机制为基础，继续深入推进政府信息公开工作。二是进一步强化工作措施，把依法公开政府信息纳入日常工作，每月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FFFFFF"/>
        </w:rPr>
        <w:t>督促各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FFFFFF"/>
          <w:lang w:val="en-US" w:eastAsia="zh-CN"/>
        </w:rPr>
        <w:t>办公室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FFFFFF"/>
        </w:rPr>
        <w:t>及时进行更新核对，确保信息及时更新</w:t>
      </w: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使政府信息公开工作规范化、制度化、程序化。同时，不断创新政务公开工作的新途径、新方法，进一步扩大政务公开的覆盖面</w:t>
      </w:r>
      <w:r>
        <w:rPr>
          <w:rFonts w:hint="eastAsia" w:ascii="宋体" w:hAnsi="宋体" w:eastAsia="方正仿宋_GBK" w:cs="方正仿宋_GBK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hint="eastAsia" w:ascii="宋体" w:hAnsi="宋体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宋体" w:hAnsi="宋体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3776274-0924-447F-BD92-6BF92AE90D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23D1BA6-337C-483D-9386-21715C9A2E2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6A6D18F-2803-4719-91C2-2F9647FDC20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99F5DD5-E195-4B90-AFD4-00A88D8F622D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FF0339F7-A13E-4B78-9C2C-9066C5362D0C}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  <w:embedRegular r:id="rId6" w:fontKey="{E1F0BD3F-348C-4F3E-8BB7-1840D6B317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E4E3777-5264-4A57-B450-F38AD3C6A7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B4EB4"/>
    <w:rsid w:val="13751723"/>
    <w:rsid w:val="426F722C"/>
    <w:rsid w:val="537B4EB4"/>
    <w:rsid w:val="69B7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2020-01-23T01:48:00Z</dcterms:created>
  <dc:creator>Better girl</dc:creator>
  <cp:lastModifiedBy>Better girl</cp:lastModifiedBy>
  <dcterms:modified xsi:type="dcterms:W3CDTF">2020-01-28T07:55:15Z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