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40" w:lineRule="exact"/>
        <w:jc w:val="center"/>
        <w:textAlignment w:val="auto"/>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重庆市荣昌区荣隆镇退役军人服务站</w:t>
      </w:r>
    </w:p>
    <w:p>
      <w:pPr>
        <w:pStyle w:val="6"/>
        <w:keepNext w:val="0"/>
        <w:keepLines w:val="0"/>
        <w:pageBreakBefore w:val="0"/>
        <w:widowControl/>
        <w:kinsoku/>
        <w:wordWrap/>
        <w:overflowPunct/>
        <w:topLinePunct w:val="0"/>
        <w:autoSpaceDE/>
        <w:autoSpaceDN/>
        <w:bidi w:val="0"/>
        <w:adjustRightInd/>
        <w:snapToGrid/>
        <w:spacing w:before="0" w:beforeAutospacing="0" w:line="640" w:lineRule="exact"/>
        <w:jc w:val="center"/>
        <w:textAlignment w:val="auto"/>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44"/>
          <w:szCs w:val="44"/>
          <w:shd w:val="clear" w:color="auto" w:fill="FFFFFF"/>
        </w:rPr>
        <w:t>2023年度决算公开说明</w:t>
      </w:r>
    </w:p>
    <w:p>
      <w:pPr>
        <w:pStyle w:val="6"/>
        <w:shd w:val="clear" w:color="auto" w:fill="FFFFFF"/>
        <w:rPr>
          <w:rFonts w:hint="eastAsia" w:ascii="方正黑体_GBK" w:hAnsi="方正黑体_GBK" w:eastAsia="方正黑体_GBK" w:cs="方正黑体_GBK"/>
          <w:color w:val="auto"/>
          <w:sz w:val="32"/>
          <w:szCs w:val="32"/>
        </w:rPr>
      </w:pPr>
      <w:r>
        <w:rPr>
          <w:rStyle w:val="9"/>
          <w:rFonts w:hint="eastAsia" w:ascii="方正黑体_GBK" w:hAnsi="方正黑体_GBK" w:eastAsia="方正黑体_GBK" w:cs="方正黑体_GBK"/>
          <w:b w:val="0"/>
          <w:bCs/>
          <w:color w:val="auto"/>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（一）职能职责</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重庆市荣昌区荣隆镇退役军人服务站的主要职能职责：负责退役军人关系转接、联络接待、困难帮扶、信息采集、情况反映、立功喜报、悬挂光荣牌和“八一”、春节等节日以及重大变故走访慰问等具体事务，搭建政策咨询、帮扶援助、沟通联系、学习交流等活动场所；承担其他涉及退役军人的相关服务等工作。</w:t>
      </w:r>
    </w:p>
    <w:p>
      <w:pPr>
        <w:pStyle w:val="6"/>
        <w:shd w:val="clear" w:color="auto" w:fill="FFFFFF"/>
        <w:ind w:firstLine="420"/>
        <w:rPr>
          <w:rFonts w:hint="default" w:ascii="楷体" w:hAnsi="楷体" w:eastAsia="楷体" w:cs="楷体"/>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（二）机构设置</w:t>
      </w:r>
    </w:p>
    <w:p>
      <w:pPr>
        <w:pStyle w:val="6"/>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重庆市荣昌区荣隆镇</w:t>
      </w:r>
      <w:r>
        <w:rPr>
          <w:rFonts w:hint="eastAsia" w:ascii="方正仿宋_GBK" w:hAnsi="方正仿宋_GBK" w:eastAsia="方正仿宋_GBK" w:cs="方正仿宋_GBK"/>
          <w:color w:val="auto"/>
          <w:sz w:val="32"/>
          <w:szCs w:val="32"/>
          <w:shd w:val="clear" w:color="auto" w:fill="FFFFFF"/>
          <w:lang w:eastAsia="zh-CN"/>
        </w:rPr>
        <w:t>退役军人服务站</w:t>
      </w:r>
      <w:r>
        <w:rPr>
          <w:rFonts w:hint="eastAsia" w:ascii="方正仿宋_GBK" w:hAnsi="方正仿宋_GBK" w:eastAsia="方正仿宋_GBK" w:cs="方正仿宋_GBK"/>
          <w:color w:val="auto"/>
          <w:sz w:val="32"/>
          <w:szCs w:val="32"/>
          <w:shd w:val="clear" w:color="auto" w:fill="FFFFFF"/>
        </w:rPr>
        <w:t>为荣隆镇人民政府管理的正科级财政全额拨款事业单位（公益一类）。</w:t>
      </w:r>
    </w:p>
    <w:p>
      <w:pPr>
        <w:pStyle w:val="6"/>
        <w:shd w:val="clear" w:color="auto" w:fill="FFFFFF"/>
        <w:ind w:firstLine="640" w:firstLineChars="200"/>
        <w:rPr>
          <w:rStyle w:val="9"/>
          <w:rFonts w:hint="default" w:ascii="黑体" w:hAnsi="黑体" w:eastAsia="黑体" w:cs="黑体"/>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二、单位决算情况说明</w:t>
      </w:r>
    </w:p>
    <w:p>
      <w:pPr>
        <w:pStyle w:val="12"/>
        <w:autoSpaceDE w:val="0"/>
        <w:ind w:firstLine="643"/>
        <w:rPr>
          <w:rFonts w:ascii="楷体" w:hAnsi="楷体" w:eastAsia="楷体" w:cs="楷体"/>
          <w:b/>
          <w:bCs/>
          <w:color w:val="auto"/>
          <w:sz w:val="32"/>
          <w:szCs w:val="32"/>
          <w:shd w:val="clear" w:color="auto" w:fill="FFFFFF"/>
        </w:rPr>
      </w:pPr>
      <w:r>
        <w:rPr>
          <w:rStyle w:val="9"/>
          <w:rFonts w:hint="eastAsia" w:ascii="方正楷体_GBK" w:hAnsi="方正楷体_GBK" w:eastAsia="方正楷体_GBK" w:cs="方正楷体_GBK"/>
          <w:b w:val="0"/>
          <w:bCs/>
          <w:color w:val="auto"/>
          <w:sz w:val="32"/>
          <w:szCs w:val="32"/>
          <w:shd w:val="clear" w:color="auto" w:fill="FFFFFF"/>
          <w:lang w:val="en-US" w:eastAsia="zh-CN" w:bidi="ar-SA"/>
        </w:rPr>
        <w:t>（一）收入支出决算总体情况说明。</w:t>
      </w:r>
    </w:p>
    <w:p>
      <w:pPr>
        <w:pStyle w:val="6"/>
        <w:shd w:val="clear" w:color="auto" w:fill="FFFFFF"/>
        <w:ind w:firstLine="640" w:firstLineChars="200"/>
        <w:rPr>
          <w:rFonts w:hint="default" w:ascii="方正仿宋_GBK" w:hAnsi="方正仿宋_GBK" w:eastAsia="方正仿宋_GBK" w:cs="方正仿宋_GBK"/>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lang w:val="en-US" w:eastAsia="zh-CN" w:bidi="ar-SA"/>
        </w:rPr>
        <w:t>1.总体情况。</w:t>
      </w:r>
      <w:r>
        <w:rPr>
          <w:rFonts w:ascii="方正仿宋_GBK" w:hAnsi="方正仿宋_GBK" w:eastAsia="方正仿宋_GBK" w:cs="方正仿宋_GBK"/>
          <w:color w:val="auto"/>
          <w:sz w:val="32"/>
          <w:szCs w:val="32"/>
          <w:shd w:val="clear" w:color="auto" w:fill="FFFFFF"/>
        </w:rPr>
        <w:t>2023年度收入总计62.88万元，支出总计</w:t>
      </w:r>
      <w:r>
        <w:rPr>
          <w:rFonts w:ascii="方正仿宋_GBK" w:hAnsi="方正仿宋_GBK" w:eastAsia="方正仿宋_GBK" w:cs="方正仿宋_GBK"/>
          <w:color w:val="auto"/>
          <w:sz w:val="32"/>
          <w:szCs w:val="32"/>
        </w:rPr>
        <w:t>62.88</w:t>
      </w:r>
      <w:r>
        <w:rPr>
          <w:rFonts w:ascii="方正仿宋_GBK" w:hAnsi="方正仿宋_GBK" w:eastAsia="方正仿宋_GBK" w:cs="方正仿宋_GBK"/>
          <w:color w:val="auto"/>
          <w:sz w:val="32"/>
          <w:szCs w:val="32"/>
          <w:shd w:val="clear" w:color="auto" w:fill="FFFFFF"/>
        </w:rPr>
        <w:t>万元。收支较上年决算数减少1.81万元，下降2.80%，主要原因是</w:t>
      </w:r>
      <w:r>
        <w:rPr>
          <w:rFonts w:hint="eastAsia" w:ascii="方正仿宋_GBK" w:hAnsi="方正仿宋_GBK" w:eastAsia="方正仿宋_GBK" w:cs="方正仿宋_GBK"/>
          <w:color w:val="auto"/>
          <w:sz w:val="32"/>
          <w:szCs w:val="32"/>
          <w:shd w:val="clear" w:color="auto" w:fill="FFFFFF"/>
        </w:rPr>
        <w:t>厉行节约，办公经费减少。</w:t>
      </w:r>
    </w:p>
    <w:p>
      <w:pPr>
        <w:pStyle w:val="6"/>
        <w:shd w:val="clear" w:color="auto" w:fill="FFFFFF"/>
        <w:ind w:firstLine="640" w:firstLineChars="200"/>
        <w:rPr>
          <w:rFonts w:hint="default" w:ascii="方正仿宋_GBK" w:hAnsi="方正仿宋_GBK" w:eastAsia="方正仿宋_GBK" w:cs="方正仿宋_GBK"/>
          <w:color w:val="auto"/>
          <w:sz w:val="32"/>
          <w:szCs w:val="32"/>
          <w:shd w:val="clear" w:color="auto" w:fill="FFFFFF"/>
        </w:rPr>
      </w:pPr>
      <w:r>
        <w:rPr>
          <w:rStyle w:val="9"/>
          <w:rFonts w:hint="eastAsia" w:ascii="方正楷体_GBK" w:hAnsi="方正楷体_GBK" w:eastAsia="方正楷体_GBK" w:cs="方正楷体_GBK"/>
          <w:b w:val="0"/>
          <w:bCs/>
          <w:color w:val="auto"/>
          <w:sz w:val="32"/>
          <w:szCs w:val="32"/>
          <w:shd w:val="clear" w:color="auto" w:fill="FFFFFF"/>
          <w:lang w:val="en-US" w:eastAsia="zh-CN" w:bidi="ar-SA"/>
        </w:rPr>
        <w:t>2.收入情况。</w:t>
      </w:r>
      <w:r>
        <w:rPr>
          <w:rFonts w:ascii="方正仿宋_GBK" w:hAnsi="方正仿宋_GBK" w:eastAsia="方正仿宋_GBK" w:cs="方正仿宋_GBK"/>
          <w:color w:val="auto"/>
          <w:sz w:val="32"/>
          <w:szCs w:val="32"/>
          <w:shd w:val="clear" w:color="auto" w:fill="FFFFFF"/>
        </w:rPr>
        <w:t>2023年度收入合计62.88万元，较上年决算数减少1.81万元，下降2.80%，主要原因是</w:t>
      </w:r>
      <w:r>
        <w:rPr>
          <w:rFonts w:hint="eastAsia" w:ascii="方正仿宋_GBK" w:hAnsi="方正仿宋_GBK" w:eastAsia="方正仿宋_GBK" w:cs="方正仿宋_GBK"/>
          <w:color w:val="auto"/>
          <w:sz w:val="32"/>
          <w:szCs w:val="32"/>
          <w:shd w:val="clear" w:color="auto" w:fill="FFFFFF"/>
        </w:rPr>
        <w:t>厉行节约，办公经费减少。</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62.88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hd w:val="clear" w:color="auto" w:fill="FFFFFF"/>
        <w:ind w:firstLine="640" w:firstLineChars="200"/>
        <w:rPr>
          <w:rFonts w:hint="default" w:ascii="方正仿宋_GBK" w:hAnsi="方正仿宋_GBK" w:eastAsia="方正仿宋_GBK" w:cs="方正仿宋_GBK"/>
          <w:color w:val="auto"/>
          <w:sz w:val="32"/>
          <w:szCs w:val="32"/>
          <w:shd w:val="clear" w:color="auto" w:fill="FFFFFF"/>
        </w:rPr>
      </w:pPr>
      <w:r>
        <w:rPr>
          <w:rStyle w:val="9"/>
          <w:rFonts w:hint="eastAsia" w:ascii="方正楷体_GBK" w:hAnsi="方正楷体_GBK" w:eastAsia="方正楷体_GBK" w:cs="方正楷体_GBK"/>
          <w:b w:val="0"/>
          <w:bCs/>
          <w:color w:val="auto"/>
          <w:sz w:val="32"/>
          <w:szCs w:val="32"/>
          <w:shd w:val="clear" w:color="auto" w:fill="FFFFFF"/>
          <w:lang w:val="en-US" w:eastAsia="zh-CN" w:bidi="ar-SA"/>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62.88</w:t>
      </w:r>
      <w:r>
        <w:rPr>
          <w:rFonts w:ascii="方正仿宋_GBK" w:hAnsi="方正仿宋_GBK" w:eastAsia="方正仿宋_GBK" w:cs="方正仿宋_GBK"/>
          <w:color w:val="auto"/>
          <w:sz w:val="32"/>
          <w:szCs w:val="32"/>
          <w:shd w:val="clear" w:color="auto" w:fill="FFFFFF"/>
        </w:rPr>
        <w:t>万元，较上年决算数减少1.81万元，下降2.80%，主要原因是</w:t>
      </w:r>
      <w:r>
        <w:rPr>
          <w:rFonts w:hint="eastAsia" w:ascii="方正仿宋_GBK" w:hAnsi="方正仿宋_GBK" w:eastAsia="方正仿宋_GBK" w:cs="方正仿宋_GBK"/>
          <w:color w:val="auto"/>
          <w:sz w:val="32"/>
          <w:szCs w:val="32"/>
          <w:shd w:val="clear" w:color="auto" w:fill="FFFFFF"/>
        </w:rPr>
        <w:t>厉行节约，办公经费减少。</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62.88</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lang w:val="en-US" w:eastAsia="zh-CN" w:bidi="ar-SA"/>
        </w:rPr>
        <w:t>4.结转结余情况</w:t>
      </w:r>
      <w:r>
        <w:rPr>
          <w:rStyle w:val="9"/>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val="en-US" w:eastAsia="zh-CN"/>
        </w:rPr>
        <w:t>本年度本单位无财政应返还额度</w:t>
      </w:r>
      <w:r>
        <w:rPr>
          <w:rFonts w:ascii="方正仿宋_GBK" w:hAnsi="方正仿宋_GBK" w:eastAsia="方正仿宋_GBK" w:cs="方正仿宋_GBK"/>
          <w:color w:val="auto"/>
          <w:sz w:val="32"/>
          <w:szCs w:val="32"/>
          <w:shd w:val="clear" w:color="auto" w:fill="FFFFFF"/>
        </w:rPr>
        <w:t>。</w:t>
      </w:r>
    </w:p>
    <w:p>
      <w:pPr>
        <w:pStyle w:val="12"/>
        <w:autoSpaceDE w:val="0"/>
        <w:ind w:firstLine="643"/>
        <w:rPr>
          <w:rFonts w:ascii="楷体" w:hAnsi="楷体" w:eastAsia="楷体" w:cs="楷体"/>
          <w:b/>
          <w:bCs/>
          <w:color w:val="auto"/>
          <w:sz w:val="32"/>
          <w:szCs w:val="32"/>
          <w:shd w:val="clear" w:color="auto" w:fill="FFFFFF"/>
        </w:rPr>
      </w:pPr>
      <w:r>
        <w:rPr>
          <w:rStyle w:val="9"/>
          <w:rFonts w:hint="eastAsia" w:ascii="方正楷体_GBK" w:hAnsi="方正楷体_GBK" w:eastAsia="方正楷体_GBK" w:cs="方正楷体_GBK"/>
          <w:b w:val="0"/>
          <w:bCs/>
          <w:color w:val="auto"/>
          <w:sz w:val="32"/>
          <w:szCs w:val="32"/>
          <w:shd w:val="clear" w:color="auto" w:fill="FFFFFF"/>
          <w:lang w:val="en-US" w:eastAsia="zh-CN" w:bidi="ar-SA"/>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2023年度财政拨款收、支总计62.88万元。与2022年相比，财政拨款收、支总计各减少1.81万元，下降2.80%。主要原因是</w:t>
      </w:r>
      <w:r>
        <w:rPr>
          <w:rFonts w:hint="eastAsia" w:ascii="方正仿宋_GBK" w:hAnsi="方正仿宋_GBK" w:eastAsia="方正仿宋_GBK" w:cs="方正仿宋_GBK"/>
          <w:color w:val="auto"/>
          <w:sz w:val="32"/>
          <w:szCs w:val="32"/>
          <w:shd w:val="clear" w:color="auto" w:fill="FFFFFF"/>
        </w:rPr>
        <w:t>厉行节约，办公经费减少。</w:t>
      </w:r>
    </w:p>
    <w:p>
      <w:pPr>
        <w:pStyle w:val="12"/>
        <w:autoSpaceDE w:val="0"/>
        <w:ind w:firstLine="643"/>
        <w:rPr>
          <w:rFonts w:ascii="楷体" w:hAnsi="楷体" w:eastAsia="楷体" w:cs="楷体"/>
          <w:b/>
          <w:bCs/>
          <w:color w:val="auto"/>
          <w:sz w:val="32"/>
          <w:szCs w:val="32"/>
          <w:shd w:val="clear" w:color="auto" w:fill="FFFFFF"/>
        </w:rPr>
      </w:pPr>
      <w:r>
        <w:rPr>
          <w:rStyle w:val="9"/>
          <w:rFonts w:hint="eastAsia" w:ascii="方正楷体_GBK" w:hAnsi="方正楷体_GBK" w:eastAsia="方正楷体_GBK" w:cs="方正楷体_GBK"/>
          <w:b w:val="0"/>
          <w:bCs/>
          <w:color w:val="auto"/>
          <w:sz w:val="32"/>
          <w:szCs w:val="32"/>
          <w:shd w:val="clear" w:color="auto" w:fill="FFFFFF"/>
          <w:lang w:val="en-US" w:eastAsia="zh-CN" w:bidi="ar-SA"/>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rPr>
        <w:t>1.收入情况。</w:t>
      </w:r>
      <w:r>
        <w:rPr>
          <w:rFonts w:ascii="方正仿宋_GBK" w:hAnsi="方正仿宋_GBK" w:eastAsia="方正仿宋_GBK" w:cs="方正仿宋_GBK"/>
          <w:color w:val="auto"/>
          <w:sz w:val="32"/>
          <w:szCs w:val="32"/>
          <w:shd w:val="clear" w:color="auto" w:fill="FFFFFF"/>
        </w:rPr>
        <w:t>2023年度一般公共预算财政拨款收入62.88万元，较上年决算数减少1.81万元，下降2.80%。主要原因是</w:t>
      </w:r>
      <w:r>
        <w:rPr>
          <w:rFonts w:hint="eastAsia" w:ascii="方正仿宋_GBK" w:hAnsi="方正仿宋_GBK" w:eastAsia="方正仿宋_GBK" w:cs="方正仿宋_GBK"/>
          <w:color w:val="auto"/>
          <w:sz w:val="32"/>
          <w:szCs w:val="32"/>
          <w:shd w:val="clear" w:color="auto" w:fill="FFFFFF"/>
        </w:rPr>
        <w:t>厉行节约，办公经费减少。</w:t>
      </w:r>
      <w:r>
        <w:rPr>
          <w:rFonts w:ascii="方正仿宋_GBK" w:hAnsi="方正仿宋_GBK" w:eastAsia="方正仿宋_GBK" w:cs="方正仿宋_GBK"/>
          <w:color w:val="auto"/>
          <w:sz w:val="32"/>
          <w:szCs w:val="32"/>
          <w:shd w:val="clear" w:color="auto" w:fill="FFFFFF"/>
        </w:rPr>
        <w:t>较年初预算数增加0.49万元，增长0.79%。主要原因是</w:t>
      </w:r>
      <w:r>
        <w:rPr>
          <w:rFonts w:hint="eastAsia" w:ascii="方正仿宋_GBK" w:hAnsi="方正仿宋_GBK" w:eastAsia="方正仿宋_GBK" w:cs="方正仿宋_GBK"/>
          <w:color w:val="auto"/>
          <w:sz w:val="32"/>
          <w:szCs w:val="32"/>
          <w:shd w:val="clear" w:color="auto" w:fill="FFFFFF"/>
          <w:lang w:val="en-US" w:eastAsia="zh-CN"/>
        </w:rPr>
        <w:t>补发2022年绩效，工资结构、社保基数调整。</w:t>
      </w:r>
      <w:r>
        <w:rPr>
          <w:rFonts w:ascii="方正仿宋_GBK" w:hAnsi="方正仿宋_GBK" w:eastAsia="方正仿宋_GBK" w:cs="方正仿宋_GBK"/>
          <w:color w:val="auto"/>
          <w:sz w:val="32"/>
          <w:szCs w:val="32"/>
          <w:shd w:val="clear" w:color="auto" w:fill="FFFFFF"/>
        </w:rPr>
        <w:t>此外，年初财政拨款结转和结余0.00万元。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2.支出情况。</w:t>
      </w:r>
      <w:r>
        <w:rPr>
          <w:rFonts w:ascii="方正仿宋_GBK" w:hAnsi="方正仿宋_GBK" w:eastAsia="方正仿宋_GBK" w:cs="方正仿宋_GBK"/>
          <w:color w:val="auto"/>
          <w:sz w:val="32"/>
          <w:szCs w:val="32"/>
          <w:shd w:val="clear" w:color="auto" w:fill="FFFFFF"/>
        </w:rPr>
        <w:t>2023年度一般公共预算财政拨款支出62.88万元，较上年决算数减少1.81万元，下降2.80%。主要原因是</w:t>
      </w:r>
      <w:r>
        <w:rPr>
          <w:rFonts w:hint="eastAsia" w:ascii="方正仿宋_GBK" w:hAnsi="方正仿宋_GBK" w:eastAsia="方正仿宋_GBK" w:cs="方正仿宋_GBK"/>
          <w:color w:val="auto"/>
          <w:sz w:val="32"/>
          <w:szCs w:val="32"/>
          <w:shd w:val="clear" w:color="auto" w:fill="FFFFFF"/>
        </w:rPr>
        <w:t>厉行节约，办公经费减少。</w:t>
      </w:r>
      <w:r>
        <w:rPr>
          <w:rFonts w:ascii="方正仿宋_GBK" w:hAnsi="方正仿宋_GBK" w:eastAsia="方正仿宋_GBK" w:cs="方正仿宋_GBK"/>
          <w:color w:val="auto"/>
          <w:sz w:val="32"/>
          <w:szCs w:val="32"/>
          <w:shd w:val="clear" w:color="auto" w:fill="FFFFFF"/>
        </w:rPr>
        <w:t>较年初预算数增加0.49万元，增长0.79%。主要原因是</w:t>
      </w:r>
      <w:r>
        <w:rPr>
          <w:rFonts w:hint="eastAsia" w:ascii="方正仿宋_GBK" w:hAnsi="方正仿宋_GBK" w:eastAsia="方正仿宋_GBK" w:cs="方正仿宋_GBK"/>
          <w:color w:val="auto"/>
          <w:sz w:val="32"/>
          <w:szCs w:val="32"/>
          <w:shd w:val="clear" w:color="auto" w:fill="FFFFFF"/>
          <w:lang w:val="en-US" w:eastAsia="zh-CN"/>
        </w:rPr>
        <w:t>补发2022年绩效，工资结构、社保基数调整。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2023年度年末一般公共预算财政拨款结转和结余0.00万元，较上年决算数无增减，主要原因是</w:t>
      </w:r>
      <w:r>
        <w:rPr>
          <w:rFonts w:hint="eastAsia" w:ascii="方正仿宋_GBK" w:hAnsi="方正仿宋_GBK" w:eastAsia="方正仿宋_GBK" w:cs="方正仿宋_GBK"/>
          <w:color w:val="auto"/>
          <w:sz w:val="32"/>
          <w:szCs w:val="32"/>
          <w:shd w:val="clear" w:color="auto" w:fill="FFFFFF"/>
          <w:lang w:val="en-US" w:eastAsia="zh-CN"/>
        </w:rPr>
        <w:t>本年度本单位无财政应返还额度</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cyan"/>
          <w:shd w:val="clear" w:color="auto" w:fill="FFFFFF"/>
          <w:lang w:eastAsia="zh-CN"/>
        </w:rPr>
      </w:pPr>
      <w:r>
        <w:rPr>
          <w:rFonts w:hint="eastAsia" w:ascii="方正仿宋_GBK" w:hAnsi="方正仿宋_GBK" w:eastAsia="方正仿宋_GBK" w:cs="方正仿宋_GBK"/>
          <w:color w:val="auto"/>
          <w:sz w:val="32"/>
          <w:szCs w:val="32"/>
          <w:shd w:val="clear" w:color="auto" w:fill="FFFFFF"/>
          <w:lang w:val="en-US" w:eastAsia="zh-CN"/>
        </w:rPr>
        <w:t>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57.57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91.55</w:t>
      </w:r>
      <w:r>
        <w:rPr>
          <w:rFonts w:ascii="方正仿宋_GBK" w:hAnsi="方正仿宋_GBK" w:eastAsia="方正仿宋_GBK" w:cs="方正仿宋_GBK"/>
          <w:color w:val="auto"/>
          <w:sz w:val="32"/>
          <w:szCs w:val="32"/>
          <w:shd w:val="clear" w:color="auto" w:fill="FFFFFF"/>
        </w:rPr>
        <w:t>%，较年初预算数增加0.60万元，增长1.05%，主要原因是</w:t>
      </w:r>
      <w:r>
        <w:rPr>
          <w:rFonts w:hint="eastAsia" w:ascii="方正仿宋_GBK" w:hAnsi="方正仿宋_GBK" w:eastAsia="方正仿宋_GBK" w:cs="方正仿宋_GBK"/>
          <w:color w:val="auto"/>
          <w:sz w:val="32"/>
          <w:szCs w:val="32"/>
          <w:shd w:val="clear" w:color="auto" w:fill="FFFFFF"/>
          <w:lang w:val="en-US" w:eastAsia="zh-CN"/>
        </w:rPr>
        <w:t>补发2022年绩效，工资结构、社保基数调整。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2.61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4.16</w:t>
      </w:r>
      <w:r>
        <w:rPr>
          <w:rFonts w:ascii="方正仿宋_GBK" w:hAnsi="方正仿宋_GBK" w:eastAsia="方正仿宋_GBK" w:cs="方正仿宋_GBK"/>
          <w:color w:val="auto"/>
          <w:sz w:val="32"/>
          <w:szCs w:val="32"/>
          <w:shd w:val="clear" w:color="auto" w:fill="FFFFFF"/>
        </w:rPr>
        <w:t>%，较年初预算数减少0.12万元，下降4.40%，主要原因是</w:t>
      </w:r>
      <w:r>
        <w:rPr>
          <w:rFonts w:hint="eastAsia" w:ascii="方正仿宋_GBK" w:hAnsi="方正仿宋_GBK" w:eastAsia="方正仿宋_GBK" w:cs="方正仿宋_GBK"/>
          <w:color w:val="auto"/>
          <w:sz w:val="32"/>
          <w:szCs w:val="32"/>
          <w:shd w:val="clear" w:color="auto" w:fill="FFFFFF"/>
        </w:rPr>
        <w:t>厉行节约，办公经费减少。</w:t>
      </w:r>
    </w:p>
    <w:p>
      <w:pPr>
        <w:ind w:firstLine="640" w:firstLineChars="200"/>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住房保障支出2.70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4.29</w:t>
      </w:r>
      <w:r>
        <w:rPr>
          <w:rFonts w:ascii="方正仿宋_GBK" w:hAnsi="方正仿宋_GBK" w:eastAsia="方正仿宋_GBK" w:cs="方正仿宋_GBK"/>
          <w:color w:val="auto"/>
          <w:sz w:val="32"/>
          <w:szCs w:val="32"/>
          <w:shd w:val="clear" w:color="auto" w:fill="FFFFFF"/>
        </w:rPr>
        <w:t>%，较年初预算数无增减</w:t>
      </w:r>
      <w:r>
        <w:rPr>
          <w:rFonts w:hint="eastAsia" w:ascii="方正仿宋_GBK" w:hAnsi="方正仿宋_GBK" w:eastAsia="方正仿宋_GBK" w:cs="方正仿宋_GBK"/>
          <w:color w:val="auto"/>
          <w:sz w:val="32"/>
          <w:szCs w:val="32"/>
          <w:shd w:val="clear" w:color="auto" w:fill="FFFFFF"/>
          <w:lang w:eastAsia="zh-CN"/>
        </w:rPr>
        <w:t>。</w:t>
      </w:r>
    </w:p>
    <w:p>
      <w:pPr>
        <w:pStyle w:val="12"/>
        <w:autoSpaceDE w:val="0"/>
        <w:ind w:firstLine="643"/>
        <w:rPr>
          <w:rFonts w:ascii="楷体" w:hAnsi="楷体" w:eastAsia="楷体" w:cs="楷体"/>
          <w:b/>
          <w:bCs/>
          <w:color w:val="auto"/>
          <w:sz w:val="32"/>
          <w:szCs w:val="32"/>
          <w:shd w:val="clear" w:color="auto" w:fill="FFFFFF"/>
        </w:rPr>
      </w:pPr>
      <w:r>
        <w:rPr>
          <w:rStyle w:val="9"/>
          <w:rFonts w:hint="eastAsia" w:ascii="方正楷体_GBK" w:hAnsi="方正楷体_GBK" w:eastAsia="方正楷体_GBK" w:cs="方正楷体_GBK"/>
          <w:b w:val="0"/>
          <w:bCs/>
          <w:color w:val="auto"/>
          <w:sz w:val="32"/>
          <w:szCs w:val="32"/>
          <w:shd w:val="clear" w:color="auto" w:fill="FFFFFF"/>
          <w:lang w:val="en-US" w:eastAsia="zh-CN" w:bidi="ar-SA"/>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2023年度一般公共财政拨款基本支出</w:t>
      </w:r>
      <w:r>
        <w:rPr>
          <w:rFonts w:ascii="方正仿宋_GBK" w:hAnsi="方正仿宋_GBK" w:eastAsia="方正仿宋_GBK" w:cs="方正仿宋_GBK"/>
          <w:color w:val="auto"/>
          <w:sz w:val="32"/>
          <w:szCs w:val="32"/>
        </w:rPr>
        <w:t>62.88</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51.10</w:t>
      </w:r>
      <w:r>
        <w:rPr>
          <w:rFonts w:ascii="方正仿宋_GBK" w:hAnsi="方正仿宋_GBK" w:eastAsia="方正仿宋_GBK" w:cs="方正仿宋_GBK"/>
          <w:color w:val="auto"/>
          <w:sz w:val="32"/>
          <w:szCs w:val="32"/>
          <w:shd w:val="clear" w:color="auto" w:fill="FFFFFF"/>
        </w:rPr>
        <w:t>万元，较上年决算数减少0.45万元，下降0.87%，主要原因是</w:t>
      </w:r>
      <w:r>
        <w:rPr>
          <w:rFonts w:hint="eastAsia" w:ascii="方正仿宋_GBK" w:hAnsi="方正仿宋_GBK" w:eastAsia="方正仿宋_GBK" w:cs="方正仿宋_GBK"/>
          <w:color w:val="auto"/>
          <w:sz w:val="32"/>
          <w:szCs w:val="32"/>
          <w:shd w:val="clear" w:color="auto" w:fill="FFFFFF"/>
        </w:rPr>
        <w:t>厉行节约，办公经费减少。</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基本工资、津贴补贴、奖金、其他工资福利（包括临聘人员工资、绩效考核、应休未休年休假补助、公务员平时考核奖励金）、住房公积金。</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11.78</w:t>
      </w:r>
      <w:r>
        <w:rPr>
          <w:rFonts w:ascii="方正仿宋_GBK" w:hAnsi="方正仿宋_GBK" w:eastAsia="方正仿宋_GBK" w:cs="方正仿宋_GBK"/>
          <w:color w:val="auto"/>
          <w:sz w:val="32"/>
          <w:szCs w:val="32"/>
          <w:shd w:val="clear" w:color="auto" w:fill="FFFFFF"/>
        </w:rPr>
        <w:t>万元，较上年决算数减少1.36万元，下降10.35%，主要原因是</w:t>
      </w:r>
      <w:r>
        <w:rPr>
          <w:rFonts w:hint="eastAsia" w:ascii="方正仿宋_GBK" w:hAnsi="方正仿宋_GBK" w:eastAsia="方正仿宋_GBK" w:cs="方正仿宋_GBK"/>
          <w:color w:val="auto"/>
          <w:sz w:val="32"/>
          <w:szCs w:val="32"/>
          <w:shd w:val="clear" w:color="auto" w:fill="FFFFFF"/>
        </w:rPr>
        <w:t>厉行节约，办公经费减少。</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 xml:space="preserve">办公费、印刷费、水费、电费、邮电费、差旅费、维修（护）费、会议费、培训费、公务接待费、专用材料费、劳务费、工会经费、公务车用车运行维护费、其他交通费用。 </w:t>
      </w:r>
    </w:p>
    <w:p>
      <w:pPr>
        <w:pStyle w:val="12"/>
        <w:autoSpaceDE w:val="0"/>
        <w:ind w:firstLine="643"/>
        <w:rPr>
          <w:rFonts w:ascii="楷体" w:hAnsi="楷体" w:eastAsia="楷体" w:cs="楷体"/>
          <w:b/>
          <w:bCs/>
          <w:color w:val="auto"/>
          <w:sz w:val="32"/>
          <w:szCs w:val="32"/>
          <w:shd w:val="clear" w:color="auto" w:fill="FFFFFF"/>
        </w:rPr>
      </w:pPr>
      <w:r>
        <w:rPr>
          <w:rStyle w:val="9"/>
          <w:rFonts w:hint="eastAsia" w:ascii="方正楷体_GBK" w:hAnsi="方正楷体_GBK" w:eastAsia="方正楷体_GBK" w:cs="方正楷体_GBK"/>
          <w:b w:val="0"/>
          <w:bCs/>
          <w:color w:val="auto"/>
          <w:sz w:val="32"/>
          <w:szCs w:val="32"/>
          <w:shd w:val="clear" w:color="auto" w:fill="FFFFFF"/>
          <w:lang w:val="en-US" w:eastAsia="zh-CN" w:bidi="ar-SA"/>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本单位2023年度无政府性基金预算财政拨款收支。</w:t>
      </w:r>
    </w:p>
    <w:p>
      <w:pPr>
        <w:pStyle w:val="12"/>
        <w:autoSpaceDE w:val="0"/>
        <w:ind w:firstLine="643"/>
        <w:rPr>
          <w:rFonts w:ascii="楷体" w:hAnsi="楷体" w:eastAsia="楷体" w:cs="楷体"/>
          <w:b/>
          <w:bCs/>
          <w:color w:val="auto"/>
          <w:sz w:val="32"/>
          <w:szCs w:val="32"/>
          <w:shd w:val="clear" w:color="auto" w:fill="FFFFFF"/>
        </w:rPr>
      </w:pPr>
      <w:r>
        <w:rPr>
          <w:rStyle w:val="9"/>
          <w:rFonts w:hint="eastAsia" w:ascii="方正楷体_GBK" w:hAnsi="方正楷体_GBK" w:eastAsia="方正楷体_GBK" w:cs="方正楷体_GBK"/>
          <w:b w:val="0"/>
          <w:bCs/>
          <w:color w:val="auto"/>
          <w:sz w:val="32"/>
          <w:szCs w:val="32"/>
          <w:shd w:val="clear" w:color="auto" w:fill="FFFFFF"/>
          <w:lang w:val="en-US" w:eastAsia="zh-CN" w:bidi="ar-SA"/>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本单位2023年度无国有资本经营预算财政拨款支出。</w:t>
      </w:r>
    </w:p>
    <w:p>
      <w:pPr>
        <w:pStyle w:val="6"/>
        <w:shd w:val="clear" w:color="auto" w:fill="FFFFFF"/>
        <w:rPr>
          <w:rStyle w:val="9"/>
          <w:rFonts w:hint="default" w:ascii="黑体" w:hAnsi="黑体" w:eastAsia="黑体" w:cs="黑体"/>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三、“三公”经费情况说明</w:t>
      </w:r>
    </w:p>
    <w:p>
      <w:pPr>
        <w:pStyle w:val="12"/>
        <w:autoSpaceDE w:val="0"/>
        <w:ind w:firstLine="643"/>
        <w:rPr>
          <w:rFonts w:ascii="楷体" w:hAnsi="楷体" w:eastAsia="楷体" w:cs="楷体"/>
          <w:b/>
          <w:bCs/>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“三公”经费支出。较上年支出数无增减，主要原因是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“三公”经费支出。</w:t>
      </w:r>
    </w:p>
    <w:p>
      <w:pPr>
        <w:pStyle w:val="12"/>
        <w:autoSpaceDE w:val="0"/>
        <w:ind w:firstLine="643"/>
        <w:rPr>
          <w:rFonts w:ascii="楷体" w:hAnsi="楷体" w:eastAsia="楷体" w:cs="楷体"/>
          <w:b/>
          <w:bCs/>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公务车购置费。较上年支出数无增减，主要原因是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公务车购置费。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公务车运行维护费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公务车运行维护费。较上年支出数无增减，主要原因是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公务车运行维护费。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公务接待费。较上年支出数无增减，主要原因是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公务接待费。</w:t>
      </w:r>
    </w:p>
    <w:p>
      <w:pPr>
        <w:pStyle w:val="12"/>
        <w:autoSpaceDE w:val="0"/>
        <w:ind w:firstLine="643"/>
        <w:rPr>
          <w:rFonts w:ascii="楷体" w:hAnsi="楷体" w:eastAsia="楷体" w:cs="楷体"/>
          <w:b/>
          <w:bCs/>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6"/>
        <w:shd w:val="clear" w:color="auto" w:fill="FFFFFF"/>
        <w:rPr>
          <w:rStyle w:val="9"/>
          <w:rFonts w:hint="default" w:ascii="方正仿宋_GBK" w:hAnsi="方正仿宋_GBK" w:eastAsia="方正仿宋_GBK" w:cs="方正仿宋_GBK"/>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四、其他需要说明的事项</w:t>
      </w:r>
    </w:p>
    <w:p>
      <w:pPr>
        <w:pStyle w:val="12"/>
        <w:autoSpaceDE w:val="0"/>
        <w:ind w:firstLine="643"/>
        <w:rPr>
          <w:rFonts w:ascii="楷体" w:hAnsi="楷体" w:eastAsia="楷体" w:cs="楷体"/>
          <w:b/>
          <w:bCs/>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万元，较上年决算数减少1.01万元，下降100.00%，主要原因是</w:t>
      </w:r>
      <w:r>
        <w:rPr>
          <w:rFonts w:hint="eastAsia" w:ascii="方正仿宋_GBK" w:hAnsi="方正仿宋_GBK" w:eastAsia="方正仿宋_GBK" w:cs="方正仿宋_GBK"/>
          <w:color w:val="auto"/>
          <w:sz w:val="32"/>
          <w:szCs w:val="32"/>
          <w:shd w:val="clear" w:color="auto" w:fill="FFFFFF"/>
        </w:rPr>
        <w:t>该单位会议费在政府本级列支</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0.34</w:t>
      </w:r>
      <w:r>
        <w:rPr>
          <w:rFonts w:ascii="方正仿宋_GBK" w:hAnsi="方正仿宋_GBK" w:eastAsia="方正仿宋_GBK" w:cs="方正仿宋_GBK"/>
          <w:color w:val="auto"/>
          <w:sz w:val="32"/>
          <w:szCs w:val="32"/>
          <w:shd w:val="clear" w:color="auto" w:fill="FFFFFF"/>
        </w:rPr>
        <w:t>万元，较上年决算数增加0.34万元，增长100.00%，主要原因是</w:t>
      </w:r>
      <w:r>
        <w:rPr>
          <w:rFonts w:hint="eastAsia" w:ascii="方正仿宋_GBK" w:hAnsi="方正仿宋_GBK" w:eastAsia="方正仿宋_GBK" w:cs="方正仿宋_GBK"/>
          <w:color w:val="auto"/>
          <w:sz w:val="32"/>
          <w:szCs w:val="32"/>
          <w:shd w:val="clear" w:color="auto" w:fill="FFFFFF"/>
        </w:rPr>
        <w:t>本单位加大对职工培训力度。</w:t>
      </w:r>
    </w:p>
    <w:p>
      <w:pPr>
        <w:pStyle w:val="12"/>
        <w:autoSpaceDE w:val="0"/>
        <w:ind w:firstLine="643"/>
        <w:rPr>
          <w:rFonts w:ascii="楷体" w:hAnsi="楷体" w:eastAsia="楷体" w:cs="楷体"/>
          <w:b/>
          <w:bCs/>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（二）机关运行经费情况说明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2"/>
        <w:autoSpaceDE w:val="0"/>
        <w:ind w:firstLine="643"/>
        <w:rPr>
          <w:rFonts w:ascii="楷体" w:hAnsi="楷体" w:eastAsia="楷体" w:cs="楷体"/>
          <w:b/>
          <w:bCs/>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2"/>
        <w:autoSpaceDE w:val="0"/>
        <w:ind w:firstLine="643"/>
        <w:rPr>
          <w:rFonts w:ascii="楷体" w:hAnsi="楷体" w:eastAsia="楷体" w:cs="楷体"/>
          <w:b/>
          <w:bCs/>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snapToGrid w:val="0"/>
        <w:spacing w:before="0" w:beforeAutospacing="0" w:after="0" w:afterAutospacing="0" w:line="600" w:lineRule="exact"/>
        <w:jc w:val="both"/>
        <w:rPr>
          <w:rFonts w:hint="default" w:ascii="方正仿宋_GBK" w:hAnsi="方正仿宋_GBK" w:eastAsia="方正仿宋_GBK" w:cs="方正仿宋_GBK"/>
          <w:color w:val="auto"/>
          <w:sz w:val="32"/>
          <w:szCs w:val="32"/>
          <w:shd w:val="clear" w:color="auto" w:fill="FFFFFF"/>
        </w:rPr>
      </w:pPr>
    </w:p>
    <w:p>
      <w:pPr>
        <w:pStyle w:val="6"/>
        <w:numPr>
          <w:ilvl w:val="0"/>
          <w:numId w:val="0"/>
        </w:numPr>
        <w:shd w:val="clear" w:color="auto" w:fill="FFFFFF"/>
        <w:rPr>
          <w:rStyle w:val="9"/>
          <w:rFonts w:hint="default" w:ascii="黑体" w:hAnsi="黑体" w:eastAsia="黑体" w:cs="黑体"/>
          <w:color w:val="auto"/>
          <w:sz w:val="32"/>
          <w:szCs w:val="32"/>
          <w:shd w:val="clear" w:color="auto" w:fill="FFFFFF"/>
        </w:rPr>
      </w:pPr>
      <w:r>
        <w:rPr>
          <w:rFonts w:hint="eastAsia" w:ascii="方正黑体_GBK" w:hAnsi="方正黑体_GBK" w:eastAsia="方正黑体_GBK" w:cs="方正黑体_GBK"/>
          <w:b w:val="0"/>
          <w:bCs/>
          <w:color w:val="auto"/>
          <w:sz w:val="32"/>
          <w:szCs w:val="32"/>
          <w:shd w:val="clear" w:fill="FFFFFF"/>
          <w:lang w:val="en-US" w:eastAsia="zh-CN" w:bidi="ar-SA"/>
        </w:rPr>
        <w:t>五、</w:t>
      </w:r>
      <w:r>
        <w:rPr>
          <w:rStyle w:val="9"/>
          <w:rFonts w:hint="eastAsia" w:ascii="方正黑体_GBK" w:hAnsi="方正黑体_GBK" w:eastAsia="方正黑体_GBK" w:cs="方正黑体_GBK"/>
          <w:b w:val="0"/>
          <w:bCs/>
          <w:color w:val="auto"/>
          <w:sz w:val="32"/>
          <w:szCs w:val="32"/>
          <w:shd w:val="clear" w:color="auto" w:fill="FFFFFF"/>
        </w:rPr>
        <w:t>预算绩效管理情况说明</w:t>
      </w:r>
    </w:p>
    <w:p>
      <w:pPr>
        <w:pStyle w:val="12"/>
        <w:autoSpaceDE w:val="0"/>
        <w:ind w:firstLine="643"/>
        <w:rPr>
          <w:rFonts w:ascii="方正仿宋_GBK" w:hAnsi="方正仿宋_GBK"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lang w:val="en-US" w:eastAsia="zh-CN"/>
        </w:rPr>
        <w:t>2023年重庆市荣昌区荣隆镇退役军人服务站无项目支出。</w:t>
      </w:r>
    </w:p>
    <w:p>
      <w:pPr>
        <w:pStyle w:val="6"/>
        <w:shd w:val="clear" w:color="auto" w:fill="FFFFFF"/>
        <w:rPr>
          <w:rStyle w:val="9"/>
          <w:rFonts w:hint="default" w:ascii="方正仿宋_GBK" w:hAnsi="方正仿宋_GBK" w:eastAsia="方正仿宋_GBK" w:cs="方正仿宋_GBK"/>
          <w:color w:val="auto"/>
          <w:sz w:val="32"/>
          <w:szCs w:val="32"/>
          <w:shd w:val="clear" w:color="auto" w:fill="FFFFFF"/>
        </w:rPr>
      </w:pPr>
      <w:r>
        <w:rPr>
          <w:rFonts w:hint="eastAsia" w:ascii="方正黑体_GBK" w:hAnsi="方正黑体_GBK" w:eastAsia="方正黑体_GBK" w:cs="方正黑体_GBK"/>
          <w:b w:val="0"/>
          <w:bCs/>
          <w:color w:val="auto"/>
          <w:sz w:val="32"/>
          <w:szCs w:val="32"/>
          <w:shd w:val="clear" w:fill="FFFFFF"/>
          <w:lang w:val="en-US" w:eastAsia="zh-CN" w:bidi="ar-SA"/>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（二）事业收入：</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（三）经营收入：</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（四）其他收入：</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（五）使用非财政拨款结余：</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（六）年初结转和结余：</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（七）结余分配：</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（八）年末结转和结余：</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（十）项目支出：</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（十一）经营支出：</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（十二）“三公”经费：</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（十三）机关运行经费：</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（十四）工资福利支出（支出经济分类科目类级）：</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（十五）商品和服务支出（支出经济分类科目类级）：</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color w:val="auto"/>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9"/>
          <w:rFonts w:hint="default" w:ascii="方正仿宋_GBK" w:hAnsi="方正仿宋_GBK" w:eastAsia="方正仿宋_GBK" w:cs="方正仿宋_GBK"/>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七、决算公开联系方式及信息反馈渠道</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atLeast"/>
        <w:ind w:left="0" w:firstLine="640" w:firstLineChars="200"/>
        <w:jc w:val="lef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本单位决算公开信息反馈和联系方式：</w:t>
      </w:r>
    </w:p>
    <w:p>
      <w:pPr>
        <w:pStyle w:val="6"/>
        <w:keepNext w:val="0"/>
        <w:keepLines w:val="0"/>
        <w:pageBreakBefore w:val="0"/>
        <w:widowControl/>
        <w:suppressLineNumbers w:val="0"/>
        <w:kinsoku/>
        <w:wordWrap/>
        <w:overflowPunct/>
        <w:topLinePunct w:val="0"/>
        <w:autoSpaceDE/>
        <w:autoSpaceDN/>
        <w:bidi w:val="0"/>
        <w:spacing w:before="0" w:beforeAutospacing="0" w:afterAutospacing="0" w:line="579" w:lineRule="atLeast"/>
        <w:ind w:left="0" w:firstLine="640" w:firstLineChars="200"/>
        <w:jc w:val="left"/>
        <w:textAlignment w:val="auto"/>
        <w:rPr>
          <w:rFonts w:hint="eastAsia" w:ascii="Times New Roman" w:hAnsi="Times New Roman" w:eastAsia="方正仿宋_GBK" w:cs="方正仿宋_GBK"/>
          <w:color w:val="auto"/>
          <w:sz w:val="32"/>
          <w:szCs w:val="32"/>
          <w:shd w:val="clear" w:fill="FFFFFF"/>
          <w:lang w:val="en-US" w:eastAsia="zh-CN"/>
        </w:rPr>
      </w:pPr>
      <w:r>
        <w:rPr>
          <w:rFonts w:hint="eastAsia" w:ascii="Times New Roman" w:hAnsi="Times New Roman" w:eastAsia="方正仿宋_GBK" w:cs="方正仿宋_GBK"/>
          <w:color w:val="auto"/>
          <w:sz w:val="32"/>
          <w:szCs w:val="32"/>
          <w:shd w:val="clear" w:fill="FFFFFF"/>
          <w:lang w:eastAsia="zh-CN"/>
        </w:rPr>
        <w:t>彭圆</w:t>
      </w:r>
      <w:r>
        <w:rPr>
          <w:rFonts w:hint="eastAsia" w:ascii="Times New Roman" w:hAnsi="Times New Roman" w:eastAsia="方正仿宋_GBK" w:cs="方正仿宋_GBK"/>
          <w:color w:val="auto"/>
          <w:sz w:val="32"/>
          <w:szCs w:val="32"/>
          <w:shd w:val="clear" w:fill="FFFFFF"/>
        </w:rPr>
        <w:t>023-</w:t>
      </w:r>
      <w:r>
        <w:rPr>
          <w:rFonts w:hint="eastAsia" w:ascii="Times New Roman" w:hAnsi="Times New Roman" w:eastAsia="方正仿宋_GBK" w:cs="方正仿宋_GBK"/>
          <w:color w:val="auto"/>
          <w:sz w:val="32"/>
          <w:szCs w:val="32"/>
          <w:shd w:val="clear" w:fill="FFFFFF"/>
          <w:lang w:val="en-US" w:eastAsia="zh-CN"/>
        </w:rPr>
        <w:t>46551008</w:t>
      </w:r>
    </w:p>
    <w:p>
      <w:pPr>
        <w:pStyle w:val="6"/>
        <w:keepNext w:val="0"/>
        <w:keepLines w:val="0"/>
        <w:pageBreakBefore w:val="0"/>
        <w:widowControl/>
        <w:suppressLineNumbers w:val="0"/>
        <w:kinsoku/>
        <w:wordWrap/>
        <w:overflowPunct/>
        <w:topLinePunct w:val="0"/>
        <w:autoSpaceDE/>
        <w:autoSpaceDN/>
        <w:bidi w:val="0"/>
        <w:spacing w:before="0" w:beforeAutospacing="0" w:afterAutospacing="0" w:line="579" w:lineRule="atLeast"/>
        <w:ind w:left="0" w:firstLine="640" w:firstLineChars="200"/>
        <w:jc w:val="left"/>
        <w:textAlignment w:val="auto"/>
        <w:rPr>
          <w:rFonts w:hint="default" w:ascii="Times New Roman" w:hAnsi="Times New Roman" w:eastAsia="方正仿宋_GBK" w:cs="方正仿宋_GBK"/>
          <w:color w:val="auto"/>
          <w:sz w:val="32"/>
          <w:szCs w:val="32"/>
          <w:shd w:val="clear" w:fill="FFFFFF"/>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方正仿宋_GBK"/>
          <w:color w:val="auto"/>
          <w:sz w:val="32"/>
          <w:szCs w:val="32"/>
          <w:shd w:val="clear" w:fill="FFFFFF"/>
          <w:lang w:val="en-US" w:eastAsia="zh-CN"/>
        </w:rPr>
        <w:t>附件1:重庆市荣昌区荣隆镇退役军人服务站2023决算公开报表</w:t>
      </w:r>
    </w:p>
    <w:p>
      <w:pPr>
        <w:rPr>
          <w:rFonts w:hint="default" w:cs="宋体"/>
          <w:color w:val="auto"/>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公开单位：</w:t>
            </w:r>
            <w:r>
              <w:rPr>
                <w:color w:val="auto"/>
                <w:sz w:val="20"/>
                <w:u w:color="auto"/>
              </w:rPr>
              <w:t>重庆市荣昌区荣隆镇退役军人服务站</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62.88</w:t>
            </w:r>
            <w:r>
              <w:rPr>
                <w:color w:val="auto"/>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57.57</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2.61</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2.70</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62.88</w:t>
            </w:r>
            <w:r>
              <w:rPr>
                <w:color w:val="auto"/>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62.88</w:t>
            </w: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62.88</w:t>
            </w:r>
            <w:r>
              <w:rPr>
                <w:color w:val="auto"/>
                <w:sz w:val="20"/>
                <w:u w:color="auto"/>
              </w:rPr>
              <w:t xml:space="preserve"> </w:t>
            </w:r>
          </w:p>
        </w:tc>
        <w:tc>
          <w:tcPr>
            <w:tcW w:w="480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62.88</w:t>
            </w:r>
            <w:r>
              <w:rPr>
                <w:color w:val="auto"/>
                <w:sz w:val="20"/>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重庆市荣昌区荣隆镇退役军人服务站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171"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62.88</w:t>
            </w:r>
            <w:r>
              <w:rPr>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62.88</w:t>
            </w:r>
            <w:r>
              <w:rPr>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57.57</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57.57</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5.39</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5.39</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3.60</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3.60</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1.80</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1.80</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52.18</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52.18</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52.18</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52.18</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2.61</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2.61</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2.61</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2.61</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1.80</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1.80</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0.82</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0.82</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2.70</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2.70</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2.70</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2.70</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2.70</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2.70</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 xml:space="preserve">重庆市荣昌区荣隆镇退役军人服务站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35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62.88</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62.88</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57.57</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57.57</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5.39</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5.39</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3.60</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3.60</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1.80</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1.80</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52.18</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52.18</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52.18</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52.18</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2.61</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2.61</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2.61</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2.61</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1.80</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1.80</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0.82</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0.82</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2.70</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2.70</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2.70</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2.70</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2.70</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2.70</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 xml:space="preserve">公开单位： </w:t>
            </w:r>
            <w:r>
              <w:rPr>
                <w:color w:val="auto"/>
                <w:sz w:val="20"/>
                <w:u w:color="auto"/>
              </w:rPr>
              <w:t>重庆市荣昌区荣隆镇退役军人服务站</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62.88</w:t>
            </w: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57.57</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57.57</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2.61</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2.61</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2.70</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2.70</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62.88</w:t>
            </w: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62.88</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62.88</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62.88</w:t>
            </w: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62.88</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62.88</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重庆市荣昌区荣隆镇退役军人服务站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62.88</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62.88</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57.57</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57.57</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5.39</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5.39</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3.60</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3.60</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1.80</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1.80</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52.18</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52.18</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52.18</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52.18</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2.61</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2.61</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2.61</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2.61</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1.80</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1.80</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0.82</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0.82</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2.70</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2.70</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2.70</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2.70</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2.70</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2.70</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 xml:space="preserve">公开单位： </w:t>
            </w:r>
            <w:r>
              <w:rPr>
                <w:color w:val="auto"/>
                <w:sz w:val="20"/>
                <w:u w:color="auto"/>
              </w:rPr>
              <w:t>重庆市荣昌区荣隆镇退役军人服务站</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51.10</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11.78</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11.64</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7.26</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1.72</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26.81</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0.32</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3.60</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0.54</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1.80</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1.80</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0.56</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0.16</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2.70</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0.48</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0.08</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0.34</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1.62</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0.27</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0.67</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0.51</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auto"/>
                <w:sz w:val="18"/>
                <w:szCs w:val="18"/>
              </w:rPr>
            </w:pPr>
            <w:r>
              <w:rPr>
                <w:rFonts w:cs="宋体"/>
                <w:color w:val="auto"/>
                <w:sz w:val="18"/>
                <w:szCs w:val="18"/>
              </w:rPr>
              <w:t>51.10</w:t>
            </w:r>
            <w:r>
              <w:rPr>
                <w:color w:val="auto"/>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11.78</w:t>
            </w:r>
            <w:r>
              <w:rPr>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重庆市荣昌区荣隆镇退役军人服务站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重庆市荣昌区荣隆镇退役军人服务站</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auto"/>
                <w:sz w:val="20"/>
                <w:szCs w:val="20"/>
              </w:rPr>
            </w:pPr>
            <w:r>
              <w:rPr>
                <w:rFonts w:cs="宋体"/>
                <w:b/>
                <w:color w:val="auto"/>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auto"/>
                <w:sz w:val="20"/>
                <w:szCs w:val="20"/>
              </w:rPr>
            </w:pPr>
            <w:r>
              <w:rPr>
                <w:rFonts w:cs="宋体"/>
                <w:b/>
                <w:color w:val="auto"/>
                <w:sz w:val="20"/>
                <w:szCs w:val="20"/>
              </w:rPr>
              <w:t>功能分类科目编码</w:t>
            </w:r>
          </w:p>
        </w:tc>
        <w:tc>
          <w:tcPr>
            <w:tcW w:w="30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auto"/>
                <w:sz w:val="20"/>
                <w:szCs w:val="20"/>
              </w:rPr>
            </w:pPr>
            <w:r>
              <w:rPr>
                <w:rFonts w:cs="宋体"/>
                <w:b/>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auto"/>
                <w:sz w:val="20"/>
                <w:szCs w:val="20"/>
              </w:rPr>
            </w:pPr>
            <w:r>
              <w:rPr>
                <w:rFonts w:cs="宋体"/>
                <w:b/>
                <w:color w:val="auto"/>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auto"/>
                <w:sz w:val="20"/>
                <w:szCs w:val="20"/>
              </w:rPr>
            </w:pPr>
            <w:r>
              <w:rPr>
                <w:rFonts w:cs="宋体"/>
                <w:b/>
                <w:color w:val="auto"/>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auto"/>
                <w:sz w:val="20"/>
                <w:szCs w:val="20"/>
              </w:rPr>
            </w:pPr>
            <w:r>
              <w:rPr>
                <w:rFonts w:cs="宋体"/>
                <w:b/>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auto"/>
                <w:sz w:val="20"/>
                <w:szCs w:val="20"/>
              </w:rPr>
            </w:pPr>
            <w:r>
              <w:rPr>
                <w:b/>
                <w:color w:val="auto"/>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cs="宋体"/>
                <w:b/>
                <w:color w:val="auto"/>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auto"/>
                <w:sz w:val="20"/>
                <w:szCs w:val="20"/>
              </w:rPr>
            </w:pPr>
            <w:r>
              <w:rPr>
                <w:b/>
                <w:color w:val="auto"/>
                <w:sz w:val="20"/>
                <w:u w:color="auto"/>
              </w:rPr>
              <w:t xml:space="preserve"> </w:t>
            </w:r>
          </w:p>
        </w:tc>
      </w:tr>
    </w:tbl>
    <w:p>
      <w:pPr>
        <w:shd w:val="clea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r>
        <w:rPr>
          <w:rFonts w:hint="default" w:cs="宋体"/>
          <w:color w:val="auto"/>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auto"/>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auto"/>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r>
              <w:rPr>
                <w:rFonts w:cs="宋体"/>
                <w:color w:val="auto"/>
                <w:sz w:val="20"/>
                <w:szCs w:val="20"/>
              </w:rPr>
              <w:t xml:space="preserve">公开单位： </w:t>
            </w:r>
            <w:r>
              <w:rPr>
                <w:color w:val="auto"/>
                <w:sz w:val="20"/>
                <w:u w:color="auto"/>
              </w:rPr>
              <w:t>重庆市荣昌区荣隆镇退役军人服务站</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auto"/>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bookmarkStart w:id="0" w:name="_GoBack"/>
            <w:bookmarkEnd w:id="0"/>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rPr>
                <w:rFonts w:hint="default" w:cs="宋体"/>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auto"/>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0.34</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rPr>
                <w:rFonts w:hint="default" w:cs="宋体"/>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auto"/>
                <w:sz w:val="16"/>
                <w:szCs w:val="16"/>
              </w:rPr>
            </w:pPr>
          </w:p>
        </w:tc>
      </w:tr>
    </w:tbl>
    <w:p>
      <w:pPr>
        <w:rPr>
          <w:rFonts w:hint="default" w:cs="宋体"/>
          <w:color w:val="auto"/>
          <w:sz w:val="21"/>
          <w:szCs w:val="21"/>
        </w:rPr>
      </w:pPr>
      <w:r>
        <w:rPr>
          <w:rFonts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IwOGI0Y2VmODA2OTA2NTY3NWRjYzE0ZTU2YTE2NmI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4073D8"/>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3C2F7F"/>
    <w:rsid w:val="3B6F6EE0"/>
    <w:rsid w:val="3C566AD6"/>
    <w:rsid w:val="3C594871"/>
    <w:rsid w:val="3C6A5B02"/>
    <w:rsid w:val="3D137315"/>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7549A0"/>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paragraph" w:styleId="7">
    <w:name w:val="Title"/>
    <w:basedOn w:val="1"/>
    <w:next w:val="1"/>
    <w:qFormat/>
    <w:uiPriority w:val="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7647</Words>
  <Characters>9005</Characters>
  <Lines>190</Lines>
  <Paragraphs>53</Paragraphs>
  <TotalTime>0</TotalTime>
  <ScaleCrop>false</ScaleCrop>
  <LinksUpToDate>false</LinksUpToDate>
  <CharactersWithSpaces>9971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2024-10-08T02:46:38Z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BB46EABDBB2749749395447164B066B3_12</vt:lpwstr>
  </property>
</Properties>
</file>