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重庆市荣昌区峰高街道建设环保服务中心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ascii="方正小标宋_GBK" w:hAnsi="方正小标宋_GBK" w:eastAsia="方正小标宋_GBK" w:cs="方正小标宋_GBK"/>
          <w:sz w:val="44"/>
          <w:szCs w:val="44"/>
          <w:shd w:val="clear" w:color="auto" w:fill="FFFFFF"/>
          <w:lang w:val="en-US" w:eastAsia="zh-CN"/>
        </w:rPr>
      </w:pPr>
      <w:r>
        <w:rPr>
          <w:rFonts w:ascii="方正小标宋_GBK" w:hAnsi="方正小标宋_GBK" w:eastAsia="方正小标宋_GBK" w:cs="方正小标宋_GBK"/>
          <w:sz w:val="44"/>
          <w:szCs w:val="44"/>
          <w:shd w:val="clear" w:color="auto" w:fill="FFFFFF"/>
        </w:rPr>
        <w:t>2023年度</w:t>
      </w:r>
      <w:r>
        <w:rPr>
          <w:rFonts w:hint="eastAsia" w:ascii="方正小标宋_GBK" w:hAnsi="方正小标宋_GBK" w:eastAsia="方正小标宋_GBK" w:cs="方正小标宋_GBK"/>
          <w:sz w:val="44"/>
          <w:szCs w:val="44"/>
          <w:shd w:val="clear" w:color="auto" w:fill="FFFFFF"/>
          <w:lang w:val="en-US" w:eastAsia="zh-CN"/>
        </w:rPr>
        <w:t>部门</w:t>
      </w:r>
      <w:r>
        <w:rPr>
          <w:rFonts w:ascii="方正小标宋_GBK" w:hAnsi="方正小标宋_GBK" w:eastAsia="方正小标宋_GBK" w:cs="方正小标宋_GBK"/>
          <w:sz w:val="44"/>
          <w:szCs w:val="44"/>
          <w:shd w:val="clear" w:color="auto" w:fill="FFFFFF"/>
        </w:rPr>
        <w:t>决算公开</w:t>
      </w:r>
      <w:r>
        <w:rPr>
          <w:rFonts w:hint="eastAsia" w:ascii="方正小标宋_GBK" w:hAnsi="方正小标宋_GBK" w:eastAsia="方正小标宋_GBK" w:cs="方正小标宋_GBK"/>
          <w:sz w:val="44"/>
          <w:szCs w:val="44"/>
          <w:shd w:val="clear" w:color="auto" w:fill="FFFFFF"/>
          <w:lang w:val="en-US" w:eastAsia="zh-CN"/>
        </w:rPr>
        <w:t>报告</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职能职责</w:t>
      </w:r>
      <w:r>
        <w:rPr>
          <w:rFonts w:hint="eastAsia" w:ascii="方正楷体_GBK" w:hAnsi="方正楷体_GBK" w:eastAsia="方正楷体_GBK" w:cs="方正楷体_GBK"/>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为辖区建设提供服务，改善人居环境。承担规划建设、市政公用事业、房屋管理、市容环境、环境保护等领域的事务性服务工作。</w:t>
      </w:r>
    </w:p>
    <w:p>
      <w:pPr>
        <w:keepNext w:val="0"/>
        <w:keepLines w:val="0"/>
        <w:pageBreakBefore w:val="0"/>
        <w:widowControl/>
        <w:numPr>
          <w:ilvl w:val="0"/>
          <w:numId w:val="0"/>
        </w:numPr>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（二）机构设置。</w:t>
      </w:r>
    </w:p>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本单位</w:t>
      </w:r>
      <w:r>
        <w:rPr>
          <w:rFonts w:hint="eastAsia" w:ascii="方正仿宋_GBK" w:hAnsi="方正仿宋_GBK" w:eastAsia="方正仿宋_GBK" w:cs="方正仿宋_GBK"/>
          <w:color w:val="auto"/>
          <w:sz w:val="32"/>
          <w:szCs w:val="32"/>
          <w:lang w:val="en-US" w:eastAsia="zh-CN"/>
        </w:rPr>
        <w:t>为重庆市荣昌区人民政府峰高街道办事处下属二级预算单位，无内设机构，</w:t>
      </w:r>
      <w:r>
        <w:rPr>
          <w:rFonts w:hint="eastAsia" w:ascii="方正仿宋_GBK" w:hAnsi="方正仿宋_GBK" w:eastAsia="方正仿宋_GBK" w:cs="方正仿宋_GBK"/>
          <w:sz w:val="32"/>
          <w:szCs w:val="32"/>
          <w:lang w:val="en-US" w:eastAsia="zh-CN"/>
        </w:rPr>
        <w:t>2023年末实有在职人员15人。</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二、单位决算情况说明</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1.总体情况。2023年度收入总计315.45万元，支出总计315.45万元。收支较上年决算数增加47.07万元，增长17.54%，主要原因是</w:t>
      </w:r>
      <w:r>
        <w:rPr>
          <w:rFonts w:hint="eastAsia" w:ascii="方正仿宋_GBK" w:hAnsi="方正仿宋_GBK" w:eastAsia="方正仿宋_GBK" w:cs="方正仿宋_GBK"/>
          <w:sz w:val="32"/>
          <w:szCs w:val="32"/>
          <w:lang w:val="en-US" w:eastAsia="zh-CN"/>
        </w:rPr>
        <w:t>职工工资福利和社会保障增加</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2.收入情况。2023年度收入合计315.45万元，较上年决算数增加47.07万元，增长17.54%，主要原因是</w:t>
      </w:r>
      <w:r>
        <w:rPr>
          <w:rFonts w:hint="eastAsia" w:ascii="方正仿宋_GBK" w:hAnsi="方正仿宋_GBK" w:eastAsia="方正仿宋_GBK" w:cs="方正仿宋_GBK"/>
          <w:sz w:val="32"/>
          <w:szCs w:val="32"/>
          <w:lang w:val="en-US" w:eastAsia="zh-CN"/>
        </w:rPr>
        <w:t>职工工资福利和社会保障增加</w:t>
      </w:r>
      <w:r>
        <w:rPr>
          <w:rFonts w:hint="eastAsia" w:ascii="方正仿宋_GBK" w:hAnsi="方正仿宋_GBK" w:eastAsia="方正仿宋_GBK" w:cs="方正仿宋_GBK"/>
          <w:sz w:val="32"/>
          <w:szCs w:val="32"/>
        </w:rPr>
        <w:t>。其中：财政拨款收入315.45万元，占100.00%；事业收入0.00万元，占0.00%；经营收入0.00万元，占0.00%；其他收入0.00万元，占0.00%。此外，使用非财政拨款结余和专用结余0.00万元，年初结转和结余0.00万元。</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3.支出情况。2023年度支出合计315.45万元，较上年决算数增加47.07万元，增长17.54%，主要原因是</w:t>
      </w:r>
      <w:r>
        <w:rPr>
          <w:rFonts w:hint="eastAsia" w:ascii="方正仿宋_GBK" w:hAnsi="方正仿宋_GBK" w:eastAsia="方正仿宋_GBK" w:cs="方正仿宋_GBK"/>
          <w:sz w:val="32"/>
          <w:szCs w:val="32"/>
          <w:lang w:val="en-US" w:eastAsia="zh-CN"/>
        </w:rPr>
        <w:t>职工工资福利和社会保障增加</w:t>
      </w:r>
      <w:r>
        <w:rPr>
          <w:rFonts w:hint="eastAsia" w:ascii="方正仿宋_GBK" w:hAnsi="方正仿宋_GBK" w:eastAsia="方正仿宋_GBK" w:cs="方正仿宋_GBK"/>
          <w:sz w:val="32"/>
          <w:szCs w:val="32"/>
        </w:rPr>
        <w:t>。其中：基本支出315.45万元，占100.00%；项目支出0.00万元，占0.00%；经营支出0.00万元，占0.00%。此外，结余分配0.00万元。</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4.结转结余情况。2023年度年末结转和结余0.00万元，较上年决算数无增减，与上年持平。</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（二）财政拨款收入支出决算总体情况说明</w:t>
      </w:r>
      <w:r>
        <w:rPr>
          <w:rFonts w:hint="eastAsia" w:ascii="方正楷体_GBK" w:hAnsi="方正楷体_GBK" w:eastAsia="方正楷体_GBK" w:cs="方正楷体_GBK"/>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2023年度财政拨款收、支总计315.45万元。与2022年相比，财政拨款收、支总计各增加47.07万元，增长17.54%。主要原因是</w:t>
      </w:r>
      <w:r>
        <w:rPr>
          <w:rFonts w:hint="eastAsia" w:ascii="方正仿宋_GBK" w:hAnsi="方正仿宋_GBK" w:eastAsia="方正仿宋_GBK" w:cs="方正仿宋_GBK"/>
          <w:sz w:val="32"/>
          <w:szCs w:val="32"/>
          <w:lang w:val="en-US" w:eastAsia="zh-CN"/>
        </w:rPr>
        <w:t>职工工资福利和社会保障增加</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（三）一般公共预算财政拨款收入支出决算情况说明</w:t>
      </w:r>
      <w:r>
        <w:rPr>
          <w:rFonts w:hint="eastAsia" w:ascii="方正楷体_GBK" w:hAnsi="方正楷体_GBK" w:eastAsia="方正楷体_GBK" w:cs="方正楷体_GBK"/>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1.收入情况。2023年度一般公共预算财政拨款收入315.45万元，较上年决算数增加47.07万元，增长17.54%。主要原因是</w:t>
      </w:r>
      <w:r>
        <w:rPr>
          <w:rFonts w:hint="eastAsia" w:ascii="方正仿宋_GBK" w:hAnsi="方正仿宋_GBK" w:eastAsia="方正仿宋_GBK" w:cs="方正仿宋_GBK"/>
          <w:sz w:val="32"/>
          <w:szCs w:val="32"/>
          <w:lang w:val="en-US" w:eastAsia="zh-CN"/>
        </w:rPr>
        <w:t>职工工资福利和社会保障增加</w:t>
      </w:r>
      <w:r>
        <w:rPr>
          <w:rFonts w:hint="eastAsia" w:ascii="方正仿宋_GBK" w:hAnsi="方正仿宋_GBK" w:eastAsia="方正仿宋_GBK" w:cs="方正仿宋_GBK"/>
          <w:sz w:val="32"/>
          <w:szCs w:val="32"/>
        </w:rPr>
        <w:t>。较年初预算数增加2.80万元，增长0.90%。主要原因是</w:t>
      </w:r>
      <w:r>
        <w:rPr>
          <w:rFonts w:hint="eastAsia" w:ascii="方正仿宋_GBK" w:hAnsi="方正仿宋_GBK" w:eastAsia="方正仿宋_GBK" w:cs="方正仿宋_GBK"/>
          <w:sz w:val="32"/>
          <w:szCs w:val="32"/>
          <w:lang w:val="en-US" w:eastAsia="zh-CN"/>
        </w:rPr>
        <w:t>职工工资福利增加</w:t>
      </w:r>
      <w:r>
        <w:rPr>
          <w:rFonts w:hint="eastAsia" w:ascii="方正仿宋_GBK" w:hAnsi="方正仿宋_GBK" w:eastAsia="方正仿宋_GBK" w:cs="方正仿宋_GBK"/>
          <w:sz w:val="32"/>
          <w:szCs w:val="32"/>
        </w:rPr>
        <w:t>。此外，年初财政拨款结转和结余0.00万元。</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2.支出情况。2023年度一般公共预算财政拨款支出315.45万元，较上年决算数增加47.07万元，增长17.54%。主要原因是</w:t>
      </w:r>
      <w:r>
        <w:rPr>
          <w:rFonts w:hint="eastAsia" w:ascii="方正仿宋_GBK" w:hAnsi="方正仿宋_GBK" w:eastAsia="方正仿宋_GBK" w:cs="方正仿宋_GBK"/>
          <w:sz w:val="32"/>
          <w:szCs w:val="32"/>
          <w:lang w:val="en-US" w:eastAsia="zh-CN"/>
        </w:rPr>
        <w:t>职工工资福利和社会保障增加</w:t>
      </w:r>
      <w:r>
        <w:rPr>
          <w:rFonts w:hint="eastAsia" w:ascii="方正仿宋_GBK" w:hAnsi="方正仿宋_GBK" w:eastAsia="方正仿宋_GBK" w:cs="方正仿宋_GBK"/>
          <w:sz w:val="32"/>
          <w:szCs w:val="32"/>
        </w:rPr>
        <w:t>。较年初预算数增加2.80万元，增长0.90%。主要原因是</w:t>
      </w:r>
      <w:r>
        <w:rPr>
          <w:rFonts w:hint="eastAsia" w:ascii="方正仿宋_GBK" w:hAnsi="方正仿宋_GBK" w:eastAsia="方正仿宋_GBK" w:cs="方正仿宋_GBK"/>
          <w:sz w:val="32"/>
          <w:szCs w:val="32"/>
          <w:lang w:val="en-US" w:eastAsia="zh-CN"/>
        </w:rPr>
        <w:t>职工工资福利增加</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3.结转结余情况。2023年度年末一般公共预算财政拨款结转和结余0.00万元，较上年决算数无增减，与上年持平。</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4.比较情况。本单位2023年度一般公共预算财政拨款支出主要用于以下几个方面：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（1）教育支出1.52万元，占0.48%，较年初预算数无增减，主要原因是</w:t>
      </w:r>
      <w:r>
        <w:rPr>
          <w:rFonts w:hint="eastAsia" w:ascii="方正仿宋_GBK" w:hAnsi="方正仿宋_GBK" w:eastAsia="方正仿宋_GBK" w:cs="方正仿宋_GBK"/>
          <w:sz w:val="32"/>
          <w:szCs w:val="32"/>
          <w:lang w:val="en-US" w:eastAsia="zh-CN"/>
        </w:rPr>
        <w:t>准确预算经费</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（2）社会保障与就业支出33.74万元，占10.70%，较年初预算数减少1.62万元，下降4.58%，主要原因是</w:t>
      </w:r>
      <w:r>
        <w:rPr>
          <w:rFonts w:hint="eastAsia" w:ascii="方正仿宋_GBK" w:hAnsi="方正仿宋_GBK" w:eastAsia="方正仿宋_GBK" w:cs="方正仿宋_GBK"/>
          <w:sz w:val="32"/>
          <w:szCs w:val="32"/>
          <w:lang w:val="en-US" w:eastAsia="zh-CN"/>
        </w:rPr>
        <w:t>职业年金和退休公用经费支出减少</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（3）卫生健康支出11.91万元，占3.77%，较年初预算数减少0.47万元，下降3.80%，主要原因是</w:t>
      </w:r>
      <w:r>
        <w:rPr>
          <w:rFonts w:hint="eastAsia" w:ascii="方正仿宋_GBK" w:hAnsi="方正仿宋_GBK" w:eastAsia="方正仿宋_GBK" w:cs="方正仿宋_GBK"/>
          <w:sz w:val="32"/>
          <w:szCs w:val="32"/>
          <w:lang w:val="en-US" w:eastAsia="zh-CN"/>
        </w:rPr>
        <w:t>医疗保险支出减少</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（4）城乡社区支出256.12万元，占81.19%，较年初预算数增加4.89万元，增长1.95%，主要原因是</w:t>
      </w:r>
      <w:r>
        <w:rPr>
          <w:rFonts w:hint="eastAsia" w:ascii="方正仿宋_GBK" w:hAnsi="方正仿宋_GBK" w:eastAsia="方正仿宋_GBK" w:cs="方正仿宋_GBK"/>
          <w:sz w:val="32"/>
          <w:szCs w:val="32"/>
          <w:lang w:val="en-US" w:eastAsia="zh-CN"/>
        </w:rPr>
        <w:t>职工工资福利增加。</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（5）住房保障支出12.16万元，占3.86%，较年初预算数无增减，主要原因是</w:t>
      </w:r>
      <w:r>
        <w:rPr>
          <w:rFonts w:hint="eastAsia" w:ascii="方正仿宋_GBK" w:hAnsi="方正仿宋_GBK" w:eastAsia="方正仿宋_GBK" w:cs="方正仿宋_GBK"/>
          <w:sz w:val="32"/>
          <w:szCs w:val="32"/>
          <w:lang w:val="en-US" w:eastAsia="zh-CN"/>
        </w:rPr>
        <w:t>准确预算经费</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（四）一般公共预算财政拨款基本支出决算情况说明</w:t>
      </w:r>
      <w:r>
        <w:rPr>
          <w:rFonts w:hint="eastAsia" w:ascii="方正楷体_GBK" w:hAnsi="方正楷体_GBK" w:eastAsia="方正楷体_GBK" w:cs="方正楷体_GBK"/>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2023年度一般公共财政拨款基本支出315.45万元。其中：人员经费262.85万元，较上年决算数增加31.21万元，增长13.47%，主要原因是</w:t>
      </w:r>
      <w:r>
        <w:rPr>
          <w:rFonts w:hint="eastAsia" w:ascii="方正仿宋_GBK" w:hAnsi="方正仿宋_GBK" w:eastAsia="方正仿宋_GBK" w:cs="方正仿宋_GBK"/>
          <w:sz w:val="32"/>
          <w:szCs w:val="32"/>
          <w:lang w:val="en-US" w:eastAsia="zh-CN"/>
        </w:rPr>
        <w:t>职工工资福利增加</w:t>
      </w:r>
      <w:r>
        <w:rPr>
          <w:rFonts w:hint="eastAsia" w:ascii="方正仿宋_GBK" w:hAnsi="方正仿宋_GBK" w:eastAsia="方正仿宋_GBK" w:cs="方正仿宋_GBK"/>
          <w:sz w:val="32"/>
          <w:szCs w:val="32"/>
        </w:rPr>
        <w:t>。人员经费用途主要包括基本工资、津贴补贴、绩效工资、社会保障缴费、住房公积金、</w:t>
      </w:r>
      <w:r>
        <w:rPr>
          <w:rFonts w:hint="eastAsia" w:ascii="方正仿宋_GBK" w:hAnsi="方正仿宋_GBK" w:eastAsia="方正仿宋_GBK" w:cs="方正仿宋_GBK"/>
          <w:sz w:val="32"/>
          <w:szCs w:val="32"/>
          <w:lang w:val="en-US" w:eastAsia="zh-CN"/>
        </w:rPr>
        <w:t>对个人和家庭的</w:t>
      </w:r>
      <w:r>
        <w:rPr>
          <w:rFonts w:hint="eastAsia" w:ascii="方正仿宋_GBK" w:hAnsi="方正仿宋_GBK" w:eastAsia="方正仿宋_GBK" w:cs="方正仿宋_GBK"/>
          <w:sz w:val="32"/>
          <w:szCs w:val="32"/>
        </w:rPr>
        <w:t>补助。公用经费52.60万元，较上年决算数增加15.87万元，增长43.21%，主要原因是</w:t>
      </w:r>
      <w:r>
        <w:rPr>
          <w:rFonts w:hint="eastAsia" w:ascii="方正仿宋_GBK" w:hAnsi="方正仿宋_GBK" w:eastAsia="方正仿宋_GBK" w:cs="方正仿宋_GBK"/>
          <w:sz w:val="32"/>
          <w:szCs w:val="32"/>
          <w:lang w:val="en-US" w:eastAsia="zh-CN"/>
        </w:rPr>
        <w:t>工会经费增加</w:t>
      </w:r>
      <w:r>
        <w:rPr>
          <w:rFonts w:hint="eastAsia" w:ascii="方正仿宋_GBK" w:hAnsi="方正仿宋_GBK" w:eastAsia="方正仿宋_GBK" w:cs="方正仿宋_GBK"/>
          <w:sz w:val="32"/>
          <w:szCs w:val="32"/>
        </w:rPr>
        <w:t>。公用经费用途主要包括办公费、水电费、培训费、福利费、工会经费、公务车运行维护费、其他商品和服务支出。</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（五）政府性基金预算收支决算情况说明</w:t>
      </w:r>
      <w:r>
        <w:rPr>
          <w:rFonts w:hint="eastAsia" w:ascii="方正楷体_GBK" w:hAnsi="方正楷体_GBK" w:eastAsia="方正楷体_GBK" w:cs="方正楷体_GBK"/>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本单位2023年度无政府性基金预算财政拨款收支。</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（六）国有资本经营预算财政拨款支出决算情况说明</w:t>
      </w:r>
      <w:r>
        <w:rPr>
          <w:rFonts w:hint="eastAsia" w:ascii="方正楷体_GBK" w:hAnsi="方正楷体_GBK" w:eastAsia="方正楷体_GBK" w:cs="方正楷体_GBK"/>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本单位2023年度无国有资本经营预算财政拨款支出。</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（一）“三公”经费支出总体情况说明</w:t>
      </w:r>
      <w:r>
        <w:rPr>
          <w:rFonts w:hint="eastAsia" w:ascii="方正楷体_GBK" w:hAnsi="方正楷体_GBK" w:eastAsia="方正楷体_GBK" w:cs="方正楷体_GBK"/>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2023年度“三公”经费支出共计7.21万元，较年初预算数减少12.79万元，下降63.95%，主要原因是</w:t>
      </w:r>
      <w:r>
        <w:rPr>
          <w:rFonts w:hint="eastAsia" w:ascii="方正仿宋_GBK" w:hAnsi="方正仿宋_GBK" w:eastAsia="方正仿宋_GBK" w:cs="方正仿宋_GBK"/>
          <w:sz w:val="32"/>
          <w:szCs w:val="32"/>
          <w:lang w:val="en-US" w:eastAsia="zh-CN"/>
        </w:rPr>
        <w:t>按照要求严控“三公”经费，减少支出</w:t>
      </w:r>
      <w:r>
        <w:rPr>
          <w:rFonts w:hint="eastAsia" w:ascii="方正仿宋_GBK" w:hAnsi="方正仿宋_GBK" w:eastAsia="方正仿宋_GBK" w:cs="方正仿宋_GBK"/>
          <w:sz w:val="32"/>
          <w:szCs w:val="32"/>
        </w:rPr>
        <w:t>。较上年支出数减少10.23万元，下降58.66%，主要原因是</w:t>
      </w:r>
      <w:r>
        <w:rPr>
          <w:rFonts w:hint="eastAsia" w:ascii="方正仿宋_GBK" w:hAnsi="方正仿宋_GBK" w:eastAsia="方正仿宋_GBK" w:cs="方正仿宋_GBK"/>
          <w:sz w:val="32"/>
          <w:szCs w:val="32"/>
          <w:lang w:val="en-US" w:eastAsia="zh-CN"/>
        </w:rPr>
        <w:t>按照要求严控“三公”经费，减少支出</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（二）“三公”经费分项支出情况</w:t>
      </w:r>
      <w:r>
        <w:rPr>
          <w:rFonts w:hint="eastAsia" w:ascii="方正楷体_GBK" w:hAnsi="方正楷体_GBK" w:eastAsia="方正楷体_GBK" w:cs="方正楷体_GBK"/>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2023年度本单位因公出国（境）费用0.00万元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未发生</w:t>
      </w:r>
      <w:r>
        <w:rPr>
          <w:rFonts w:hint="eastAsia" w:ascii="方正仿宋_GBK" w:hAnsi="方正仿宋_GBK" w:eastAsia="方正仿宋_GBK" w:cs="方正仿宋_GBK"/>
          <w:sz w:val="32"/>
          <w:szCs w:val="32"/>
        </w:rPr>
        <w:t>因公出国（境）</w:t>
      </w:r>
      <w:r>
        <w:rPr>
          <w:rFonts w:hint="eastAsia" w:ascii="方正仿宋_GBK" w:hAnsi="方正仿宋_GBK" w:eastAsia="方正仿宋_GBK" w:cs="方正仿宋_GBK"/>
          <w:sz w:val="32"/>
          <w:szCs w:val="32"/>
          <w:lang w:val="en-US" w:eastAsia="zh-CN"/>
        </w:rPr>
        <w:t>支出</w:t>
      </w:r>
      <w:r>
        <w:rPr>
          <w:rFonts w:hint="eastAsia" w:ascii="方正仿宋_GBK" w:hAnsi="方正仿宋_GBK" w:eastAsia="方正仿宋_GBK" w:cs="方正仿宋_GBK"/>
          <w:sz w:val="32"/>
          <w:szCs w:val="32"/>
        </w:rPr>
        <w:t>。费用支出较年初预算数无增减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较上年支出数无增减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与上年持平。</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公务车购置费0.00万元，</w:t>
      </w:r>
      <w:r>
        <w:rPr>
          <w:rFonts w:hint="eastAsia" w:ascii="方正仿宋_GBK" w:hAnsi="方正仿宋_GBK" w:eastAsia="方正仿宋_GBK" w:cs="方正仿宋_GBK"/>
          <w:sz w:val="32"/>
          <w:szCs w:val="32"/>
          <w:lang w:val="en-US" w:eastAsia="zh-CN"/>
        </w:rPr>
        <w:t>未发生公务车购置支出</w:t>
      </w:r>
      <w:r>
        <w:rPr>
          <w:rFonts w:hint="eastAsia" w:ascii="方正仿宋_GBK" w:hAnsi="方正仿宋_GBK" w:eastAsia="方正仿宋_GBK" w:cs="方正仿宋_GBK"/>
          <w:sz w:val="32"/>
          <w:szCs w:val="32"/>
        </w:rPr>
        <w:t>。费用支出较年初预算数无增减。较上年支出数减少11.80万元，下降100.00%，主要原因是</w:t>
      </w:r>
      <w:r>
        <w:rPr>
          <w:rFonts w:hint="eastAsia" w:ascii="方正仿宋_GBK" w:hAnsi="方正仿宋_GBK" w:eastAsia="方正仿宋_GBK" w:cs="方正仿宋_GBK"/>
          <w:sz w:val="32"/>
          <w:szCs w:val="32"/>
          <w:lang w:val="en-US" w:eastAsia="zh-CN"/>
        </w:rPr>
        <w:t>未新购置公务车</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公务车运行维护费7.21万元，主要用于</w:t>
      </w:r>
      <w:r>
        <w:rPr>
          <w:rFonts w:hint="eastAsia" w:ascii="方正仿宋_GBK" w:hAnsi="方正仿宋_GBK" w:eastAsia="方正仿宋_GBK" w:cs="方正仿宋_GBK"/>
          <w:sz w:val="32"/>
          <w:szCs w:val="32"/>
          <w:lang w:val="en-US" w:eastAsia="zh-CN"/>
        </w:rPr>
        <w:t>公务车加油及日常维修维护</w:t>
      </w:r>
      <w:r>
        <w:rPr>
          <w:rFonts w:hint="eastAsia" w:ascii="方正仿宋_GBK" w:hAnsi="方正仿宋_GBK" w:eastAsia="方正仿宋_GBK" w:cs="方正仿宋_GBK"/>
          <w:sz w:val="32"/>
          <w:szCs w:val="32"/>
        </w:rPr>
        <w:t>。费用支出较年初预算数减少12.79万元，下降63.95%，主要原因是</w:t>
      </w:r>
      <w:r>
        <w:rPr>
          <w:rFonts w:hint="eastAsia" w:ascii="方正仿宋_GBK" w:hAnsi="方正仿宋_GBK" w:eastAsia="方正仿宋_GBK" w:cs="方正仿宋_GBK"/>
          <w:sz w:val="32"/>
          <w:szCs w:val="32"/>
          <w:lang w:val="en-US" w:eastAsia="zh-CN"/>
        </w:rPr>
        <w:t>按照要求严控公务车经费，减少支出</w:t>
      </w:r>
      <w:r>
        <w:rPr>
          <w:rFonts w:hint="eastAsia" w:ascii="方正仿宋_GBK" w:hAnsi="方正仿宋_GBK" w:eastAsia="方正仿宋_GBK" w:cs="方正仿宋_GBK"/>
          <w:sz w:val="32"/>
          <w:szCs w:val="32"/>
        </w:rPr>
        <w:t>。较上年支出数增加1.57万元，增长27.84%，主要原因是</w:t>
      </w:r>
      <w:r>
        <w:rPr>
          <w:rFonts w:hint="eastAsia" w:ascii="方正仿宋_GBK" w:hAnsi="方正仿宋_GBK" w:eastAsia="方正仿宋_GBK" w:cs="方正仿宋_GBK"/>
          <w:sz w:val="32"/>
          <w:szCs w:val="32"/>
          <w:lang w:val="en-US" w:eastAsia="zh-CN"/>
        </w:rPr>
        <w:t>加油及日常维修维护支出增加</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公务接待费0.00万元，</w:t>
      </w:r>
      <w:r>
        <w:rPr>
          <w:rFonts w:hint="eastAsia" w:ascii="方正仿宋_GBK" w:hAnsi="方正仿宋_GBK" w:eastAsia="方正仿宋_GBK" w:cs="方正仿宋_GBK"/>
          <w:sz w:val="32"/>
          <w:szCs w:val="32"/>
          <w:lang w:val="en-US" w:eastAsia="zh-CN"/>
        </w:rPr>
        <w:t>未发生公务接待费支出</w:t>
      </w:r>
      <w:r>
        <w:rPr>
          <w:rFonts w:hint="eastAsia" w:ascii="方正仿宋_GBK" w:hAnsi="方正仿宋_GBK" w:eastAsia="方正仿宋_GBK" w:cs="方正仿宋_GBK"/>
          <w:sz w:val="32"/>
          <w:szCs w:val="32"/>
        </w:rPr>
        <w:t>。费用支出较年初预算数无增减。较上年支出数无增减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与上年持平。</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（三）“三公”经费实物量情况</w:t>
      </w:r>
      <w:r>
        <w:rPr>
          <w:rFonts w:hint="eastAsia" w:ascii="方正楷体_GBK" w:hAnsi="方正楷体_GBK" w:eastAsia="方正楷体_GBK" w:cs="方正楷体_GBK"/>
          <w:sz w:val="32"/>
          <w:szCs w:val="32"/>
          <w:lang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2023年度本单位因公出国（境）共计0个团组，0人；公务用车购置0辆，公务车保有量为1辆；国内公务接待0批次0人，其中：国内外事接待0批次，0人；国（境）外公务接待0批次，0人。2023年本单位人均接待费0元，车均购置费0万元，车均维护费7.21万元。</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（一）财政拨款会议费和培训费情况说明</w:t>
      </w:r>
      <w:r>
        <w:rPr>
          <w:rFonts w:hint="eastAsia" w:ascii="方正楷体_GBK" w:hAnsi="方正楷体_GBK" w:eastAsia="方正楷体_GBK" w:cs="方正楷体_GBK"/>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本年度会议费支出0.00万元，较上年决算数无增减，与上年持平。本年度培训费支出1.52万元，较上年决算数增加0.44万元，增长40.74%，主要原因是</w:t>
      </w:r>
      <w:r>
        <w:rPr>
          <w:rFonts w:hint="eastAsia" w:ascii="方正仿宋_GBK" w:hAnsi="方正仿宋_GBK" w:eastAsia="方正仿宋_GBK" w:cs="方正仿宋_GBK"/>
          <w:sz w:val="32"/>
          <w:szCs w:val="32"/>
          <w:lang w:val="en-US" w:eastAsia="zh-CN"/>
        </w:rPr>
        <w:t>人员增加</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（二）机关运行经费情况说明</w:t>
      </w:r>
      <w:r>
        <w:rPr>
          <w:rFonts w:hint="eastAsia" w:ascii="方正楷体_GBK" w:hAnsi="方正楷体_GBK" w:eastAsia="方正楷体_GBK" w:cs="方正楷体_GBK"/>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按照部门决算列报口径，我单位不在机关运行经费统计范围之内。</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（三）国有资产占用情况说明</w:t>
      </w:r>
      <w:r>
        <w:rPr>
          <w:rFonts w:hint="eastAsia" w:ascii="方正楷体_GBK" w:hAnsi="方正楷体_GBK" w:eastAsia="方正楷体_GBK" w:cs="方正楷体_GBK"/>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2023年12月31日，本单位共有车辆1辆，其中，副部（省）级及以上领导用车0辆、主要负责人用车0辆、机要通信用车0辆、应急保障用车0辆、执法执勤用车0辆，特种专业技术用车1辆，离退休干部用车0辆。单价100万元（含）以上专用设备0台（套）。</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（四）政府采购支出情况说明</w:t>
      </w:r>
      <w:r>
        <w:rPr>
          <w:rFonts w:hint="eastAsia" w:ascii="方正楷体_GBK" w:hAnsi="方正楷体_GBK" w:eastAsia="方正楷体_GBK" w:cs="方正楷体_GBK"/>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2023年度我单位未发生政府采购事项，无相关经费支出。</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预算绩效管理情况说明</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（一）单位自评情况</w:t>
      </w:r>
      <w:r>
        <w:rPr>
          <w:rFonts w:hint="eastAsia" w:ascii="方正楷体_GBK" w:hAnsi="方正楷体_GBK" w:eastAsia="方正楷体_GBK" w:cs="方正楷体_GBK"/>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我单位未组织开展绩效评价。</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（二）单位绩效评价情况</w:t>
      </w:r>
      <w:r>
        <w:rPr>
          <w:rFonts w:hint="eastAsia" w:ascii="方正楷体_GBK" w:hAnsi="方正楷体_GBK" w:eastAsia="方正楷体_GBK" w:cs="方正楷体_GBK"/>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我单位未组织开展绩效评价。</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rPr>
        <w:t>（三）财政绩效评价情况</w:t>
      </w:r>
      <w:r>
        <w:rPr>
          <w:rFonts w:hint="eastAsia" w:ascii="方正楷体_GBK" w:hAnsi="方正楷体_GBK" w:eastAsia="方正楷体_GBK" w:cs="方正楷体_GBK"/>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区财政局未委托第三方对我单位开展绩效评价。</w:t>
      </w:r>
    </w:p>
    <w:p>
      <w:pPr>
        <w:keepNext w:val="0"/>
        <w:keepLines w:val="0"/>
        <w:pageBreakBefore w:val="0"/>
        <w:widowControl/>
        <w:numPr>
          <w:ilvl w:val="0"/>
          <w:numId w:val="0"/>
        </w:numPr>
        <w:kinsoku/>
        <w:wordWrap/>
        <w:overflowPunct/>
        <w:topLinePunct w:val="0"/>
        <w:autoSpaceDE/>
        <w:autoSpaceDN/>
        <w:bidi w:val="0"/>
        <w:adjustRightInd/>
        <w:snapToGrid w:val="0"/>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专业名词解释</w:t>
      </w:r>
    </w:p>
    <w:p>
      <w:pPr>
        <w:keepNext w:val="0"/>
        <w:keepLines w:val="0"/>
        <w:pageBreakBefore w:val="0"/>
        <w:widowControl/>
        <w:numPr>
          <w:ilvl w:val="0"/>
          <w:numId w:val="0"/>
        </w:numPr>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财政拨款收入：</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r>
        <w:rPr>
          <w:rFonts w:hint="eastAsia" w:ascii="方正仿宋_GBK" w:hAnsi="方正仿宋_GBK" w:eastAsia="方正仿宋_GBK" w:cs="方正仿宋_GBK"/>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事业收入：</w:t>
      </w:r>
      <w:r>
        <w:rPr>
          <w:rFonts w:hint="eastAsia"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（三）经营收入：</w:t>
      </w:r>
      <w:r>
        <w:rPr>
          <w:rFonts w:hint="eastAsia" w:ascii="方正仿宋_GBK" w:hAnsi="方正仿宋_GBK" w:eastAsia="方正仿宋_GBK" w:cs="方正仿宋_GBK"/>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（四）其他收入：</w:t>
      </w:r>
      <w:r>
        <w:rPr>
          <w:rFonts w:hint="eastAsia"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（五）使用非财政拨款结余：</w:t>
      </w:r>
      <w:r>
        <w:rPr>
          <w:rFonts w:hint="eastAsia" w:ascii="方正仿宋_GBK" w:hAnsi="方正仿宋_GBK"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（六）年初结转和结余：</w:t>
      </w:r>
      <w:r>
        <w:rPr>
          <w:rFonts w:hint="eastAsia" w:ascii="方正仿宋_GBK" w:hAnsi="方正仿宋_GBK" w:eastAsia="方正仿宋_GBK" w:cs="方正仿宋_GBK"/>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（七）结余分配：</w:t>
      </w:r>
      <w:r>
        <w:rPr>
          <w:rFonts w:hint="eastAsia" w:ascii="方正仿宋_GBK" w:hAnsi="方正仿宋_GBK" w:eastAsia="方正仿宋_GBK" w:cs="方正仿宋_GBK"/>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（八）年末结转和结余：</w:t>
      </w:r>
      <w:r>
        <w:rPr>
          <w:rFonts w:hint="eastAsia" w:ascii="方正仿宋_GBK" w:hAnsi="方正仿宋_GBK" w:eastAsia="方正仿宋_GBK" w:cs="方正仿宋_GBK"/>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（九）基本支出：</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（十）项目支出：</w:t>
      </w:r>
      <w:r>
        <w:rPr>
          <w:rFonts w:hint="eastAsia" w:ascii="方正仿宋_GBK" w:hAnsi="方正仿宋_GBK" w:eastAsia="方正仿宋_GBK" w:cs="方正仿宋_GBK"/>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（十一）经营支出：</w:t>
      </w:r>
      <w:r>
        <w:rPr>
          <w:rFonts w:hint="eastAsia" w:ascii="方正仿宋_GBK" w:hAnsi="方正仿宋_GBK" w:eastAsia="方正仿宋_GBK" w:cs="方正仿宋_GBK"/>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（十二）“三公”经费：</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（十三）机关运行经费：</w:t>
      </w:r>
      <w:r>
        <w:rPr>
          <w:rFonts w:hint="eastAsia"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（十四）工资福利支出（支出经济分类科目类级）：</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（十五）商品和服务支出（支出经济分类科目类级）：</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（十六）对个人和家庭的补助（支出经济分类科目类级）：</w:t>
      </w:r>
      <w:r>
        <w:rPr>
          <w:rFonts w:hint="eastAsia" w:ascii="方正仿宋_GBK" w:hAnsi="方正仿宋_GBK" w:eastAsia="方正仿宋_GBK" w:cs="方正仿宋_GBK"/>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（十七）其他资本性支出（支出经济分类科目类级）：</w:t>
      </w:r>
      <w:r>
        <w:rPr>
          <w:rFonts w:hint="eastAsia"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本单位决算公开信息反馈和联系方式：</w:t>
      </w:r>
      <w:r>
        <w:rPr>
          <w:rFonts w:hint="eastAsia" w:ascii="方正仿宋_GBK" w:hAnsi="方正仿宋_GBK" w:eastAsia="方正仿宋_GBK" w:cs="方正仿宋_GBK"/>
          <w:sz w:val="32"/>
          <w:szCs w:val="32"/>
          <w:lang w:val="en-US" w:eastAsia="zh-CN"/>
        </w:rPr>
        <w:t>张莲</w:t>
      </w:r>
      <w:r>
        <w:rPr>
          <w:rFonts w:hint="eastAsia" w:ascii="方正仿宋_GBK" w:hAnsi="方正仿宋_GBK" w:eastAsia="方正仿宋_GBK" w:cs="方正仿宋_GBK"/>
          <w:sz w:val="32"/>
          <w:szCs w:val="32"/>
        </w:rPr>
        <w:t>，023-</w:t>
      </w:r>
      <w:r>
        <w:rPr>
          <w:rFonts w:hint="eastAsia" w:ascii="方正仿宋_GBK" w:hAnsi="方正仿宋_GBK" w:eastAsia="方正仿宋_GBK" w:cs="方正仿宋_GBK"/>
          <w:sz w:val="32"/>
          <w:szCs w:val="32"/>
          <w:lang w:val="en-US" w:eastAsia="zh-CN"/>
        </w:rPr>
        <w:t>46212076</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附件：重庆市荣昌区峰高街道建设环保服务中心2023年度部门决算公开报表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32"/>
          <w:szCs w:val="32"/>
          <w:lang w:val="en-US" w:eastAsia="zh-CN"/>
        </w:rPr>
      </w:pP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3242"/>
        <w:gridCol w:w="1245"/>
        <w:gridCol w:w="2970"/>
        <w:gridCol w:w="1419"/>
      </w:tblGrid>
      <w:tr>
        <w:tblPrEx>
          <w:shd w:val="clear" w:color="auto" w:fill="FFFFFF" w:themeFill="background1"/>
          <w:tblLayout w:type="fixed"/>
          <w:tblCellMar>
            <w:top w:w="0" w:type="dxa"/>
            <w:left w:w="0" w:type="dxa"/>
            <w:bottom w:w="0" w:type="dxa"/>
            <w:right w:w="0" w:type="dxa"/>
          </w:tblCellMar>
        </w:tblPrEx>
        <w:trPr>
          <w:trHeight w:val="232" w:hRule="atLeast"/>
        </w:trPr>
        <w:tc>
          <w:tcPr>
            <w:tcW w:w="8876" w:type="dxa"/>
            <w:gridSpan w:val="4"/>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4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297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419"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457"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重庆市荣昌区峰高街道建设环保服务中心</w:t>
            </w:r>
          </w:p>
        </w:tc>
        <w:tc>
          <w:tcPr>
            <w:tcW w:w="1419"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4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4389" w:type="dxa"/>
            <w:gridSpan w:val="2"/>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315.45</w:t>
            </w: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1.52</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1245"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33.74</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11.91</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256.12</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12.16</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rPr>
                <w:rFonts w:hint="default" w:cs="宋体"/>
                <w:b/>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315.45</w:t>
            </w: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315.45</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419" w:type="dxa"/>
            <w:tcBorders>
              <w:top w:val="nil"/>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315.45</w:t>
            </w:r>
            <w:r>
              <w:rPr>
                <w:color w:val="000000"/>
                <w:sz w:val="20"/>
              </w:rPr>
              <w:t xml:space="preserve"> </w:t>
            </w:r>
          </w:p>
        </w:tc>
        <w:tc>
          <w:tcPr>
            <w:tcW w:w="2970" w:type="dxa"/>
            <w:tcBorders>
              <w:top w:val="nil"/>
              <w:left w:val="nil"/>
              <w:bottom w:val="single" w:color="000000"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315.45</w:t>
            </w:r>
            <w:r>
              <w:rPr>
                <w:color w:val="000000"/>
                <w:sz w:val="20"/>
              </w:rPr>
              <w:t xml:space="preserve"> </w:t>
            </w:r>
          </w:p>
        </w:tc>
      </w:tr>
    </w:tbl>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842"/>
        <w:gridCol w:w="3270"/>
        <w:gridCol w:w="810"/>
        <w:gridCol w:w="750"/>
        <w:gridCol w:w="772"/>
        <w:gridCol w:w="300"/>
        <w:gridCol w:w="570"/>
        <w:gridCol w:w="458"/>
        <w:gridCol w:w="570"/>
        <w:gridCol w:w="534"/>
      </w:tblGrid>
      <w:tr>
        <w:tblPrEx>
          <w:tblLayout w:type="fixed"/>
          <w:tblCellMar>
            <w:top w:w="0" w:type="dxa"/>
            <w:left w:w="0" w:type="dxa"/>
            <w:bottom w:w="0" w:type="dxa"/>
            <w:right w:w="0" w:type="dxa"/>
          </w:tblCellMar>
        </w:tblPrEx>
        <w:trPr>
          <w:trHeight w:val="641" w:hRule="atLeast"/>
        </w:trPr>
        <w:tc>
          <w:tcPr>
            <w:tcW w:w="8876" w:type="dxa"/>
            <w:gridSpan w:val="10"/>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922" w:type="dxa"/>
            <w:gridSpan w:val="3"/>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重庆市荣昌区峰高街道建设环保服务中心</w:t>
            </w:r>
          </w:p>
        </w:tc>
        <w:tc>
          <w:tcPr>
            <w:tcW w:w="75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7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30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7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4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0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922" w:type="dxa"/>
            <w:gridSpan w:val="3"/>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5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7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30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7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4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0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112" w:type="dxa"/>
            <w:gridSpan w:val="2"/>
            <w:tcBorders>
              <w:top w:val="single" w:color="000000" w:sz="4" w:space="0"/>
              <w:left w:val="single" w:color="000000" w:sz="4" w:space="0"/>
              <w:bottom w:val="single" w:color="000000" w:sz="4" w:space="0"/>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5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842" w:type="dxa"/>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70" w:type="dxa"/>
            <w:vMerge w:val="restar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842"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27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842"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27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842"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27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11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8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315.45</w:t>
            </w:r>
            <w:r>
              <w:rPr>
                <w:b/>
                <w:color w:val="000000"/>
                <w:sz w:val="20"/>
              </w:rPr>
              <w:t xml:space="preserve"> </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315.45</w:t>
            </w:r>
            <w:r>
              <w:rPr>
                <w:b/>
                <w:color w:val="000000"/>
                <w:sz w:val="20"/>
              </w:rPr>
              <w:t xml:space="preserve"> </w:t>
            </w:r>
          </w:p>
        </w:tc>
        <w:tc>
          <w:tcPr>
            <w:tcW w:w="77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33.74</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33.74</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33.74</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33.74</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16.22</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16.22</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14.47</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14.47</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3.05</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3.05</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11.91</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11.91</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11.91</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11.91</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8.21</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8.21</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3.70</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3.70</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256.12</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256.12</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256.12</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256.12</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256.12</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256.12</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12.16</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12.16</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bookmarkStart w:id="0" w:name="_GoBack"/>
      <w:bookmarkEnd w:id="0"/>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857"/>
        <w:gridCol w:w="3360"/>
        <w:gridCol w:w="825"/>
        <w:gridCol w:w="915"/>
        <w:gridCol w:w="555"/>
        <w:gridCol w:w="727"/>
        <w:gridCol w:w="518"/>
        <w:gridCol w:w="1119"/>
      </w:tblGrid>
      <w:tr>
        <w:tblPrEx>
          <w:shd w:val="clear" w:color="auto" w:fill="FFFFFF" w:themeFill="background1"/>
          <w:tblLayout w:type="fixed"/>
          <w:tblCellMar>
            <w:top w:w="0" w:type="dxa"/>
            <w:left w:w="0" w:type="dxa"/>
            <w:bottom w:w="0" w:type="dxa"/>
            <w:right w:w="0" w:type="dxa"/>
          </w:tblCellMar>
        </w:tblPrEx>
        <w:trPr>
          <w:trHeight w:val="654" w:hRule="atLeast"/>
        </w:trPr>
        <w:tc>
          <w:tcPr>
            <w:tcW w:w="8876"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shd w:val="clear" w:color="auto" w:fill="FFFFFF" w:themeFill="background1"/>
          <w:tblLayout w:type="fixed"/>
          <w:tblCellMar>
            <w:top w:w="0" w:type="dxa"/>
            <w:left w:w="0" w:type="dxa"/>
            <w:bottom w:w="0" w:type="dxa"/>
            <w:right w:w="0" w:type="dxa"/>
          </w:tblCellMar>
        </w:tblPrEx>
        <w:trPr>
          <w:trHeight w:val="342" w:hRule="atLeast"/>
        </w:trPr>
        <w:tc>
          <w:tcPr>
            <w:tcW w:w="5042" w:type="dxa"/>
            <w:gridSpan w:val="3"/>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重庆市荣昌区峰高街道建设环保服务中心 </w:t>
            </w:r>
          </w:p>
        </w:tc>
        <w:tc>
          <w:tcPr>
            <w:tcW w:w="91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5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2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1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19"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shd w:val="clear" w:color="auto" w:fill="FFFFFF" w:themeFill="background1"/>
          <w:tblLayout w:type="fixed"/>
          <w:tblCellMar>
            <w:top w:w="0" w:type="dxa"/>
            <w:left w:w="0" w:type="dxa"/>
            <w:bottom w:w="0" w:type="dxa"/>
            <w:right w:w="0" w:type="dxa"/>
          </w:tblCellMar>
        </w:tblPrEx>
        <w:trPr>
          <w:trHeight w:val="342" w:hRule="atLeast"/>
        </w:trPr>
        <w:tc>
          <w:tcPr>
            <w:tcW w:w="5042" w:type="dxa"/>
            <w:gridSpan w:val="3"/>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1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5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2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1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19"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362" w:hRule="atLeast"/>
        </w:trPr>
        <w:tc>
          <w:tcPr>
            <w:tcW w:w="4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shd w:val="clear" w:color="auto" w:fill="FFFFFF" w:themeFill="background1"/>
          <w:tblLayout w:type="fixed"/>
          <w:tblCellMar>
            <w:top w:w="0" w:type="dxa"/>
            <w:left w:w="0" w:type="dxa"/>
            <w:bottom w:w="0" w:type="dxa"/>
            <w:right w:w="0" w:type="dxa"/>
          </w:tblCellMar>
        </w:tblPrEx>
        <w:trPr>
          <w:trHeight w:val="338" w:hRule="atLeast"/>
        </w:trPr>
        <w:tc>
          <w:tcPr>
            <w:tcW w:w="857" w:type="dxa"/>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60" w:type="dxa"/>
            <w:vMerge w:val="restar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8" w:hRule="atLeast"/>
        </w:trPr>
        <w:tc>
          <w:tcPr>
            <w:tcW w:w="85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36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8" w:hRule="atLeast"/>
        </w:trPr>
        <w:tc>
          <w:tcPr>
            <w:tcW w:w="85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36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8" w:hRule="atLeast"/>
        </w:trPr>
        <w:tc>
          <w:tcPr>
            <w:tcW w:w="85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36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62" w:hRule="atLeast"/>
        </w:trPr>
        <w:tc>
          <w:tcPr>
            <w:tcW w:w="4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315.45</w:t>
            </w:r>
            <w:r>
              <w:rPr>
                <w:b/>
                <w:color w:val="000000"/>
                <w:sz w:val="20"/>
              </w:rPr>
              <w:t xml:space="preserve"> </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315.45</w:t>
            </w:r>
            <w:r>
              <w:rPr>
                <w:b/>
                <w:color w:val="000000"/>
                <w:sz w:val="20"/>
              </w:rPr>
              <w:t xml:space="preserve"> </w:t>
            </w:r>
          </w:p>
        </w:tc>
        <w:tc>
          <w:tcPr>
            <w:tcW w:w="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33.74</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33.74</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33.74</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33.74</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16.22</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16.22</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14.47</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14.47</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3.05</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3.05</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11.91</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11.91</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11.91</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11.91</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8.21</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8.21</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3.70</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3.70</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256.12</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256.12</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256.12</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256.12</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256.12</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256.12</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12.16</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12.16</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12.16</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2552"/>
        <w:gridCol w:w="720"/>
        <w:gridCol w:w="2670"/>
        <w:gridCol w:w="720"/>
        <w:gridCol w:w="765"/>
        <w:gridCol w:w="585"/>
        <w:gridCol w:w="864"/>
      </w:tblGrid>
      <w:tr>
        <w:tblPrEx>
          <w:shd w:val="clear" w:color="auto" w:fill="FFFFFF" w:themeFill="background1"/>
          <w:tblLayout w:type="fixed"/>
          <w:tblCellMar>
            <w:top w:w="0" w:type="dxa"/>
            <w:left w:w="0" w:type="dxa"/>
            <w:bottom w:w="0" w:type="dxa"/>
            <w:right w:w="0" w:type="dxa"/>
          </w:tblCellMar>
        </w:tblPrEx>
        <w:trPr>
          <w:trHeight w:val="400" w:hRule="atLeast"/>
        </w:trPr>
        <w:tc>
          <w:tcPr>
            <w:tcW w:w="8876" w:type="dxa"/>
            <w:gridSpan w:val="7"/>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shd w:val="clear" w:color="auto" w:fill="FFFFFF" w:themeFill="background1"/>
          <w:tblLayout w:type="fixed"/>
          <w:tblCellMar>
            <w:top w:w="0" w:type="dxa"/>
            <w:left w:w="0" w:type="dxa"/>
            <w:bottom w:w="0" w:type="dxa"/>
            <w:right w:w="0" w:type="dxa"/>
          </w:tblCellMar>
        </w:tblPrEx>
        <w:trPr>
          <w:trHeight w:val="246" w:hRule="atLeast"/>
        </w:trPr>
        <w:tc>
          <w:tcPr>
            <w:tcW w:w="5942" w:type="dxa"/>
            <w:gridSpan w:val="3"/>
            <w:vMerge w:val="restart"/>
            <w:tcBorders>
              <w:top w:val="nil"/>
              <w:left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重庆市荣昌区峰高街道建设环保服务中心</w:t>
            </w:r>
          </w:p>
        </w:tc>
        <w:tc>
          <w:tcPr>
            <w:tcW w:w="72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449"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shd w:val="clear" w:color="auto" w:fill="FFFFFF" w:themeFill="background1"/>
          <w:tblLayout w:type="fixed"/>
          <w:tblCellMar>
            <w:top w:w="0" w:type="dxa"/>
            <w:left w:w="0" w:type="dxa"/>
            <w:bottom w:w="0" w:type="dxa"/>
            <w:right w:w="0" w:type="dxa"/>
          </w:tblCellMar>
        </w:tblPrEx>
        <w:trPr>
          <w:trHeight w:val="284" w:hRule="atLeast"/>
        </w:trPr>
        <w:tc>
          <w:tcPr>
            <w:tcW w:w="5942" w:type="dxa"/>
            <w:gridSpan w:val="3"/>
            <w:vMerge w:val="continue"/>
            <w:tcBorders>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2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449"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28" w:hRule="atLeast"/>
        </w:trPr>
        <w:tc>
          <w:tcPr>
            <w:tcW w:w="327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收     入</w:t>
            </w:r>
          </w:p>
        </w:tc>
        <w:tc>
          <w:tcPr>
            <w:tcW w:w="5604"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支     出</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项目</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决算数</w:t>
            </w:r>
          </w:p>
        </w:tc>
        <w:tc>
          <w:tcPr>
            <w:tcW w:w="267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功能分类科目</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决算数</w:t>
            </w:r>
          </w:p>
        </w:tc>
      </w:tr>
      <w:tr>
        <w:tblPrEx>
          <w:shd w:val="clear" w:color="auto" w:fill="FFFFFF" w:themeFill="background1"/>
          <w:tblLayout w:type="fixed"/>
          <w:tblCellMar>
            <w:top w:w="0" w:type="dxa"/>
            <w:left w:w="0" w:type="dxa"/>
            <w:bottom w:w="0" w:type="dxa"/>
            <w:right w:w="0" w:type="dxa"/>
          </w:tblCellMar>
        </w:tblPrEx>
        <w:trPr>
          <w:trHeight w:val="410" w:hRule="atLeast"/>
        </w:trPr>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267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小计</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一般公共预算财政拨款</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政府性基金预算财政拨款</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国有资本经营预算财政拨款</w:t>
            </w:r>
          </w:p>
        </w:tc>
      </w:tr>
      <w:tr>
        <w:tblPrEx>
          <w:shd w:val="clear" w:color="auto" w:fill="FFFFFF" w:themeFill="background1"/>
          <w:tblLayout w:type="fixed"/>
          <w:tblCellMar>
            <w:top w:w="0" w:type="dxa"/>
            <w:left w:w="0" w:type="dxa"/>
            <w:bottom w:w="0" w:type="dxa"/>
            <w:right w:w="0" w:type="dxa"/>
          </w:tblCellMar>
        </w:tblPrEx>
        <w:trPr>
          <w:trHeight w:val="26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rFonts w:cs="宋体"/>
                <w:color w:val="000000"/>
                <w:sz w:val="18"/>
                <w:szCs w:val="18"/>
              </w:rPr>
              <w:t>315.45</w:t>
            </w: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一、一般公共服务支出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5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二、外交支出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7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三、国有资本经营预算财政拨款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三、国防支出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1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四、公共安全支出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5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五、教育支出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rFonts w:cs="宋体"/>
                <w:color w:val="000000"/>
                <w:sz w:val="18"/>
                <w:szCs w:val="18"/>
              </w:rPr>
              <w:t>1.52</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rFonts w:cs="宋体"/>
                <w:color w:val="000000"/>
                <w:sz w:val="18"/>
                <w:szCs w:val="18"/>
              </w:rPr>
              <w:t>1.52</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六、科学技术支出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8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七、文化旅游体育与传媒支出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6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八、社会保障和就业支出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rFonts w:cs="宋体"/>
                <w:color w:val="000000"/>
                <w:sz w:val="18"/>
                <w:szCs w:val="18"/>
              </w:rPr>
              <w:t>33.74</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rFonts w:cs="宋体"/>
                <w:color w:val="000000"/>
                <w:sz w:val="18"/>
                <w:szCs w:val="18"/>
              </w:rPr>
              <w:t>33.74</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7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九、卫生健康支出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rFonts w:cs="宋体"/>
                <w:color w:val="000000"/>
                <w:sz w:val="18"/>
                <w:szCs w:val="18"/>
              </w:rPr>
              <w:t>11.91</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rFonts w:cs="宋体"/>
                <w:color w:val="000000"/>
                <w:sz w:val="18"/>
                <w:szCs w:val="18"/>
              </w:rPr>
              <w:t>11.91</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5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十、节能环保支出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75"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十一、城乡社区支出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rFonts w:cs="宋体"/>
                <w:color w:val="000000"/>
                <w:sz w:val="18"/>
                <w:szCs w:val="18"/>
              </w:rPr>
              <w:t>256.12</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rFonts w:cs="宋体"/>
                <w:color w:val="000000"/>
                <w:sz w:val="18"/>
                <w:szCs w:val="18"/>
              </w:rPr>
              <w:t>256.12</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十二、农林水支出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十三、交通运输支出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十四、资源勘探工业信息等支出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十五、商业服务业等支出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十六、金融支出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6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十七、援助其他地区支出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十八、自然资源海洋气象等支出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十九、住房保障支出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rFonts w:cs="宋体"/>
                <w:color w:val="000000"/>
                <w:sz w:val="18"/>
                <w:szCs w:val="18"/>
              </w:rPr>
              <w:t>12.16</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rFonts w:cs="宋体"/>
                <w:color w:val="000000"/>
                <w:sz w:val="18"/>
                <w:szCs w:val="18"/>
              </w:rPr>
              <w:t>12.16</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二十、粮油物资储备支出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二十一、国有资本经营预算支出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6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二十二、灾害防治及应急管理支出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二十三、其他支出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二十四、债务还本支出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二十五、债务付息支出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二十六、抗疫特别国债安排的支出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41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rFonts w:cs="宋体"/>
                <w:color w:val="000000"/>
                <w:sz w:val="18"/>
                <w:szCs w:val="18"/>
              </w:rPr>
              <w:t>315.45</w:t>
            </w: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本年支出合计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rFonts w:cs="宋体"/>
                <w:color w:val="000000"/>
                <w:sz w:val="18"/>
                <w:szCs w:val="18"/>
              </w:rPr>
              <w:t>315.45</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rFonts w:cs="宋体"/>
                <w:color w:val="000000"/>
                <w:sz w:val="18"/>
                <w:szCs w:val="18"/>
              </w:rPr>
              <w:t>315.45</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9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年末财政拨款结转和结余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6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 xml:space="preserve">  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r>
      <w:tr>
        <w:tblPrEx>
          <w:shd w:val="clear" w:color="auto" w:fill="FFFFFF" w:themeFill="background1"/>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 xml:space="preserve">  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r>
      <w:tr>
        <w:tblPrEx>
          <w:shd w:val="clear" w:color="auto" w:fill="FFFFFF" w:themeFill="background1"/>
          <w:tblLayout w:type="fixed"/>
          <w:tblCellMar>
            <w:top w:w="0" w:type="dxa"/>
            <w:left w:w="0" w:type="dxa"/>
            <w:bottom w:w="0" w:type="dxa"/>
            <w:right w:w="0" w:type="dxa"/>
          </w:tblCellMar>
        </w:tblPrEx>
        <w:trPr>
          <w:trHeight w:val="295"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 xml:space="preserve">  国有资本经营预算财政拨款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299"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rFonts w:cs="宋体"/>
                <w:color w:val="000000"/>
                <w:sz w:val="18"/>
                <w:szCs w:val="18"/>
              </w:rPr>
              <w:t>315.45</w:t>
            </w: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rFonts w:cs="宋体"/>
                <w:color w:val="000000"/>
                <w:sz w:val="18"/>
                <w:szCs w:val="18"/>
              </w:rPr>
              <w:t>315.45</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rFonts w:cs="宋体"/>
                <w:color w:val="000000"/>
                <w:sz w:val="18"/>
                <w:szCs w:val="18"/>
              </w:rPr>
              <w:t>315.45</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887"/>
        <w:gridCol w:w="3600"/>
        <w:gridCol w:w="1320"/>
        <w:gridCol w:w="143"/>
        <w:gridCol w:w="1463"/>
        <w:gridCol w:w="45"/>
        <w:gridCol w:w="1418"/>
      </w:tblGrid>
      <w:tr>
        <w:tblPrEx>
          <w:shd w:val="clear" w:color="auto" w:fill="FFFFFF" w:themeFill="background1"/>
          <w:tblLayout w:type="fixed"/>
          <w:tblCellMar>
            <w:top w:w="0" w:type="dxa"/>
            <w:left w:w="0" w:type="dxa"/>
            <w:bottom w:w="0" w:type="dxa"/>
            <w:right w:w="0" w:type="dxa"/>
          </w:tblCellMar>
        </w:tblPrEx>
        <w:trPr>
          <w:trHeight w:val="510" w:hRule="atLeast"/>
        </w:trPr>
        <w:tc>
          <w:tcPr>
            <w:tcW w:w="8876" w:type="dxa"/>
            <w:gridSpan w:val="7"/>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807" w:type="dxa"/>
            <w:gridSpan w:val="3"/>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重庆市荣昌区峰高街道建设环保服务中心</w:t>
            </w:r>
          </w:p>
        </w:tc>
        <w:tc>
          <w:tcPr>
            <w:tcW w:w="1651"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418"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shd w:val="clear" w:color="auto" w:fill="FFFFFF" w:themeFill="background1"/>
          <w:tblLayout w:type="fixed"/>
          <w:tblCellMar>
            <w:top w:w="0" w:type="dxa"/>
            <w:left w:w="0" w:type="dxa"/>
            <w:bottom w:w="0" w:type="dxa"/>
            <w:right w:w="0" w:type="dxa"/>
          </w:tblCellMar>
        </w:tblPrEx>
        <w:trPr>
          <w:trHeight w:val="285" w:hRule="atLeast"/>
        </w:trPr>
        <w:tc>
          <w:tcPr>
            <w:tcW w:w="5807" w:type="dxa"/>
            <w:gridSpan w:val="3"/>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651"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418"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4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4389" w:type="dxa"/>
            <w:gridSpan w:val="5"/>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shd w:val="clear" w:color="auto" w:fill="FFFFFF" w:themeFill="background1"/>
          <w:tblLayout w:type="fixed"/>
          <w:tblCellMar>
            <w:top w:w="0" w:type="dxa"/>
            <w:left w:w="0" w:type="dxa"/>
            <w:bottom w:w="0" w:type="dxa"/>
            <w:right w:w="0" w:type="dxa"/>
          </w:tblCellMar>
        </w:tblPrEx>
        <w:trPr>
          <w:trHeight w:val="326" w:hRule="atLeast"/>
        </w:trPr>
        <w:tc>
          <w:tcPr>
            <w:tcW w:w="887"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63"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6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463"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FFFFFF" w:themeFill="background1"/>
          <w:tblLayout w:type="fixed"/>
          <w:tblCellMar>
            <w:top w:w="0" w:type="dxa"/>
            <w:left w:w="0" w:type="dxa"/>
            <w:bottom w:w="0" w:type="dxa"/>
            <w:right w:w="0" w:type="dxa"/>
          </w:tblCellMar>
        </w:tblPrEx>
        <w:trPr>
          <w:trHeight w:val="326" w:hRule="atLeast"/>
        </w:trPr>
        <w:tc>
          <w:tcPr>
            <w:tcW w:w="88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60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615" w:hRule="atLeast"/>
        </w:trPr>
        <w:tc>
          <w:tcPr>
            <w:tcW w:w="88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60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4487" w:type="dxa"/>
            <w:gridSpan w:val="2"/>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315.45</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315.45</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33.74</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33.74</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33.74</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33.74</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16.22</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16.22</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14.47</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14.47</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3.05</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3.05</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11.91</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11.91</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11.91</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11.91</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8.21</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8.21</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3.70</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3.70</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256.12</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256.12</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256.12</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256.12</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256.12</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256.12</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12.16</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12.16</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12.16</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12.16</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12.16</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12.16</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0500" w:type="dxa"/>
        <w:jc w:val="center"/>
        <w:tblInd w:w="0" w:type="dxa"/>
        <w:shd w:val="clear" w:color="auto" w:fill="FFFFFF" w:themeFill="background1"/>
        <w:tblLayout w:type="fixed"/>
        <w:tblCellMar>
          <w:top w:w="0" w:type="dxa"/>
          <w:left w:w="0" w:type="dxa"/>
          <w:bottom w:w="0" w:type="dxa"/>
          <w:right w:w="0" w:type="dxa"/>
        </w:tblCellMar>
      </w:tblPr>
      <w:tblGrid>
        <w:gridCol w:w="799"/>
        <w:gridCol w:w="1965"/>
        <w:gridCol w:w="750"/>
        <w:gridCol w:w="765"/>
        <w:gridCol w:w="1995"/>
        <w:gridCol w:w="684"/>
        <w:gridCol w:w="1"/>
        <w:gridCol w:w="843"/>
        <w:gridCol w:w="2057"/>
        <w:gridCol w:w="641"/>
      </w:tblGrid>
      <w:tr>
        <w:tblPrEx>
          <w:tblLayout w:type="fixed"/>
          <w:tblCellMar>
            <w:top w:w="0" w:type="dxa"/>
            <w:left w:w="0" w:type="dxa"/>
            <w:bottom w:w="0" w:type="dxa"/>
            <w:right w:w="0" w:type="dxa"/>
          </w:tblCellMar>
        </w:tblPrEx>
        <w:trPr>
          <w:trHeight w:val="629" w:hRule="atLeast"/>
          <w:jc w:val="center"/>
        </w:trPr>
        <w:tc>
          <w:tcPr>
            <w:tcW w:w="10500" w:type="dxa"/>
            <w:gridSpan w:val="10"/>
            <w:tcBorders>
              <w:top w:val="nil"/>
              <w:left w:val="nil"/>
              <w:bottom w:val="nil"/>
              <w:right w:val="nil"/>
            </w:tcBorders>
            <w:shd w:val="clear" w:color="auto" w:fill="FFFFFF" w:themeFill="background1"/>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424" w:hRule="atLeast"/>
          <w:jc w:val="center"/>
        </w:trPr>
        <w:tc>
          <w:tcPr>
            <w:tcW w:w="6274" w:type="dxa"/>
            <w:gridSpan w:val="5"/>
            <w:vMerge w:val="restart"/>
            <w:tcBorders>
              <w:top w:val="nil"/>
              <w:left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重庆市荣昌区峰高街道建设环保服务中心</w:t>
            </w:r>
          </w:p>
        </w:tc>
        <w:tc>
          <w:tcPr>
            <w:tcW w:w="684"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84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98"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424" w:hRule="atLeast"/>
          <w:jc w:val="center"/>
        </w:trPr>
        <w:tc>
          <w:tcPr>
            <w:tcW w:w="6274" w:type="dxa"/>
            <w:gridSpan w:val="5"/>
            <w:vMerge w:val="continue"/>
            <w:tcBorders>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684"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84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98"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0" w:hRule="atLeast"/>
          <w:jc w:val="center"/>
        </w:trPr>
        <w:tc>
          <w:tcPr>
            <w:tcW w:w="351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6986" w:type="dxa"/>
            <w:gridSpan w:val="7"/>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510" w:hRule="atLeast"/>
          <w:jc w:val="center"/>
        </w:trPr>
        <w:tc>
          <w:tcPr>
            <w:tcW w:w="799"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6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75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765"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9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85"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43"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5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4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jc w:val="center"/>
        </w:trPr>
        <w:tc>
          <w:tcPr>
            <w:tcW w:w="799"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96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75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765"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99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685"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843"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205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64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22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259.99</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52.60</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1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55.26</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4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144.67</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0.63</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33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16.22</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3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14.47</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36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8.21</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3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12.16</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18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4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2.86</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1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37"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18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3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1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2.66</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4.98</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16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17"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27.20</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5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3.04</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3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7.21</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42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36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11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7.30</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4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187"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24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327" w:hRule="atLeast"/>
          <w:jc w:val="center"/>
        </w:trPr>
        <w:tc>
          <w:tcPr>
            <w:tcW w:w="2764"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7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262.85</w:t>
            </w:r>
            <w:r>
              <w:rPr>
                <w:color w:val="000000"/>
                <w:sz w:val="18"/>
              </w:rPr>
              <w:t xml:space="preserve"> </w:t>
            </w:r>
          </w:p>
        </w:tc>
        <w:tc>
          <w:tcPr>
            <w:tcW w:w="6345"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52.60</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1070"/>
        <w:gridCol w:w="1782"/>
        <w:gridCol w:w="986"/>
        <w:gridCol w:w="985"/>
        <w:gridCol w:w="985"/>
        <w:gridCol w:w="986"/>
        <w:gridCol w:w="1022"/>
        <w:gridCol w:w="1060"/>
      </w:tblGrid>
      <w:tr>
        <w:tblPrEx>
          <w:shd w:val="clear" w:color="auto" w:fill="FFFFFF" w:themeFill="background1"/>
          <w:tblLayout w:type="fixed"/>
          <w:tblCellMar>
            <w:top w:w="0" w:type="dxa"/>
            <w:left w:w="0" w:type="dxa"/>
            <w:bottom w:w="0" w:type="dxa"/>
            <w:right w:w="0" w:type="dxa"/>
          </w:tblCellMar>
        </w:tblPrEx>
        <w:trPr>
          <w:trHeight w:val="644" w:hRule="atLeast"/>
        </w:trPr>
        <w:tc>
          <w:tcPr>
            <w:tcW w:w="8876"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shd w:val="clear" w:color="auto" w:fill="FFFFFF" w:themeFill="background1"/>
          <w:tblLayout w:type="fixed"/>
          <w:tblCellMar>
            <w:top w:w="0" w:type="dxa"/>
            <w:left w:w="0" w:type="dxa"/>
            <w:bottom w:w="0" w:type="dxa"/>
            <w:right w:w="0" w:type="dxa"/>
          </w:tblCellMar>
        </w:tblPrEx>
        <w:trPr>
          <w:trHeight w:val="329" w:hRule="atLeast"/>
        </w:trPr>
        <w:tc>
          <w:tcPr>
            <w:tcW w:w="4823" w:type="dxa"/>
            <w:gridSpan w:val="4"/>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重庆市荣昌区峰高街道建设环保服务中心</w:t>
            </w:r>
          </w:p>
        </w:tc>
        <w:tc>
          <w:tcPr>
            <w:tcW w:w="98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8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2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60"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shd w:val="clear" w:color="auto" w:fill="FFFFFF" w:themeFill="background1"/>
          <w:tblLayout w:type="fixed"/>
          <w:tblCellMar>
            <w:top w:w="0" w:type="dxa"/>
            <w:left w:w="0" w:type="dxa"/>
            <w:bottom w:w="0" w:type="dxa"/>
            <w:right w:w="0" w:type="dxa"/>
          </w:tblCellMar>
        </w:tblPrEx>
        <w:trPr>
          <w:trHeight w:val="329" w:hRule="atLeast"/>
        </w:trPr>
        <w:tc>
          <w:tcPr>
            <w:tcW w:w="4823" w:type="dxa"/>
            <w:gridSpan w:val="4"/>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8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8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2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60"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339"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86"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2993" w:type="dxa"/>
            <w:gridSpan w:val="3"/>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shd w:val="clear" w:color="auto" w:fill="FFFFFF" w:themeFill="background1"/>
          <w:tblLayout w:type="fixed"/>
          <w:tblCellMar>
            <w:top w:w="0" w:type="dxa"/>
            <w:left w:w="0" w:type="dxa"/>
            <w:bottom w:w="0" w:type="dxa"/>
            <w:right w:w="0" w:type="dxa"/>
          </w:tblCellMar>
        </w:tblPrEx>
        <w:trPr>
          <w:trHeight w:val="335" w:hRule="atLeast"/>
        </w:trPr>
        <w:tc>
          <w:tcPr>
            <w:tcW w:w="10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78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98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86"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22"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2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64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2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9" w:hRule="atLeast"/>
        </w:trPr>
        <w:tc>
          <w:tcPr>
            <w:tcW w:w="2852" w:type="dxa"/>
            <w:gridSpan w:val="2"/>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9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9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9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0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0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1086"/>
        <w:gridCol w:w="1766"/>
        <w:gridCol w:w="1891"/>
        <w:gridCol w:w="116"/>
        <w:gridCol w:w="2005"/>
        <w:gridCol w:w="45"/>
        <w:gridCol w:w="1967"/>
      </w:tblGrid>
      <w:tr>
        <w:tblPrEx>
          <w:shd w:val="clear" w:color="auto" w:fill="FFFFFF" w:themeFill="background1"/>
          <w:tblLayout w:type="fixed"/>
          <w:tblCellMar>
            <w:top w:w="0" w:type="dxa"/>
            <w:left w:w="0" w:type="dxa"/>
            <w:bottom w:w="0" w:type="dxa"/>
            <w:right w:w="0" w:type="dxa"/>
          </w:tblCellMar>
        </w:tblPrEx>
        <w:trPr>
          <w:trHeight w:val="650" w:hRule="atLeast"/>
        </w:trPr>
        <w:tc>
          <w:tcPr>
            <w:tcW w:w="8876" w:type="dxa"/>
            <w:gridSpan w:val="7"/>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shd w:val="clear" w:color="auto" w:fill="FFFFFF" w:themeFill="background1"/>
          <w:tblLayout w:type="fixed"/>
          <w:tblCellMar>
            <w:top w:w="0" w:type="dxa"/>
            <w:left w:w="0" w:type="dxa"/>
            <w:bottom w:w="0" w:type="dxa"/>
            <w:right w:w="0" w:type="dxa"/>
          </w:tblCellMar>
        </w:tblPrEx>
        <w:trPr>
          <w:trHeight w:val="332" w:hRule="atLeast"/>
        </w:trPr>
        <w:tc>
          <w:tcPr>
            <w:tcW w:w="4743" w:type="dxa"/>
            <w:gridSpan w:val="3"/>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重庆市荣昌区峰高街道建设环保服务中心</w:t>
            </w:r>
          </w:p>
        </w:tc>
        <w:tc>
          <w:tcPr>
            <w:tcW w:w="2166"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967"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shd w:val="clear" w:color="auto" w:fill="FFFFFF" w:themeFill="background1"/>
          <w:tblLayout w:type="fixed"/>
          <w:tblCellMar>
            <w:top w:w="0" w:type="dxa"/>
            <w:left w:w="0" w:type="dxa"/>
            <w:bottom w:w="0" w:type="dxa"/>
            <w:right w:w="0" w:type="dxa"/>
          </w:tblCellMar>
        </w:tblPrEx>
        <w:trPr>
          <w:trHeight w:val="332" w:hRule="atLeast"/>
        </w:trPr>
        <w:tc>
          <w:tcPr>
            <w:tcW w:w="4743" w:type="dxa"/>
            <w:gridSpan w:val="3"/>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166"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967"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24"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shd w:val="clear" w:color="auto" w:fill="FFFFFF" w:themeFill="background1"/>
          <w:tblLayout w:type="fixed"/>
          <w:tblCellMar>
            <w:top w:w="0" w:type="dxa"/>
            <w:left w:w="0" w:type="dxa"/>
            <w:bottom w:w="0" w:type="dxa"/>
            <w:right w:w="0" w:type="dxa"/>
          </w:tblCellMar>
        </w:tblPrEx>
        <w:trPr>
          <w:trHeight w:val="339" w:hRule="atLeast"/>
        </w:trPr>
        <w:tc>
          <w:tcPr>
            <w:tcW w:w="1086"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766"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2007" w:type="dxa"/>
            <w:gridSpan w:val="2"/>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00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012"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086"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7" w:type="dxa"/>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12"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9" w:hRule="atLeast"/>
        </w:trPr>
        <w:tc>
          <w:tcPr>
            <w:tcW w:w="1086"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7" w:type="dxa"/>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12"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26" w:hRule="atLeast"/>
        </w:trPr>
        <w:tc>
          <w:tcPr>
            <w:tcW w:w="1086"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7" w:type="dxa"/>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12"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611"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007"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2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default" w:cs="宋体"/>
                <w:b/>
                <w:color w:val="000000"/>
                <w:sz w:val="20"/>
                <w:szCs w:val="20"/>
              </w:rPr>
            </w:pPr>
          </w:p>
        </w:tc>
        <w:tc>
          <w:tcPr>
            <w:tcW w:w="201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3542"/>
        <w:gridCol w:w="690"/>
        <w:gridCol w:w="735"/>
        <w:gridCol w:w="3225"/>
        <w:gridCol w:w="684"/>
      </w:tblGrid>
      <w:tr>
        <w:tblPrEx>
          <w:shd w:val="clear" w:color="auto" w:fill="FFFFFF" w:themeFill="background1"/>
          <w:tblLayout w:type="fixed"/>
          <w:tblCellMar>
            <w:top w:w="0" w:type="dxa"/>
            <w:left w:w="0" w:type="dxa"/>
            <w:bottom w:w="0" w:type="dxa"/>
            <w:right w:w="0" w:type="dxa"/>
          </w:tblCellMar>
        </w:tblPrEx>
        <w:trPr>
          <w:trHeight w:val="175" w:hRule="atLeast"/>
        </w:trPr>
        <w:tc>
          <w:tcPr>
            <w:tcW w:w="8876" w:type="dxa"/>
            <w:gridSpan w:val="5"/>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3542"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rPr>
                <w:rFonts w:hint="default" w:cs="宋体"/>
                <w:color w:val="000000"/>
                <w:sz w:val="20"/>
                <w:szCs w:val="20"/>
              </w:rPr>
            </w:pPr>
          </w:p>
        </w:tc>
        <w:tc>
          <w:tcPr>
            <w:tcW w:w="69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center"/>
              <w:rPr>
                <w:rFonts w:hint="default" w:cs="宋体"/>
                <w:color w:val="000000"/>
                <w:sz w:val="20"/>
                <w:szCs w:val="20"/>
              </w:rPr>
            </w:pPr>
          </w:p>
        </w:tc>
        <w:tc>
          <w:tcPr>
            <w:tcW w:w="73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rPr>
                <w:rFonts w:hint="default" w:cs="宋体"/>
                <w:color w:val="000000"/>
                <w:sz w:val="20"/>
                <w:szCs w:val="20"/>
              </w:rPr>
            </w:pPr>
          </w:p>
        </w:tc>
        <w:tc>
          <w:tcPr>
            <w:tcW w:w="3909"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967" w:type="dxa"/>
            <w:gridSpan w:val="3"/>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jc w:val="both"/>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重庆市荣昌区峰高街道建设环保服务中心</w:t>
            </w:r>
          </w:p>
        </w:tc>
        <w:tc>
          <w:tcPr>
            <w:tcW w:w="3909" w:type="dxa"/>
            <w:gridSpan w:val="2"/>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7.21</w:t>
            </w: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7.21</w:t>
            </w: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7.21</w:t>
            </w: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7.21</w:t>
            </w: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7.21</w:t>
            </w: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7.21</w:t>
            </w: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69"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1.52</w:t>
            </w: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hint="eastAsia" w:ascii="方正仿宋_GBK" w:hAnsi="方正仿宋_GBK" w:eastAsia="方正仿宋_GBK" w:cs="方正仿宋_GBK"/>
          <w:sz w:val="32"/>
          <w:szCs w:val="32"/>
          <w:lang w:val="en-US" w:eastAsia="zh-CN"/>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3" w:type="default"/>
      <w:footerReference r:id="rId4" w:type="default"/>
      <w:pgSz w:w="11907" w:h="16839"/>
      <w:pgMar w:top="2098" w:right="1474" w:bottom="1984"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25167A4"/>
    <w:rsid w:val="03B87EA0"/>
    <w:rsid w:val="03E3214F"/>
    <w:rsid w:val="044C50BA"/>
    <w:rsid w:val="05BC6D49"/>
    <w:rsid w:val="06194FF1"/>
    <w:rsid w:val="06A2550B"/>
    <w:rsid w:val="06F80EE2"/>
    <w:rsid w:val="07001CCA"/>
    <w:rsid w:val="075678DB"/>
    <w:rsid w:val="07775290"/>
    <w:rsid w:val="079D7CC7"/>
    <w:rsid w:val="08051BCA"/>
    <w:rsid w:val="0865515B"/>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2EF1A11"/>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6254B9"/>
    <w:rsid w:val="1B6F15B6"/>
    <w:rsid w:val="1BAA2EDC"/>
    <w:rsid w:val="1CA55E64"/>
    <w:rsid w:val="1D014A01"/>
    <w:rsid w:val="1D022362"/>
    <w:rsid w:val="1D1B04B0"/>
    <w:rsid w:val="1DA52501"/>
    <w:rsid w:val="1DBD6767"/>
    <w:rsid w:val="1DC52125"/>
    <w:rsid w:val="1DD26311"/>
    <w:rsid w:val="1E374ACB"/>
    <w:rsid w:val="1E381A0D"/>
    <w:rsid w:val="1E686D45"/>
    <w:rsid w:val="1ECF0A66"/>
    <w:rsid w:val="1EF67CA4"/>
    <w:rsid w:val="1F020D3A"/>
    <w:rsid w:val="1F2C5189"/>
    <w:rsid w:val="1F4B0B02"/>
    <w:rsid w:val="1FBB35CD"/>
    <w:rsid w:val="1FCD26AF"/>
    <w:rsid w:val="20642787"/>
    <w:rsid w:val="21556F04"/>
    <w:rsid w:val="22403BD3"/>
    <w:rsid w:val="23A42092"/>
    <w:rsid w:val="24B92327"/>
    <w:rsid w:val="24C14514"/>
    <w:rsid w:val="2533755C"/>
    <w:rsid w:val="253E7A96"/>
    <w:rsid w:val="25791755"/>
    <w:rsid w:val="26396DF4"/>
    <w:rsid w:val="27167136"/>
    <w:rsid w:val="271B442C"/>
    <w:rsid w:val="27B23302"/>
    <w:rsid w:val="29310A5F"/>
    <w:rsid w:val="29C37A35"/>
    <w:rsid w:val="2A076083"/>
    <w:rsid w:val="2A73162E"/>
    <w:rsid w:val="2B167953"/>
    <w:rsid w:val="2B200583"/>
    <w:rsid w:val="2B8209DE"/>
    <w:rsid w:val="2C636760"/>
    <w:rsid w:val="2C6762A3"/>
    <w:rsid w:val="2E9D45C2"/>
    <w:rsid w:val="2FCA4B37"/>
    <w:rsid w:val="2FE029D7"/>
    <w:rsid w:val="2FF06E00"/>
    <w:rsid w:val="2FF16BF1"/>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257F6"/>
    <w:rsid w:val="426C1EA8"/>
    <w:rsid w:val="42736402"/>
    <w:rsid w:val="42E86A87"/>
    <w:rsid w:val="43307B09"/>
    <w:rsid w:val="439A3EB9"/>
    <w:rsid w:val="43BB152F"/>
    <w:rsid w:val="44C37687"/>
    <w:rsid w:val="45967D7C"/>
    <w:rsid w:val="45CB699A"/>
    <w:rsid w:val="465B470D"/>
    <w:rsid w:val="469D6AD4"/>
    <w:rsid w:val="46F82993"/>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162758"/>
    <w:rsid w:val="5222593A"/>
    <w:rsid w:val="52234D33"/>
    <w:rsid w:val="522F6E0C"/>
    <w:rsid w:val="52463BA1"/>
    <w:rsid w:val="52D444F3"/>
    <w:rsid w:val="52F163D4"/>
    <w:rsid w:val="531A2DB4"/>
    <w:rsid w:val="53C0244D"/>
    <w:rsid w:val="53DD4D4E"/>
    <w:rsid w:val="53E578CE"/>
    <w:rsid w:val="541330F0"/>
    <w:rsid w:val="54272666"/>
    <w:rsid w:val="543B029D"/>
    <w:rsid w:val="54861779"/>
    <w:rsid w:val="54F67903"/>
    <w:rsid w:val="552256E1"/>
    <w:rsid w:val="554E5773"/>
    <w:rsid w:val="555A3CBC"/>
    <w:rsid w:val="5582012B"/>
    <w:rsid w:val="558E4E05"/>
    <w:rsid w:val="55BE2E85"/>
    <w:rsid w:val="56530F5D"/>
    <w:rsid w:val="567700D3"/>
    <w:rsid w:val="56FF7E9E"/>
    <w:rsid w:val="578867FC"/>
    <w:rsid w:val="5842572D"/>
    <w:rsid w:val="5A3B59D6"/>
    <w:rsid w:val="5A7D4852"/>
    <w:rsid w:val="5AD134D8"/>
    <w:rsid w:val="5BDA6F8C"/>
    <w:rsid w:val="5C263CE4"/>
    <w:rsid w:val="5C5D2777"/>
    <w:rsid w:val="5CF66BF3"/>
    <w:rsid w:val="5D290C69"/>
    <w:rsid w:val="5E0E4924"/>
    <w:rsid w:val="5EE32A8C"/>
    <w:rsid w:val="5F2D4A41"/>
    <w:rsid w:val="60C74F6C"/>
    <w:rsid w:val="61025A59"/>
    <w:rsid w:val="613A3B35"/>
    <w:rsid w:val="613D5BBC"/>
    <w:rsid w:val="61536C39"/>
    <w:rsid w:val="62944DD7"/>
    <w:rsid w:val="62A452CF"/>
    <w:rsid w:val="6319381F"/>
    <w:rsid w:val="63C25DC5"/>
    <w:rsid w:val="63C62057"/>
    <w:rsid w:val="64571EF5"/>
    <w:rsid w:val="64AC621F"/>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C863E5"/>
    <w:rsid w:val="70D94BD3"/>
    <w:rsid w:val="71C34D91"/>
    <w:rsid w:val="72166873"/>
    <w:rsid w:val="72DB435C"/>
    <w:rsid w:val="72E2613A"/>
    <w:rsid w:val="72F771F4"/>
    <w:rsid w:val="73934AD2"/>
    <w:rsid w:val="750837F0"/>
    <w:rsid w:val="754758CF"/>
    <w:rsid w:val="75B915ED"/>
    <w:rsid w:val="764F62AB"/>
    <w:rsid w:val="765C45EC"/>
    <w:rsid w:val="768A7619"/>
    <w:rsid w:val="772E1EBA"/>
    <w:rsid w:val="781926BC"/>
    <w:rsid w:val="78493620"/>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0</TotalTime>
  <ScaleCrop>false</ScaleCrop>
  <LinksUpToDate>false</LinksUpToDate>
  <CharactersWithSpaces>26776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2024-09-12T01:09:15Z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BB46EABDBB2749749395447164B066B3_12</vt:lpwstr>
  </property>
</Properties>
</file>