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240" w:lineRule="auto"/>
        <w:ind w:left="0" w:leftChars="0" w:right="-512" w:rightChars="-160" w:firstLine="0" w:firstLineChars="0"/>
        <w:jc w:val="both"/>
        <w:textAlignment w:val="auto"/>
        <w:rPr>
          <w:rFonts w:hint="eastAsia" w:ascii="Times New Roman" w:hAnsi="Times New Roman" w:eastAsia="方正小标宋_GBK" w:cs="方正小标宋_GBK"/>
          <w:b/>
          <w:bCs/>
          <w:snapToGrid w:val="0"/>
          <w:color w:val="FF0000"/>
          <w:spacing w:val="85"/>
          <w:w w:val="60"/>
          <w:kern w:val="0"/>
          <w:sz w:val="32"/>
          <w:szCs w:val="32"/>
        </w:rPr>
      </w:pPr>
    </w:p>
    <w:p>
      <w:pPr>
        <w:pStyle w:val="20"/>
        <w:keepNext w:val="0"/>
        <w:keepLines w:val="0"/>
        <w:pageBreakBefore w:val="0"/>
        <w:widowControl w:val="0"/>
        <w:kinsoku/>
        <w:wordWrap/>
        <w:overflowPunct/>
        <w:topLinePunct w:val="0"/>
        <w:bidi w:val="0"/>
        <w:snapToGrid/>
        <w:spacing w:before="0" w:after="0" w:line="240" w:lineRule="auto"/>
        <w:ind w:left="0" w:leftChars="0" w:firstLine="0" w:firstLineChars="0"/>
        <w:jc w:val="both"/>
        <w:textAlignment w:val="auto"/>
        <w:rPr>
          <w:rFonts w:hint="eastAsia" w:ascii="Times New Roman" w:hAnsi="Times New Roman"/>
        </w:rPr>
      </w:pPr>
    </w:p>
    <w:p>
      <w:pPr>
        <w:pStyle w:val="59"/>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Times New Roman" w:hAnsi="Times New Roman"/>
          <w:sz w:val="32"/>
          <w:szCs w:val="32"/>
        </w:rPr>
      </w:pPr>
    </w:p>
    <w:p>
      <w:pPr>
        <w:keepNext w:val="0"/>
        <w:keepLines w:val="0"/>
        <w:pageBreakBefore w:val="0"/>
        <w:widowControl w:val="0"/>
        <w:tabs>
          <w:tab w:val="left" w:pos="0"/>
        </w:tabs>
        <w:kinsoku/>
        <w:wordWrap/>
        <w:overflowPunct/>
        <w:topLinePunct w:val="0"/>
        <w:autoSpaceDE/>
        <w:autoSpaceDN/>
        <w:bidi w:val="0"/>
        <w:adjustRightInd/>
        <w:snapToGrid w:val="0"/>
        <w:spacing w:line="1300" w:lineRule="exact"/>
        <w:ind w:left="0" w:leftChars="0" w:right="0" w:rightChars="0" w:firstLine="0" w:firstLineChars="0"/>
        <w:jc w:val="distribute"/>
        <w:textAlignment w:val="auto"/>
        <w:outlineLvl w:val="9"/>
        <w:rPr>
          <w:rFonts w:hint="eastAsia" w:ascii="Times New Roman" w:hAnsi="Times New Roman" w:eastAsia="方正小标宋_GBK" w:cs="方正小标宋_GBK"/>
          <w:b/>
          <w:bCs/>
          <w:snapToGrid w:val="0"/>
          <w:color w:val="FF0000"/>
          <w:spacing w:val="23"/>
          <w:w w:val="50"/>
          <w:kern w:val="0"/>
          <w:sz w:val="112"/>
          <w:szCs w:val="112"/>
        </w:rPr>
      </w:pPr>
      <w:r>
        <w:rPr>
          <w:rFonts w:hint="eastAsia" w:ascii="Times New Roman" w:hAnsi="Times New Roman" w:eastAsia="方正小标宋_GBK" w:cs="方正小标宋_GBK"/>
          <w:b/>
          <w:bCs/>
          <w:snapToGrid w:val="0"/>
          <w:color w:val="FF0000"/>
          <w:spacing w:val="23"/>
          <w:w w:val="50"/>
          <w:kern w:val="0"/>
          <w:sz w:val="112"/>
          <w:szCs w:val="112"/>
        </w:rPr>
        <w:t>重庆市荣昌区商务委员会文件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rPr>
      </w:pPr>
    </w:p>
    <w:p>
      <w:pPr>
        <w:pStyle w:val="20"/>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rPr>
      </w:pPr>
    </w:p>
    <w:p>
      <w:pPr>
        <w:keepNext w:val="0"/>
        <w:keepLines w:val="0"/>
        <w:pageBreakBefore w:val="0"/>
        <w:widowControl w:val="0"/>
        <w:tabs>
          <w:tab w:val="left" w:pos="220"/>
          <w:tab w:val="left" w:pos="420"/>
          <w:tab w:val="left" w:pos="861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bCs/>
          <w:spacing w:val="20"/>
          <w:w w:val="60"/>
          <w:sz w:val="120"/>
        </w:rPr>
      </w:pPr>
      <w:r>
        <w:rPr>
          <w:rFonts w:hint="eastAsia" w:ascii="Times New Roman" w:hAnsi="Times New Roman"/>
        </w:rPr>
        <w:t>荣商发〔202</w:t>
      </w:r>
      <w:r>
        <w:rPr>
          <w:rFonts w:hint="eastAsia" w:ascii="Times New Roman" w:hAnsi="Times New Roman"/>
          <w:lang w:val="en-US" w:eastAsia="zh-CN"/>
        </w:rPr>
        <w:t>5</w:t>
      </w:r>
      <w:r>
        <w:rPr>
          <w:rFonts w:hint="eastAsia" w:ascii="Times New Roman" w:hAnsi="Times New Roman"/>
        </w:rPr>
        <w:t>〕</w:t>
      </w:r>
      <w:r>
        <w:rPr>
          <w:rFonts w:hint="eastAsia" w:ascii="Times New Roman" w:hAnsi="Times New Roman"/>
          <w:lang w:val="en-US" w:eastAsia="zh-CN"/>
        </w:rPr>
        <w:t>9</w:t>
      </w:r>
      <w:r>
        <w:rPr>
          <w:rFonts w:hint="eastAsia" w:ascii="Times New Roman" w:hAnsi="Times New Roman"/>
        </w:rPr>
        <w:t>号</w:t>
      </w:r>
    </w:p>
    <w:p>
      <w:pPr>
        <w:keepNext w:val="0"/>
        <w:keepLines w:val="0"/>
        <w:pageBreakBefore w:val="0"/>
        <w:widowControl w:val="0"/>
        <w:kinsoku/>
        <w:wordWrap/>
        <w:topLinePunct w:val="0"/>
        <w:autoSpaceDE/>
        <w:autoSpaceDN/>
        <w:bidi w:val="0"/>
        <w:snapToGrid/>
        <w:spacing w:line="240" w:lineRule="auto"/>
        <w:ind w:left="0" w:leftChars="0" w:right="0" w:rightChars="0" w:firstLine="0" w:firstLineChars="0"/>
        <w:textAlignment w:val="auto"/>
        <w:outlineLvl w:val="9"/>
        <w:rPr>
          <w:rFonts w:hint="eastAsia" w:ascii="Times New Roman" w:hAnsi="Times New Roman" w:eastAsia="方正小标宋_GBK" w:cs="方正仿宋_GBK"/>
          <w:bCs/>
          <w:color w:val="000000"/>
          <w:spacing w:val="102"/>
          <w:sz w:val="32"/>
          <w:szCs w:val="32"/>
        </w:rPr>
      </w:pPr>
      <w:r>
        <w:rPr>
          <w:rFonts w:hint="eastAsia" w:ascii="Times New Roman" w:hAnsi="Times New Roman"/>
          <w:sz w:val="32"/>
          <w:szCs w:val="32"/>
          <w:lang w:val="zh-CN"/>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line">
                  <wp:posOffset>31750</wp:posOffset>
                </wp:positionV>
                <wp:extent cx="5737860" cy="2540"/>
                <wp:effectExtent l="0" t="13970" r="15240" b="21590"/>
                <wp:wrapNone/>
                <wp:docPr id="1" name="Line 2"/>
                <wp:cNvGraphicFramePr/>
                <a:graphic xmlns:a="http://schemas.openxmlformats.org/drawingml/2006/main">
                  <a:graphicData uri="http://schemas.microsoft.com/office/word/2010/wordprocessingShape">
                    <wps:wsp>
                      <wps:cNvCnPr/>
                      <wps:spPr>
                        <a:xfrm flipV="1">
                          <a:off x="0" y="0"/>
                          <a:ext cx="573786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0.05pt;margin-top:2.5pt;height:0.2pt;width:451.8pt;mso-position-vertical-relative:line;z-index:251659264;mso-width-relative:page;mso-height-relative:page;" filled="f" stroked="t" coordsize="21600,21600" o:gfxdata="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9+9YJ1QAA&#10;AAQBAAAPAAAAAAAAAAEAIAAAACIAAABkcnMvZG93bnJldi54bWxQSwECFAAUAAAACACHTuJAZr2F&#10;DegBAADnAwAADgAAAAAAAAABACAAAAAkAQAAZHJzL2Uyb0RvYy54bWxQSwUGAAAAAAYABgBZAQAA&#10;fg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小标宋_GBK" w:cs="Times New Roman"/>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eastAsia" w:ascii="Times New Roman" w:hAnsi="Times New Roman" w:eastAsia="方正小标宋_GBK" w:cs="方正小标宋_GBK"/>
          <w:b/>
          <w:bCs/>
          <w:kern w:val="44"/>
          <w:sz w:val="44"/>
          <w:szCs w:val="44"/>
          <w:lang w:val="en-US" w:eastAsia="zh-CN" w:bidi="ar-SA"/>
        </w:rPr>
      </w:pPr>
      <w:bookmarkStart w:id="0" w:name="OLE_LINK1"/>
      <w:r>
        <w:rPr>
          <w:rFonts w:hint="eastAsia" w:ascii="Times New Roman" w:hAnsi="Times New Roman" w:eastAsia="方正小标宋_GBK" w:cs="方正小标宋_GBK"/>
          <w:b/>
          <w:bCs/>
          <w:kern w:val="44"/>
          <w:sz w:val="44"/>
          <w:szCs w:val="44"/>
          <w:lang w:val="en-US" w:eastAsia="zh-CN" w:bidi="ar-SA"/>
        </w:rPr>
        <w:t>重庆市荣昌区商务委员会</w:t>
      </w:r>
    </w:p>
    <w:p>
      <w:pPr>
        <w:pStyle w:val="2"/>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eastAsia" w:ascii="Times New Roman" w:hAnsi="Times New Roman" w:eastAsia="方正小标宋_GBK" w:cs="方正小标宋_GBK"/>
          <w:b/>
          <w:bCs/>
          <w:kern w:val="44"/>
          <w:sz w:val="44"/>
          <w:szCs w:val="44"/>
          <w:lang w:val="en-US" w:eastAsia="zh-CN" w:bidi="ar-SA"/>
        </w:rPr>
      </w:pPr>
      <w:r>
        <w:rPr>
          <w:rFonts w:hint="eastAsia" w:ascii="Times New Roman" w:hAnsi="Times New Roman" w:eastAsia="方正小标宋_GBK" w:cs="方正小标宋_GBK"/>
          <w:b/>
          <w:bCs/>
          <w:kern w:val="44"/>
          <w:sz w:val="44"/>
          <w:szCs w:val="44"/>
          <w:lang w:val="en-US" w:eastAsia="zh-CN" w:bidi="ar-SA"/>
        </w:rPr>
        <w:t>关于申报重庆市荣昌区国家外贸转型升级基地工作服务站项目的通知</w:t>
      </w:r>
    </w:p>
    <w:bookmarkEnd w:id="0"/>
    <w:p>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right="0" w:rightChars="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各有关单位</w:t>
      </w:r>
      <w:r>
        <w:rPr>
          <w:rFonts w:hint="eastAsia" w:ascii="Times New Roman" w:hAnsi="Times New Roman" w:cs="方正仿宋_GBK"/>
          <w:sz w:val="32"/>
          <w:szCs w:val="32"/>
          <w:lang w:eastAsia="zh-CN"/>
        </w:rPr>
        <w:t>：</w:t>
      </w:r>
    </w:p>
    <w:p>
      <w:pPr>
        <w:keepNext w:val="0"/>
        <w:keepLines w:val="0"/>
        <w:pageBreakBefore w:val="0"/>
        <w:widowControl w:val="0"/>
        <w:tabs>
          <w:tab w:val="left" w:pos="220"/>
          <w:tab w:val="left" w:pos="420"/>
          <w:tab w:val="left" w:pos="8610"/>
        </w:tabs>
        <w:kinsoku/>
        <w:wordWrap/>
        <w:overflowPunct/>
        <w:topLinePunct w:val="0"/>
        <w:autoSpaceDE/>
        <w:autoSpaceDN/>
        <w:bidi w:val="0"/>
        <w:adjustRightInd/>
        <w:snapToGrid/>
        <w:spacing w:beforeAutospacing="0" w:afterAutospacing="0" w:line="594" w:lineRule="exact"/>
        <w:ind w:left="0" w:right="0" w:rightChars="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cs="方正仿宋_GBK"/>
          <w:sz w:val="32"/>
          <w:szCs w:val="32"/>
          <w:lang w:val="en-US" w:eastAsia="zh-CN"/>
        </w:rPr>
        <w:t>根据市商务委印发的《重庆市“国家外贸转型升级基地公共服务提升计划”工作方案》，我委</w:t>
      </w:r>
      <w:bookmarkStart w:id="1" w:name="OLE_LINK2"/>
      <w:r>
        <w:rPr>
          <w:rFonts w:hint="eastAsia" w:ascii="Times New Roman" w:hAnsi="Times New Roman" w:eastAsia="方正仿宋_GBK" w:cs="方正仿宋_GBK"/>
          <w:sz w:val="32"/>
          <w:szCs w:val="32"/>
          <w:lang w:val="en-US" w:eastAsia="zh-CN"/>
        </w:rPr>
        <w:t>拟向市商务委推荐重庆市荣昌区国家外贸转型升级基地（纺织）工作服务站</w:t>
      </w:r>
      <w:bookmarkEnd w:id="1"/>
      <w:r>
        <w:rPr>
          <w:rFonts w:hint="eastAsia" w:ascii="Times New Roman" w:hAnsi="Times New Roman" w:eastAsia="方正仿宋_GBK" w:cs="方正仿宋_GBK"/>
          <w:sz w:val="32"/>
          <w:szCs w:val="32"/>
          <w:lang w:val="en-US" w:eastAsia="zh-CN"/>
        </w:rPr>
        <w:t>（以下简称</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基地工作服务站）项目的</w:t>
      </w:r>
      <w:r>
        <w:rPr>
          <w:rFonts w:hint="eastAsia" w:ascii="Times New Roman" w:hAnsi="Times New Roman" w:eastAsia="方正仿宋_GBK" w:cs="方正仿宋_GBK"/>
          <w:color w:val="404040"/>
          <w:kern w:val="0"/>
          <w:sz w:val="32"/>
          <w:szCs w:val="32"/>
          <w:lang w:val="en-US" w:eastAsia="zh-CN" w:bidi="ar-SA"/>
        </w:rPr>
        <w:t>承办企业</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sz w:val="32"/>
          <w:szCs w:val="32"/>
          <w:lang w:val="en-US" w:eastAsia="zh-CN"/>
        </w:rPr>
        <w:t>现将有关申报工作通知如下</w:t>
      </w:r>
      <w:r>
        <w:rPr>
          <w:rFonts w:hint="eastAsia" w:ascii="Times New Roman" w:hAnsi="Times New Roman" w:eastAsia="方正仿宋_GBK"/>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94" w:lineRule="exact"/>
        <w:ind w:left="0" w:leftChars="0" w:right="0" w:rightChars="0" w:firstLine="640" w:firstLineChars="0"/>
        <w:jc w:val="both"/>
        <w:textAlignment w:val="auto"/>
        <w:outlineLvl w:val="9"/>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申报时间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Times New Roman" w:hAnsi="Times New Roman" w:eastAsia="方正仿宋_GBK"/>
          <w:sz w:val="32"/>
          <w:szCs w:val="32"/>
          <w:lang w:val="en-US" w:eastAsia="zh-CN"/>
        </w:rPr>
      </w:pPr>
      <w:r>
        <w:rPr>
          <w:rFonts w:hint="default" w:ascii="Times New Roman" w:hAnsi="Times New Roman" w:eastAsia="方正仿宋_GBK" w:cs="Times New Roman"/>
          <w:sz w:val="32"/>
          <w:szCs w:val="32"/>
          <w:lang w:val="en-US" w:eastAsia="zh-CN"/>
        </w:rPr>
        <w:t>2025年3月27日—4月</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sz w:val="32"/>
          <w:szCs w:val="32"/>
          <w:lang w:val="en-US" w:eastAsia="zh-CN"/>
        </w:rPr>
        <w:t>日，逾期不再受理。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94" w:lineRule="exact"/>
        <w:ind w:left="0" w:leftChars="0" w:right="0" w:rightChars="0" w:firstLine="640" w:firstLineChars="0"/>
        <w:jc w:val="both"/>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申报条件</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rightChars="0" w:firstLine="640" w:firstLineChars="200"/>
        <w:textAlignment w:val="auto"/>
        <w:rPr>
          <w:rFonts w:hint="eastAsia" w:ascii="Times New Roman" w:hAnsi="Times New Roman" w:eastAsia="方正仿宋_GBK" w:cs="方正仿宋_GBK"/>
          <w:color w:val="404040"/>
          <w:sz w:val="32"/>
          <w:szCs w:val="32"/>
        </w:rPr>
        <w:sectPr>
          <w:pgSz w:w="11906" w:h="16838"/>
          <w:pgMar w:top="1984" w:right="1446" w:bottom="1644" w:left="1446" w:header="851" w:footer="992" w:gutter="0"/>
          <w:pgNumType w:fmt="decimal"/>
          <w:cols w:space="425" w:num="1"/>
          <w:docGrid w:type="lines" w:linePitch="312" w:charSpace="0"/>
        </w:sectPr>
      </w:pPr>
      <w:bookmarkStart w:id="2" w:name="OLE_LINK7"/>
    </w:p>
    <w:p>
      <w:pPr>
        <w:pStyle w:val="19"/>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rightChars="0" w:firstLine="640" w:firstLineChars="200"/>
        <w:textAlignment w:val="auto"/>
        <w:rPr>
          <w:rFonts w:hint="eastAsia" w:ascii="Times New Roman" w:hAnsi="Times New Roman" w:eastAsia="方正仿宋_GBK" w:cs="方正仿宋_GBK"/>
          <w:color w:val="404040"/>
          <w:sz w:val="32"/>
          <w:szCs w:val="32"/>
        </w:rPr>
      </w:pPr>
      <w:r>
        <w:rPr>
          <w:rFonts w:hint="eastAsia" w:ascii="Times New Roman" w:hAnsi="Times New Roman" w:eastAsia="方正仿宋_GBK" w:cs="方正仿宋_GBK"/>
          <w:color w:val="404040"/>
          <w:sz w:val="32"/>
          <w:szCs w:val="32"/>
        </w:rPr>
        <w:t>基地</w:t>
      </w:r>
      <w:r>
        <w:rPr>
          <w:rFonts w:hint="eastAsia" w:ascii="Times New Roman" w:hAnsi="Times New Roman" w:eastAsia="方正仿宋_GBK" w:cs="方正仿宋_GBK"/>
          <w:color w:val="404040"/>
          <w:sz w:val="32"/>
          <w:szCs w:val="32"/>
          <w:lang w:eastAsia="zh-CN"/>
        </w:rPr>
        <w:t>工作服务站</w:t>
      </w:r>
      <w:bookmarkStart w:id="3" w:name="OLE_LINK3"/>
      <w:r>
        <w:rPr>
          <w:rFonts w:hint="eastAsia" w:ascii="Times New Roman" w:hAnsi="Times New Roman" w:eastAsia="方正仿宋_GBK" w:cs="方正仿宋_GBK"/>
          <w:color w:val="404040"/>
          <w:kern w:val="0"/>
          <w:sz w:val="32"/>
          <w:szCs w:val="32"/>
          <w:lang w:val="en-US" w:eastAsia="zh-CN" w:bidi="ar-SA"/>
        </w:rPr>
        <w:t>承办企业</w:t>
      </w:r>
      <w:bookmarkEnd w:id="2"/>
      <w:bookmarkEnd w:id="3"/>
      <w:r>
        <w:rPr>
          <w:rFonts w:hint="eastAsia" w:ascii="Times New Roman" w:hAnsi="Times New Roman" w:eastAsia="方正仿宋_GBK" w:cs="方正仿宋_GBK"/>
          <w:color w:val="404040"/>
          <w:sz w:val="32"/>
          <w:szCs w:val="32"/>
        </w:rPr>
        <w:t>应具备以下基本条件：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0" w:right="0" w:rightChars="0" w:firstLine="616" w:firstLineChars="200"/>
        <w:textAlignment w:val="auto"/>
        <w:rPr>
          <w:rFonts w:hint="eastAsia" w:ascii="Times New Roman" w:hAnsi="Times New Roman" w:eastAsia="方正仿宋_GBK" w:cs="方正仿宋_GBK"/>
          <w:color w:val="000000"/>
          <w:kern w:val="0"/>
          <w:sz w:val="31"/>
          <w:szCs w:val="31"/>
          <w:lang w:val="en-US" w:eastAsia="zh-CN" w:bidi="ar"/>
        </w:rPr>
      </w:pPr>
      <w:r>
        <w:rPr>
          <w:rFonts w:hint="eastAsia" w:ascii="Times New Roman" w:hAnsi="Times New Roman" w:cs="方正仿宋_GBK"/>
          <w:color w:val="000000"/>
          <w:spacing w:val="-6"/>
          <w:kern w:val="0"/>
          <w:sz w:val="32"/>
          <w:szCs w:val="32"/>
          <w:lang w:val="en-US" w:eastAsia="zh-CN" w:bidi="ar"/>
        </w:rPr>
        <w:t>（一）</w:t>
      </w:r>
      <w:r>
        <w:rPr>
          <w:rFonts w:hint="eastAsia" w:ascii="Times New Roman" w:hAnsi="Times New Roman" w:eastAsia="方正仿宋_GBK" w:cs="方正仿宋_GBK"/>
          <w:color w:val="404040"/>
          <w:kern w:val="0"/>
          <w:sz w:val="32"/>
          <w:szCs w:val="32"/>
          <w:lang w:val="en-US" w:eastAsia="zh-CN" w:bidi="ar-SA"/>
        </w:rPr>
        <w:t>具有独立法人资格，</w:t>
      </w:r>
      <w:bookmarkStart w:id="4" w:name="OLE_LINK16"/>
      <w:r>
        <w:rPr>
          <w:rFonts w:hint="eastAsia" w:ascii="Times New Roman" w:hAnsi="Times New Roman" w:eastAsia="方正仿宋_GBK" w:cs="方正仿宋_GBK"/>
          <w:color w:val="000000"/>
          <w:kern w:val="0"/>
          <w:sz w:val="31"/>
          <w:szCs w:val="31"/>
          <w:lang w:val="en-US" w:eastAsia="zh-CN" w:bidi="ar"/>
        </w:rPr>
        <w:t>企业财务管理制度健全，资信情况良好，依法纳税，3年内无违法违规经营等不良记录。</w:t>
      </w:r>
    </w:p>
    <w:bookmarkEnd w:id="4"/>
    <w:p>
      <w:pPr>
        <w:pStyle w:val="1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0" w:right="0" w:rightChars="0" w:firstLine="616" w:firstLineChars="200"/>
        <w:textAlignment w:val="auto"/>
        <w:rPr>
          <w:rFonts w:hint="eastAsia" w:ascii="Times New Roman" w:hAnsi="Times New Roman" w:eastAsia="方正仿宋_GBK" w:cs="方正仿宋_GBK"/>
          <w:color w:val="404040"/>
          <w:kern w:val="0"/>
          <w:sz w:val="32"/>
          <w:szCs w:val="32"/>
          <w:lang w:val="en-US" w:eastAsia="zh-CN" w:bidi="ar-SA"/>
        </w:rPr>
      </w:pPr>
      <w:bookmarkStart w:id="5" w:name="OLE_LINK17"/>
      <w:r>
        <w:rPr>
          <w:rFonts w:hint="eastAsia" w:ascii="Times New Roman" w:hAnsi="Times New Roman" w:cs="方正仿宋_GBK"/>
          <w:color w:val="000000"/>
          <w:spacing w:val="-6"/>
          <w:kern w:val="0"/>
          <w:sz w:val="32"/>
          <w:szCs w:val="32"/>
          <w:lang w:val="en-US" w:eastAsia="zh-CN" w:bidi="ar"/>
        </w:rPr>
        <w:t>（二）</w:t>
      </w:r>
      <w:r>
        <w:rPr>
          <w:rFonts w:hint="eastAsia" w:ascii="Times New Roman" w:hAnsi="Times New Roman" w:eastAsia="方正仿宋_GBK" w:cs="方正仿宋_GBK"/>
          <w:color w:val="000000"/>
          <w:spacing w:val="-6"/>
          <w:kern w:val="0"/>
          <w:sz w:val="32"/>
          <w:szCs w:val="32"/>
          <w:lang w:eastAsia="zh-CN" w:bidi="ar"/>
        </w:rPr>
        <w:t>有固定的经营场所和外贸专业团队，</w:t>
      </w:r>
      <w:r>
        <w:rPr>
          <w:rFonts w:hint="eastAsia" w:ascii="Times New Roman" w:hAnsi="Times New Roman" w:eastAsia="方正仿宋_GBK" w:cs="方正仿宋_GBK"/>
          <w:color w:val="404040"/>
          <w:kern w:val="0"/>
          <w:sz w:val="32"/>
          <w:szCs w:val="32"/>
          <w:lang w:val="en-US" w:eastAsia="zh-CN" w:bidi="ar-SA"/>
        </w:rPr>
        <w:t>能为企业提供咨询、培训、备案、审证、制单、结汇、退税、外贸保险、报关报检、物流、翻译、认证、外贸代理等服务。</w:t>
      </w:r>
    </w:p>
    <w:bookmarkEnd w:id="5"/>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三、申报资料</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4" w:lineRule="exact"/>
        <w:ind w:left="0" w:right="0" w:firstLine="617"/>
        <w:textAlignment w:val="auto"/>
        <w:rPr>
          <w:rFonts w:hint="eastAsia" w:ascii="Times New Roman" w:hAnsi="Times New Roman" w:eastAsia="方正仿宋_GBK" w:cs="方正仿宋_GBK"/>
          <w:b w:val="0"/>
          <w:color w:val="000000"/>
          <w:spacing w:val="-6"/>
          <w:kern w:val="0"/>
          <w:sz w:val="32"/>
          <w:szCs w:val="32"/>
          <w:lang w:val="en-US" w:eastAsia="zh-CN" w:bidi="ar"/>
        </w:rPr>
      </w:pPr>
      <w:r>
        <w:rPr>
          <w:rFonts w:hint="eastAsia" w:ascii="Times New Roman" w:hAnsi="Times New Roman" w:cs="方正仿宋_GBK"/>
          <w:b w:val="0"/>
          <w:bCs w:val="0"/>
          <w:color w:val="000000"/>
          <w:spacing w:val="-6"/>
          <w:kern w:val="0"/>
          <w:sz w:val="32"/>
          <w:szCs w:val="32"/>
          <w:lang w:val="en-US" w:eastAsia="zh-CN" w:bidi="ar"/>
        </w:rPr>
        <w:t>（一）</w:t>
      </w:r>
      <w:r>
        <w:rPr>
          <w:rFonts w:hint="eastAsia" w:ascii="Times New Roman" w:hAnsi="Times New Roman" w:eastAsia="方正仿宋_GBK" w:cs="方正仿宋_GBK"/>
          <w:b w:val="0"/>
          <w:bCs w:val="0"/>
          <w:color w:val="000000"/>
          <w:spacing w:val="-6"/>
          <w:kern w:val="0"/>
          <w:sz w:val="32"/>
          <w:szCs w:val="32"/>
          <w:lang w:val="en-US" w:eastAsia="zh-CN" w:bidi="ar"/>
        </w:rPr>
        <w:t>企业项目申请报告</w:t>
      </w:r>
      <w:r>
        <w:rPr>
          <w:rFonts w:hint="eastAsia" w:ascii="Times New Roman" w:hAnsi="Times New Roman" w:eastAsia="方正仿宋_GBK" w:cs="方正仿宋_GBK"/>
          <w:b w:val="0"/>
          <w:color w:val="000000"/>
          <w:spacing w:val="-6"/>
          <w:kern w:val="0"/>
          <w:sz w:val="32"/>
          <w:szCs w:val="32"/>
          <w:lang w:val="en-US" w:eastAsia="zh-CN" w:bidi="ar"/>
        </w:rPr>
        <w:t>。</w:t>
      </w:r>
      <w:bookmarkStart w:id="12" w:name="_GoBack"/>
      <w:bookmarkEnd w:id="12"/>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right="0" w:rightChars="0" w:firstLine="616" w:firstLineChars="200"/>
        <w:jc w:val="both"/>
        <w:textAlignment w:val="auto"/>
        <w:outlineLvl w:val="9"/>
        <w:rPr>
          <w:rFonts w:hint="eastAsia" w:ascii="Times New Roman" w:hAnsi="Times New Roman" w:eastAsia="方正仿宋_GBK" w:cs="方正仿宋_GBK"/>
          <w:b w:val="0"/>
          <w:color w:val="000000"/>
          <w:spacing w:val="-6"/>
          <w:kern w:val="0"/>
          <w:sz w:val="32"/>
          <w:szCs w:val="32"/>
          <w:lang w:val="en-US" w:eastAsia="zh-CN" w:bidi="ar"/>
        </w:rPr>
      </w:pPr>
      <w:r>
        <w:rPr>
          <w:rFonts w:hint="eastAsia" w:ascii="Times New Roman" w:hAnsi="Times New Roman" w:cs="方正仿宋_GBK"/>
          <w:color w:val="000000"/>
          <w:spacing w:val="-6"/>
          <w:kern w:val="0"/>
          <w:sz w:val="32"/>
          <w:szCs w:val="32"/>
          <w:lang w:val="en-US" w:eastAsia="zh-CN" w:bidi="ar"/>
        </w:rPr>
        <w:t>（二）</w:t>
      </w:r>
      <w:r>
        <w:rPr>
          <w:rFonts w:hint="eastAsia" w:ascii="Times New Roman" w:hAnsi="Times New Roman" w:eastAsia="方正仿宋_GBK" w:cs="方正仿宋_GBK"/>
          <w:color w:val="000000"/>
          <w:spacing w:val="-6"/>
          <w:kern w:val="0"/>
          <w:sz w:val="32"/>
          <w:szCs w:val="32"/>
          <w:lang w:eastAsia="zh-CN" w:bidi="ar"/>
        </w:rPr>
        <w:t>企业营业执照复</w:t>
      </w:r>
      <w:r>
        <w:rPr>
          <w:rFonts w:hint="eastAsia" w:ascii="Times New Roman" w:hAnsi="Times New Roman" w:eastAsia="方正仿宋_GBK" w:cs="方正仿宋_GBK"/>
          <w:b w:val="0"/>
          <w:color w:val="000000"/>
          <w:spacing w:val="-6"/>
          <w:kern w:val="0"/>
          <w:sz w:val="32"/>
          <w:szCs w:val="32"/>
          <w:lang w:val="en-US" w:eastAsia="zh-CN" w:bidi="ar"/>
        </w:rPr>
        <w:t>印件、海关代码证明材料、企业信用信息公示报告（登录“信用中国”查询打印）等资质证明材料。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16" w:firstLineChars="200"/>
        <w:textAlignment w:val="auto"/>
        <w:rPr>
          <w:rFonts w:hint="default" w:ascii="Times New Roman" w:hAnsi="Times New Roman" w:eastAsia="方正仿宋_GBK" w:cs="方正仿宋_GBK"/>
          <w:b w:val="0"/>
          <w:bCs w:val="0"/>
          <w:color w:val="000000"/>
          <w:spacing w:val="-6"/>
          <w:kern w:val="0"/>
          <w:sz w:val="32"/>
          <w:szCs w:val="32"/>
          <w:lang w:val="en-US" w:eastAsia="zh-CN" w:bidi="ar"/>
        </w:rPr>
      </w:pPr>
      <w:bookmarkStart w:id="6" w:name="OLE_LINK11"/>
      <w:r>
        <w:rPr>
          <w:rFonts w:hint="eastAsia" w:ascii="Times New Roman" w:hAnsi="Times New Roman" w:cs="方正仿宋_GBK"/>
          <w:color w:val="000000"/>
          <w:spacing w:val="-6"/>
          <w:kern w:val="0"/>
          <w:sz w:val="32"/>
          <w:szCs w:val="32"/>
          <w:lang w:val="en-US" w:eastAsia="zh-CN" w:bidi="ar"/>
        </w:rPr>
        <w:t>（三）</w:t>
      </w:r>
      <w:bookmarkEnd w:id="6"/>
      <w:r>
        <w:rPr>
          <w:rFonts w:hint="eastAsia" w:ascii="Times New Roman" w:hAnsi="Times New Roman" w:eastAsia="方正仿宋_GBK" w:cs="方正仿宋_GBK"/>
          <w:b w:val="0"/>
          <w:bCs w:val="0"/>
          <w:color w:val="000000"/>
          <w:spacing w:val="-6"/>
          <w:kern w:val="0"/>
          <w:sz w:val="32"/>
          <w:szCs w:val="32"/>
          <w:lang w:eastAsia="zh-CN" w:bidi="ar"/>
        </w:rPr>
        <w:t>根据</w:t>
      </w:r>
      <w:r>
        <w:rPr>
          <w:rFonts w:hint="eastAsia" w:ascii="Times New Roman" w:hAnsi="Times New Roman" w:eastAsia="方正仿宋_GBK" w:cs="方正仿宋_GBK"/>
          <w:sz w:val="32"/>
          <w:szCs w:val="32"/>
          <w:lang w:val="en-US" w:eastAsia="zh-CN"/>
        </w:rPr>
        <w:t>基地工作服务站</w:t>
      </w:r>
      <w:r>
        <w:rPr>
          <w:rFonts w:hint="eastAsia" w:ascii="Times New Roman" w:hAnsi="Times New Roman" w:eastAsia="方正仿宋_GBK" w:cs="方正仿宋_GBK"/>
          <w:color w:val="404040"/>
          <w:kern w:val="0"/>
          <w:sz w:val="32"/>
          <w:szCs w:val="32"/>
          <w:lang w:val="en-US" w:eastAsia="zh-CN" w:bidi="ar-SA"/>
        </w:rPr>
        <w:t>承办企业评选标准（</w:t>
      </w:r>
      <w:r>
        <w:rPr>
          <w:rFonts w:hint="eastAsia" w:ascii="Times New Roman" w:hAnsi="Times New Roman" w:eastAsia="方正仿宋_GBK" w:cs="方正仿宋_GBK"/>
          <w:sz w:val="32"/>
          <w:szCs w:val="32"/>
          <w:lang w:val="en-US" w:eastAsia="zh-CN"/>
        </w:rPr>
        <w:t>附件</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方正仿宋_GBK"/>
          <w:color w:val="404040"/>
          <w:kern w:val="0"/>
          <w:sz w:val="32"/>
          <w:szCs w:val="32"/>
          <w:lang w:val="en-US" w:eastAsia="zh-CN" w:bidi="ar-SA"/>
        </w:rPr>
        <w:t>）提供佐证材料。</w:t>
      </w:r>
    </w:p>
    <w:p>
      <w:pPr>
        <w:keepNext w:val="0"/>
        <w:keepLines w:val="0"/>
        <w:pageBreakBefore w:val="0"/>
        <w:widowControl w:val="0"/>
        <w:kinsoku/>
        <w:wordWrap/>
        <w:overflowPunct/>
        <w:topLinePunct w:val="0"/>
        <w:autoSpaceDE/>
        <w:autoSpaceDN/>
        <w:bidi w:val="0"/>
        <w:adjustRightInd/>
        <w:snapToGrid/>
        <w:spacing w:line="594" w:lineRule="exact"/>
        <w:ind w:left="0" w:firstLine="616" w:firstLineChars="200"/>
        <w:jc w:val="left"/>
        <w:textAlignment w:val="auto"/>
        <w:rPr>
          <w:rFonts w:hint="eastAsia" w:ascii="Times New Roman" w:hAnsi="Times New Roman" w:eastAsia="方正仿宋_GBK" w:cs="方正仿宋_GBK"/>
          <w:color w:val="404040"/>
          <w:kern w:val="0"/>
          <w:sz w:val="32"/>
          <w:szCs w:val="32"/>
          <w:lang w:val="en-US" w:eastAsia="zh-CN" w:bidi="ar-SA"/>
        </w:rPr>
      </w:pPr>
      <w:r>
        <w:rPr>
          <w:rFonts w:hint="eastAsia" w:ascii="Times New Roman" w:hAnsi="Times New Roman" w:cs="方正仿宋_GBK"/>
          <w:color w:val="000000"/>
          <w:spacing w:val="-6"/>
          <w:kern w:val="0"/>
          <w:sz w:val="32"/>
          <w:szCs w:val="32"/>
          <w:lang w:val="en-US" w:eastAsia="zh-CN" w:bidi="ar"/>
        </w:rPr>
        <w:t>（四）</w:t>
      </w:r>
      <w:r>
        <w:rPr>
          <w:rFonts w:hint="eastAsia" w:ascii="Times New Roman" w:hAnsi="Times New Roman" w:eastAsia="方正仿宋_GBK" w:cs="方正仿宋_GBK"/>
          <w:color w:val="404040"/>
          <w:kern w:val="0"/>
          <w:sz w:val="32"/>
          <w:szCs w:val="32"/>
          <w:lang w:val="en-US" w:eastAsia="zh-CN" w:bidi="ar-SA"/>
        </w:rPr>
        <w:t>项目申报单位承诺书。</w:t>
      </w:r>
    </w:p>
    <w:p>
      <w:pPr>
        <w:pStyle w:val="2"/>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黑体_GBK" w:cs="方正黑体_GBK"/>
          <w:sz w:val="32"/>
          <w:szCs w:val="32"/>
          <w:lang w:val="en-US" w:eastAsia="zh-CN"/>
        </w:rPr>
      </w:pPr>
      <w:r>
        <w:rPr>
          <w:rFonts w:ascii="Times New Roman" w:hAnsi="Times New Roman" w:eastAsia="方正仿宋_GBK"/>
          <w:color w:val="000000"/>
          <w:kern w:val="0"/>
          <w:sz w:val="32"/>
          <w:szCs w:val="32"/>
          <w:highlight w:val="none"/>
        </w:rPr>
        <w:t>申报材料统一</w:t>
      </w:r>
      <w:r>
        <w:rPr>
          <w:rFonts w:ascii="Times New Roman" w:hAnsi="Times New Roman" w:eastAsia="方正仿宋_GBK"/>
          <w:color w:val="000000"/>
          <w:kern w:val="0"/>
          <w:sz w:val="32"/>
          <w:szCs w:val="32"/>
          <w:highlight w:val="none"/>
        </w:rPr>
        <w:t>A4</w:t>
      </w:r>
      <w:r>
        <w:rPr>
          <w:rFonts w:ascii="Times New Roman" w:hAnsi="Times New Roman" w:eastAsia="方正仿宋_GBK"/>
          <w:color w:val="000000"/>
          <w:kern w:val="0"/>
          <w:sz w:val="32"/>
          <w:szCs w:val="32"/>
          <w:highlight w:val="none"/>
        </w:rPr>
        <w:t>打印，</w:t>
      </w:r>
      <w:r>
        <w:rPr>
          <w:rFonts w:ascii="Times New Roman" w:hAnsi="Times New Roman" w:eastAsia="方正仿宋_GBK"/>
          <w:color w:val="000000"/>
          <w:sz w:val="32"/>
          <w:szCs w:val="32"/>
          <w:highlight w:val="none"/>
        </w:rPr>
        <w:t>一式</w:t>
      </w:r>
      <w:r>
        <w:rPr>
          <w:rFonts w:hint="eastAsia" w:ascii="Times New Roman" w:hAnsi="Times New Roman" w:eastAsia="方正仿宋_GBK"/>
          <w:color w:val="000000"/>
          <w:sz w:val="32"/>
          <w:szCs w:val="32"/>
          <w:highlight w:val="none"/>
          <w:lang w:eastAsia="zh-CN"/>
        </w:rPr>
        <w:t>二</w:t>
      </w:r>
      <w:r>
        <w:rPr>
          <w:rFonts w:ascii="Times New Roman" w:hAnsi="Times New Roman" w:eastAsia="方正仿宋_GBK"/>
          <w:color w:val="000000"/>
          <w:sz w:val="32"/>
          <w:szCs w:val="32"/>
          <w:highlight w:val="none"/>
        </w:rPr>
        <w:t>份</w:t>
      </w:r>
      <w:r>
        <w:rPr>
          <w:rFonts w:hint="eastAsia" w:ascii="Times New Roman" w:hAnsi="Times New Roman" w:eastAsia="方正仿宋_GBK"/>
          <w:color w:val="000000"/>
          <w:sz w:val="32"/>
          <w:szCs w:val="32"/>
          <w:highlight w:val="none"/>
          <w:lang w:eastAsia="zh-CN"/>
        </w:rPr>
        <w:t>、装订成册。</w:t>
      </w:r>
      <w:r>
        <w:rPr>
          <w:rFonts w:ascii="Times New Roman" w:hAnsi="Times New Roman" w:eastAsia="方正仿宋_GBK"/>
          <w:color w:val="000000"/>
          <w:kern w:val="0"/>
          <w:sz w:val="32"/>
          <w:szCs w:val="32"/>
          <w:highlight w:val="none"/>
        </w:rPr>
        <w:t>所有复印件均需加盖单位公章，</w:t>
      </w:r>
      <w:r>
        <w:rPr>
          <w:rFonts w:hint="eastAsia" w:ascii="Times New Roman" w:hAnsi="Times New Roman" w:eastAsia="方正仿宋_GBK"/>
          <w:color w:val="000000"/>
          <w:kern w:val="0"/>
          <w:sz w:val="32"/>
          <w:szCs w:val="32"/>
          <w:highlight w:val="none"/>
        </w:rPr>
        <w:t>并</w:t>
      </w:r>
      <w:r>
        <w:rPr>
          <w:rFonts w:ascii="Times New Roman" w:hAnsi="Times New Roman" w:eastAsia="方正仿宋_GBK"/>
          <w:color w:val="000000"/>
          <w:kern w:val="0"/>
          <w:sz w:val="32"/>
          <w:szCs w:val="32"/>
          <w:highlight w:val="none"/>
        </w:rPr>
        <w:t>加盖骑缝章。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right="0" w:rightChars="0" w:firstLine="640" w:firstLineChars="200"/>
        <w:jc w:val="both"/>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kern w:val="2"/>
          <w:sz w:val="32"/>
          <w:szCs w:val="32"/>
          <w:lang w:val="en-US" w:eastAsia="zh-CN" w:bidi="ar-SA"/>
        </w:rPr>
        <w:t>四、</w:t>
      </w:r>
      <w:r>
        <w:rPr>
          <w:rFonts w:hint="eastAsia" w:ascii="Times New Roman" w:hAnsi="Times New Roman" w:eastAsia="方正黑体_GBK" w:cs="方正黑体_GBK"/>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rightChars="0" w:firstLine="616" w:firstLineChars="200"/>
        <w:textAlignment w:val="auto"/>
        <w:rPr>
          <w:rFonts w:hint="eastAsia" w:ascii="Times New Roman" w:hAnsi="Times New Roman" w:eastAsia="方正黑体_GBK" w:cs="方正黑体_GBK"/>
          <w:sz w:val="32"/>
          <w:szCs w:val="32"/>
          <w:u w:val="none"/>
          <w:lang w:val="en-US" w:eastAsia="zh-CN"/>
        </w:rPr>
      </w:pPr>
      <w:r>
        <w:rPr>
          <w:rFonts w:hint="eastAsia" w:ascii="Times New Roman" w:hAnsi="Times New Roman" w:eastAsia="方正仿宋_GBK" w:cs="方正仿宋_GBK"/>
          <w:color w:val="000000"/>
          <w:spacing w:val="-6"/>
          <w:kern w:val="0"/>
          <w:sz w:val="32"/>
          <w:szCs w:val="32"/>
          <w:lang w:bidi="ar"/>
        </w:rPr>
        <w:t>区商务</w:t>
      </w:r>
      <w:r>
        <w:rPr>
          <w:rFonts w:hint="eastAsia" w:ascii="Times New Roman" w:hAnsi="Times New Roman" w:eastAsia="方正仿宋_GBK" w:cs="方正仿宋_GBK"/>
          <w:color w:val="000000"/>
          <w:spacing w:val="-6"/>
          <w:kern w:val="0"/>
          <w:sz w:val="32"/>
          <w:szCs w:val="32"/>
          <w:lang w:eastAsia="zh-CN" w:bidi="ar"/>
        </w:rPr>
        <w:t>委收到企业</w:t>
      </w:r>
      <w:r>
        <w:rPr>
          <w:rFonts w:hint="eastAsia" w:ascii="Times New Roman" w:hAnsi="Times New Roman" w:eastAsia="方正仿宋_GBK" w:cs="方正仿宋_GBK"/>
          <w:color w:val="000000"/>
          <w:spacing w:val="-6"/>
          <w:kern w:val="0"/>
          <w:sz w:val="32"/>
          <w:szCs w:val="32"/>
          <w:lang w:bidi="ar"/>
        </w:rPr>
        <w:t>申报</w:t>
      </w:r>
      <w:r>
        <w:rPr>
          <w:rFonts w:hint="eastAsia" w:ascii="Times New Roman" w:hAnsi="Times New Roman" w:eastAsia="方正仿宋_GBK" w:cs="方正仿宋_GBK"/>
          <w:color w:val="000000"/>
          <w:spacing w:val="-6"/>
          <w:kern w:val="0"/>
          <w:sz w:val="32"/>
          <w:szCs w:val="32"/>
          <w:lang w:eastAsia="zh-CN" w:bidi="ar"/>
        </w:rPr>
        <w:t>材料后，根据市级文件要求，对项目资料</w:t>
      </w:r>
      <w:r>
        <w:rPr>
          <w:rFonts w:hint="eastAsia" w:ascii="Times New Roman" w:hAnsi="Times New Roman" w:eastAsia="方正仿宋_GBK" w:cs="方正仿宋_GBK"/>
          <w:color w:val="000000"/>
          <w:spacing w:val="-6"/>
          <w:kern w:val="0"/>
          <w:sz w:val="32"/>
          <w:szCs w:val="32"/>
          <w:lang w:bidi="ar"/>
        </w:rPr>
        <w:t>进行审</w:t>
      </w:r>
      <w:r>
        <w:rPr>
          <w:rFonts w:hint="eastAsia" w:ascii="Times New Roman" w:hAnsi="Times New Roman" w:eastAsia="方正仿宋_GBK" w:cs="方正仿宋_GBK"/>
          <w:color w:val="000000"/>
          <w:spacing w:val="-6"/>
          <w:kern w:val="0"/>
          <w:sz w:val="32"/>
          <w:szCs w:val="32"/>
          <w:lang w:eastAsia="zh-CN" w:bidi="ar"/>
        </w:rPr>
        <w:t>核，按照《</w:t>
      </w:r>
      <w:r>
        <w:rPr>
          <w:rFonts w:hint="eastAsia" w:ascii="Times New Roman" w:hAnsi="Times New Roman" w:eastAsia="方正仿宋_GBK" w:cs="方正仿宋_GBK"/>
          <w:color w:val="000000"/>
          <w:spacing w:val="-6"/>
          <w:kern w:val="0"/>
          <w:sz w:val="32"/>
          <w:szCs w:val="32"/>
          <w:lang w:val="en-US" w:eastAsia="zh-CN" w:bidi="ar"/>
        </w:rPr>
        <w:t>荣昌区基地工作服务站承办企业选评标准</w:t>
      </w:r>
      <w:r>
        <w:rPr>
          <w:rFonts w:hint="eastAsia" w:ascii="Times New Roman" w:hAnsi="Times New Roman" w:eastAsia="方正仿宋_GBK" w:cs="方正仿宋_GBK"/>
          <w:color w:val="000000"/>
          <w:spacing w:val="-6"/>
          <w:kern w:val="0"/>
          <w:sz w:val="32"/>
          <w:szCs w:val="32"/>
          <w:lang w:eastAsia="zh-CN" w:bidi="ar"/>
        </w:rPr>
        <w:t>》（附</w:t>
      </w:r>
      <w:r>
        <w:rPr>
          <w:rFonts w:hint="eastAsia" w:ascii="Times New Roman" w:hAnsi="Times New Roman" w:eastAsia="方正仿宋_GBK" w:cs="方正仿宋_GBK"/>
          <w:color w:val="000000"/>
          <w:spacing w:val="-6"/>
          <w:kern w:val="0"/>
          <w:sz w:val="32"/>
          <w:szCs w:val="32"/>
          <w:u w:val="none"/>
          <w:lang w:eastAsia="zh-CN" w:bidi="ar"/>
        </w:rPr>
        <w:t>件</w:t>
      </w:r>
      <w:r>
        <w:rPr>
          <w:rFonts w:hint="eastAsia" w:ascii="Times New Roman" w:hAnsi="Times New Roman" w:eastAsia="方正仿宋_GBK" w:cs="方正仿宋_GBK"/>
          <w:color w:val="000000"/>
          <w:spacing w:val="-6"/>
          <w:kern w:val="0"/>
          <w:sz w:val="32"/>
          <w:szCs w:val="32"/>
          <w:u w:val="none"/>
          <w:lang w:val="en-US" w:eastAsia="zh-CN" w:bidi="ar"/>
        </w:rPr>
        <w:t>2</w:t>
      </w:r>
      <w:r>
        <w:rPr>
          <w:rFonts w:hint="eastAsia" w:ascii="Times New Roman" w:hAnsi="Times New Roman" w:eastAsia="方正仿宋_GBK" w:cs="方正仿宋_GBK"/>
          <w:color w:val="000000"/>
          <w:spacing w:val="-6"/>
          <w:kern w:val="0"/>
          <w:sz w:val="32"/>
          <w:szCs w:val="32"/>
          <w:u w:val="none"/>
          <w:lang w:eastAsia="zh-CN" w:bidi="ar"/>
        </w:rPr>
        <w:t>）组织人员综合评审，根据得分高低确定承办企业，与</w:t>
      </w:r>
      <w:r>
        <w:rPr>
          <w:rFonts w:hint="eastAsia" w:ascii="Times New Roman" w:hAnsi="Times New Roman" w:eastAsia="方正仿宋_GBK" w:cs="方正仿宋_GBK"/>
          <w:color w:val="000000"/>
          <w:spacing w:val="-6"/>
          <w:kern w:val="0"/>
          <w:sz w:val="32"/>
          <w:szCs w:val="32"/>
          <w:u w:val="none"/>
          <w:lang w:val="en-US" w:eastAsia="zh-CN" w:bidi="ar"/>
        </w:rPr>
        <w:t>承办企业签订工作站服务</w:t>
      </w:r>
      <w:r>
        <w:rPr>
          <w:rFonts w:hint="eastAsia" w:ascii="Times New Roman" w:hAnsi="Times New Roman" w:eastAsia="方正仿宋_GBK" w:cs="方正仿宋_GBK"/>
          <w:color w:val="404040"/>
          <w:kern w:val="0"/>
          <w:sz w:val="32"/>
          <w:szCs w:val="32"/>
          <w:u w:val="none"/>
          <w:lang w:val="en-US" w:eastAsia="zh-CN" w:bidi="ar-SA"/>
        </w:rPr>
        <w:t>协议，将相关资料报</w:t>
      </w:r>
      <w:r>
        <w:rPr>
          <w:rFonts w:hint="eastAsia" w:ascii="Times New Roman" w:hAnsi="Times New Roman" w:eastAsia="方正仿宋_GBK" w:cs="方正仿宋_GBK"/>
          <w:color w:val="000000"/>
          <w:spacing w:val="-6"/>
          <w:kern w:val="0"/>
          <w:sz w:val="32"/>
          <w:szCs w:val="32"/>
          <w:u w:val="none"/>
          <w:lang w:bidi="ar"/>
        </w:rPr>
        <w:t>市商务委</w:t>
      </w:r>
      <w:r>
        <w:rPr>
          <w:rFonts w:hint="eastAsia" w:ascii="Times New Roman" w:hAnsi="Times New Roman" w:eastAsia="方正仿宋_GBK" w:cs="方正仿宋_GBK"/>
          <w:color w:val="000000"/>
          <w:spacing w:val="-6"/>
          <w:kern w:val="0"/>
          <w:sz w:val="32"/>
          <w:szCs w:val="32"/>
          <w:u w:val="none"/>
          <w:lang w:eastAsia="zh-CN" w:bidi="ar"/>
        </w:rPr>
        <w:t>备案。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Times New Roman" w:hAnsi="Times New Roman" w:eastAsia="方正黑体_GBK" w:cs="方正黑体_GBK"/>
          <w:sz w:val="32"/>
          <w:szCs w:val="32"/>
          <w:u w:val="none"/>
          <w:lang w:val="en-US" w:eastAsia="zh-CN"/>
        </w:rPr>
      </w:pPr>
      <w:r>
        <w:rPr>
          <w:rFonts w:hint="eastAsia" w:ascii="Times New Roman" w:hAnsi="Times New Roman" w:eastAsia="方正黑体_GBK" w:cs="方正黑体_GBK"/>
          <w:sz w:val="32"/>
          <w:szCs w:val="32"/>
          <w:u w:val="none"/>
          <w:lang w:val="en-US" w:eastAsia="zh-CN"/>
        </w:rPr>
        <w:t>五、支持方式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0" w:right="0" w:rightChars="0" w:firstLine="640" w:firstLineChars="200"/>
        <w:jc w:val="both"/>
        <w:textAlignment w:val="auto"/>
        <w:outlineLvl w:val="9"/>
        <w:rPr>
          <w:rFonts w:hint="eastAsia" w:ascii="Times New Roman" w:hAnsi="Times New Roman" w:eastAsia="方正仿宋_GBK"/>
          <w:sz w:val="32"/>
          <w:szCs w:val="32"/>
          <w:u w:val="none"/>
          <w:lang w:val="en-US" w:eastAsia="zh-CN"/>
        </w:rPr>
      </w:pPr>
      <w:r>
        <w:rPr>
          <w:rFonts w:hint="eastAsia" w:ascii="Times New Roman" w:hAnsi="Times New Roman" w:eastAsia="方正仿宋_GBK"/>
          <w:sz w:val="32"/>
          <w:szCs w:val="32"/>
          <w:u w:val="none"/>
          <w:lang w:val="en-US" w:eastAsia="zh-CN"/>
        </w:rPr>
        <w:t>根据市商务委下发的《</w:t>
      </w:r>
      <w:bookmarkStart w:id="7" w:name="OLE_LINK13"/>
      <w:r>
        <w:rPr>
          <w:rFonts w:hint="eastAsia" w:ascii="Times New Roman" w:hAnsi="Times New Roman" w:eastAsia="方正仿宋_GBK"/>
          <w:sz w:val="32"/>
          <w:szCs w:val="32"/>
          <w:u w:val="none"/>
          <w:lang w:val="en-US" w:eastAsia="zh-CN"/>
        </w:rPr>
        <w:t>国家外贸转型升级基地工作服务站考评体系</w:t>
      </w:r>
      <w:bookmarkEnd w:id="7"/>
      <w:r>
        <w:rPr>
          <w:rFonts w:hint="eastAsia" w:ascii="Times New Roman" w:hAnsi="Times New Roman" w:eastAsia="方正仿宋_GBK"/>
          <w:sz w:val="32"/>
          <w:szCs w:val="32"/>
          <w:u w:val="none"/>
          <w:lang w:val="en-US" w:eastAsia="zh-CN"/>
        </w:rPr>
        <w:t>》，服务一年后，承办企业以项目申报形式将工作站服务考评材料报送市商务委进行考评，市商务委对考评合格的基地工作服务站给予专项资金支持。</w:t>
      </w:r>
    </w:p>
    <w:p>
      <w:pPr>
        <w:pStyle w:val="2"/>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ascii="Times New Roman" w:hAnsi="Times New Roman" w:eastAsia="方正仿宋_GBK"/>
          <w:sz w:val="32"/>
          <w:szCs w:val="32"/>
          <w:highlight w:val="none"/>
          <w:u w:val="none"/>
        </w:rPr>
      </w:pP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u w:val="none"/>
          <w:lang w:val="en-US" w:eastAsia="zh-CN"/>
        </w:rPr>
      </w:pPr>
      <w:r>
        <w:rPr>
          <w:rFonts w:hint="eastAsia" w:ascii="Times New Roman" w:hAnsi="Times New Roman" w:eastAsia="方正仿宋_GBK"/>
          <w:sz w:val="32"/>
          <w:szCs w:val="32"/>
          <w:highlight w:val="none"/>
          <w:u w:val="none"/>
          <w:lang w:val="en-US" w:eastAsia="zh-CN"/>
        </w:rPr>
        <w:t>附件：</w:t>
      </w:r>
      <w:r>
        <w:rPr>
          <w:rFonts w:hint="eastAsia" w:ascii="Times New Roman" w:hAnsi="Times New Roman" w:eastAsia="方正仿宋_GBK" w:cs="方正仿宋_GBK"/>
          <w:b w:val="0"/>
          <w:bCs/>
          <w:color w:val="000000"/>
          <w:spacing w:val="-6"/>
          <w:kern w:val="0"/>
          <w:sz w:val="32"/>
          <w:szCs w:val="32"/>
          <w:u w:val="none"/>
          <w:lang w:val="en-US" w:eastAsia="zh-CN" w:bidi="ar"/>
        </w:rPr>
        <w:t>1</w:t>
      </w:r>
      <w:r>
        <w:rPr>
          <w:rFonts w:hint="eastAsia" w:ascii="方正仿宋_GBK" w:hAnsi="方正仿宋_GBK" w:eastAsia="方正仿宋_GBK" w:cs="方正仿宋_GBK"/>
          <w:b w:val="0"/>
          <w:bCs/>
          <w:color w:val="000000"/>
          <w:spacing w:val="-6"/>
          <w:kern w:val="0"/>
          <w:sz w:val="32"/>
          <w:szCs w:val="32"/>
          <w:u w:val="none"/>
          <w:lang w:val="en-US" w:eastAsia="zh-CN" w:bidi="ar"/>
        </w:rPr>
        <w:t>．</w:t>
      </w:r>
      <w:r>
        <w:rPr>
          <w:rFonts w:hint="eastAsia" w:ascii="Times New Roman" w:hAnsi="Times New Roman" w:eastAsia="方正仿宋_GBK"/>
          <w:sz w:val="32"/>
          <w:szCs w:val="32"/>
          <w:u w:val="none"/>
          <w:lang w:val="en-US" w:eastAsia="zh-CN"/>
        </w:rPr>
        <w:t>国家外贸转型升级基地工作服务站考评体系</w:t>
      </w:r>
    </w:p>
    <w:p>
      <w:pPr>
        <w:keepNext w:val="0"/>
        <w:keepLines w:val="0"/>
        <w:pageBreakBefore w:val="0"/>
        <w:widowControl w:val="0"/>
        <w:numPr>
          <w:numId w:val="0"/>
        </w:numPr>
        <w:kinsoku/>
        <w:wordWrap/>
        <w:overflowPunct/>
        <w:topLinePunct w:val="0"/>
        <w:autoSpaceDE/>
        <w:autoSpaceDN/>
        <w:bidi w:val="0"/>
        <w:adjustRightInd/>
        <w:snapToGrid/>
        <w:spacing w:line="594" w:lineRule="exact"/>
        <w:ind w:leftChars="500"/>
        <w:jc w:val="both"/>
        <w:textAlignment w:val="auto"/>
        <w:rPr>
          <w:rFonts w:hint="eastAsia" w:ascii="Times New Roman" w:hAnsi="Times New Roman" w:eastAsia="方正仿宋_GBK" w:cstheme="minorBidi"/>
          <w:kern w:val="2"/>
          <w:sz w:val="32"/>
          <w:szCs w:val="32"/>
          <w:u w:val="none"/>
          <w:lang w:val="en-US" w:eastAsia="zh-CN" w:bidi="ar-SA"/>
        </w:rPr>
      </w:pPr>
      <w:r>
        <w:rPr>
          <w:rFonts w:hint="eastAsia" w:ascii="Times New Roman" w:hAnsi="Times New Roman" w:cs="方正仿宋_GBK"/>
          <w:sz w:val="32"/>
          <w:szCs w:val="32"/>
          <w:u w:val="none"/>
          <w:lang w:val="en-US" w:eastAsia="zh-CN"/>
        </w:rPr>
        <w:t>2</w:t>
      </w:r>
      <w:r>
        <w:rPr>
          <w:rFonts w:hint="eastAsia" w:ascii="方正仿宋_GBK" w:hAnsi="方正仿宋_GBK" w:eastAsia="方正仿宋_GBK" w:cs="方正仿宋_GBK"/>
          <w:sz w:val="32"/>
          <w:szCs w:val="32"/>
          <w:u w:val="none"/>
          <w:lang w:val="en-US" w:eastAsia="zh-CN"/>
        </w:rPr>
        <w:t>．</w:t>
      </w:r>
      <w:r>
        <w:rPr>
          <w:rFonts w:hint="eastAsia" w:ascii="Times New Roman" w:hAnsi="Times New Roman" w:eastAsia="方正仿宋_GBK" w:cs="方正仿宋_GBK"/>
          <w:sz w:val="32"/>
          <w:szCs w:val="32"/>
          <w:u w:val="none"/>
          <w:lang w:val="en-US" w:eastAsia="zh-CN"/>
        </w:rPr>
        <w:t>基地工作服务站</w:t>
      </w:r>
      <w:r>
        <w:rPr>
          <w:rFonts w:hint="eastAsia" w:ascii="Times New Roman" w:hAnsi="Times New Roman" w:eastAsia="方正仿宋_GBK" w:cs="方正仿宋_GBK"/>
          <w:color w:val="404040"/>
          <w:kern w:val="0"/>
          <w:sz w:val="32"/>
          <w:szCs w:val="32"/>
          <w:u w:val="none"/>
          <w:lang w:val="en-US" w:eastAsia="zh-CN" w:bidi="ar-SA"/>
        </w:rPr>
        <w:t>承办企业评选标准</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94" w:lineRule="exact"/>
        <w:ind w:leftChars="500" w:right="0" w:rightChars="0"/>
        <w:jc w:val="both"/>
        <w:textAlignment w:val="auto"/>
        <w:rPr>
          <w:rFonts w:hint="eastAsia" w:ascii="Times New Roman" w:hAnsi="Times New Roman" w:eastAsia="方正仿宋_GBK"/>
          <w:sz w:val="32"/>
          <w:szCs w:val="32"/>
          <w:u w:val="none"/>
        </w:rPr>
      </w:pPr>
      <w:r>
        <w:rPr>
          <w:rFonts w:hint="eastAsia" w:ascii="Times New Roman" w:hAnsi="Times New Roman" w:cstheme="minorBidi"/>
          <w:kern w:val="2"/>
          <w:sz w:val="32"/>
          <w:szCs w:val="32"/>
          <w:u w:val="none"/>
          <w:lang w:val="en-US" w:eastAsia="zh-CN" w:bidi="ar-SA"/>
        </w:rPr>
        <w:t>3</w:t>
      </w:r>
      <w:r>
        <w:rPr>
          <w:rFonts w:hint="eastAsia" w:ascii="方正仿宋_GBK" w:hAnsi="方正仿宋_GBK" w:eastAsia="方正仿宋_GBK" w:cs="方正仿宋_GBK"/>
          <w:kern w:val="2"/>
          <w:sz w:val="32"/>
          <w:szCs w:val="32"/>
          <w:u w:val="none"/>
          <w:lang w:val="en-US" w:eastAsia="zh-CN" w:bidi="ar-SA"/>
        </w:rPr>
        <w:t>．</w:t>
      </w:r>
      <w:r>
        <w:rPr>
          <w:rFonts w:hint="eastAsia" w:ascii="Times New Roman" w:hAnsi="Times New Roman" w:eastAsia="方正仿宋_GBK" w:cstheme="minorBidi"/>
          <w:kern w:val="2"/>
          <w:sz w:val="32"/>
          <w:szCs w:val="32"/>
          <w:u w:val="none"/>
          <w:lang w:val="en-US" w:eastAsia="zh-CN" w:bidi="ar-SA"/>
        </w:rPr>
        <w:t>项目申报单位承诺书</w:t>
      </w:r>
    </w:p>
    <w:p>
      <w:pPr>
        <w:pStyle w:val="2"/>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eastAsia" w:ascii="Times New Roman" w:hAnsi="Times New Roman"/>
          <w:u w:val="none"/>
        </w:rPr>
      </w:pPr>
    </w:p>
    <w:p>
      <w:pPr>
        <w:pStyle w:val="3"/>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right="0" w:rightChars="0" w:firstLine="4160" w:firstLineChars="13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w:t>
      </w:r>
      <w:r>
        <w:rPr>
          <w:rFonts w:hint="eastAsia" w:ascii="Times New Roman" w:hAnsi="Times New Roman" w:eastAsia="方正仿宋_GBK"/>
          <w:sz w:val="32"/>
          <w:szCs w:val="32"/>
          <w:lang w:eastAsia="zh-CN"/>
        </w:rPr>
        <w:t>荣昌</w:t>
      </w:r>
      <w:r>
        <w:rPr>
          <w:rFonts w:hint="eastAsia" w:ascii="Times New Roman" w:hAnsi="Times New Roman" w:eastAsia="方正仿宋_GBK"/>
          <w:sz w:val="32"/>
          <w:szCs w:val="32"/>
        </w:rPr>
        <w:t>区商务</w:t>
      </w:r>
      <w:r>
        <w:rPr>
          <w:rFonts w:hint="eastAsia" w:ascii="Times New Roman" w:hAnsi="Times New Roman" w:eastAsia="方正仿宋_GBK"/>
          <w:sz w:val="32"/>
          <w:szCs w:val="32"/>
          <w:lang w:eastAsia="zh-CN"/>
        </w:rPr>
        <w:t>委员会</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right="0" w:rightChars="0" w:firstLine="4800" w:firstLineChars="15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highlight w:val="none"/>
          <w:lang w:val="en-US" w:eastAsia="zh-CN"/>
        </w:rPr>
        <w:t>2025年3月26</w:t>
      </w:r>
      <w:r>
        <w:rPr>
          <w:rFonts w:hint="eastAsia"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right="0" w:firstLine="567"/>
        <w:jc w:val="left"/>
        <w:textAlignment w:val="auto"/>
        <w:rPr>
          <w:rFonts w:hint="eastAsia" w:ascii="Times New Roman" w:hAnsi="Times New Roman" w:eastAsia="方正仿宋_GBK"/>
          <w:sz w:val="32"/>
          <w:szCs w:val="32"/>
          <w:highlight w:val="none"/>
          <w:lang w:eastAsia="zh-CN"/>
        </w:rPr>
      </w:pPr>
      <w:r>
        <w:rPr>
          <w:rFonts w:hint="eastAsia" w:ascii="Times New Roman" w:hAnsi="Times New Roman"/>
          <w:sz w:val="32"/>
          <w:szCs w:val="32"/>
          <w:highlight w:val="none"/>
          <w:lang w:eastAsia="zh-CN"/>
        </w:rPr>
        <w:t>（</w:t>
      </w:r>
      <w:r>
        <w:rPr>
          <w:rFonts w:hint="eastAsia" w:ascii="Times New Roman" w:hAnsi="Times New Roman" w:eastAsia="方正仿宋_GBK"/>
          <w:sz w:val="32"/>
          <w:szCs w:val="32"/>
          <w:highlight w:val="none"/>
        </w:rPr>
        <w:t>联系人：</w:t>
      </w:r>
      <w:r>
        <w:rPr>
          <w:rFonts w:hint="eastAsia" w:ascii="Times New Roman" w:hAnsi="Times New Roman" w:eastAsia="方正仿宋_GBK"/>
          <w:sz w:val="32"/>
          <w:szCs w:val="32"/>
          <w:highlight w:val="none"/>
          <w:lang w:eastAsia="zh-CN"/>
        </w:rPr>
        <w:t>刘君华</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代梦诗；</w:t>
      </w:r>
      <w:r>
        <w:rPr>
          <w:rFonts w:ascii="Times New Roman" w:hAnsi="Times New Roman" w:eastAsia="方正仿宋_GBK"/>
          <w:sz w:val="32"/>
          <w:szCs w:val="32"/>
          <w:highlight w:val="none"/>
        </w:rPr>
        <w:t>电话</w:t>
      </w:r>
      <w:r>
        <w:rPr>
          <w:rFonts w:hint="eastAsia" w:ascii="Times New Roman" w:hAnsi="Times New Roman"/>
          <w:sz w:val="32"/>
          <w:szCs w:val="32"/>
          <w:highlight w:val="none"/>
          <w:lang w:eastAsia="zh-CN"/>
        </w:rPr>
        <w:t>：</w:t>
      </w:r>
      <w:r>
        <w:rPr>
          <w:rFonts w:hint="eastAsia" w:ascii="Times New Roman" w:hAnsi="Times New Roman" w:eastAsia="方正仿宋_GBK"/>
          <w:sz w:val="32"/>
          <w:szCs w:val="32"/>
          <w:highlight w:val="none"/>
          <w:lang w:val="en-US" w:eastAsia="zh-CN"/>
        </w:rPr>
        <w:t>61471448</w:t>
      </w:r>
      <w:r>
        <w:rPr>
          <w:rFonts w:ascii="Times New Roman" w:hAnsi="Times New Roman" w:eastAsia="方正仿宋_GBK"/>
          <w:sz w:val="32"/>
          <w:szCs w:val="32"/>
          <w:highlight w:val="none"/>
        </w:rPr>
        <w:t>。</w:t>
      </w:r>
      <w:r>
        <w:rPr>
          <w:rFonts w:hint="eastAsia" w:ascii="Times New Roman" w:hAnsi="Times New Roman"/>
          <w:sz w:val="32"/>
          <w:szCs w:val="32"/>
          <w:highlight w:val="none"/>
          <w:lang w:eastAsia="zh-CN"/>
        </w:rPr>
        <w:t>）</w:t>
      </w:r>
    </w:p>
    <w:p>
      <w:pPr>
        <w:keepNext w:val="0"/>
        <w:keepLines w:val="0"/>
        <w:pageBreakBefore w:val="0"/>
        <w:numPr>
          <w:ilvl w:val="0"/>
          <w:numId w:val="0"/>
        </w:numPr>
        <w:kinsoku/>
        <w:wordWrap/>
        <w:overflowPunct/>
        <w:topLinePunct w:val="0"/>
        <w:bidi w:val="0"/>
        <w:snapToGrid/>
        <w:spacing w:line="560" w:lineRule="exact"/>
        <w:jc w:val="both"/>
        <w:textAlignment w:val="auto"/>
        <w:rPr>
          <w:rFonts w:hint="eastAsia" w:ascii="Times New Roman" w:hAnsi="Times New Roman" w:eastAsia="方正仿宋_GBK" w:cstheme="minorBidi"/>
          <w:kern w:val="2"/>
          <w:sz w:val="32"/>
          <w:szCs w:val="32"/>
          <w:lang w:val="en-US" w:eastAsia="zh-CN" w:bidi="ar-SA"/>
        </w:rPr>
      </w:pPr>
    </w:p>
    <w:p>
      <w:pPr>
        <w:pStyle w:val="2"/>
        <w:rPr>
          <w:rFonts w:hint="eastAsia" w:ascii="Times New Roman" w:hAnsi="Times New Roman" w:eastAsia="方正黑体_GBK" w:cs="方正黑体_GBK"/>
          <w:sz w:val="32"/>
          <w:szCs w:val="32"/>
          <w:lang w:val="en-US" w:eastAsia="zh-CN"/>
        </w:rPr>
        <w:sectPr>
          <w:footerReference r:id="rId3" w:type="default"/>
          <w:pgSz w:w="11906" w:h="16838"/>
          <w:pgMar w:top="1984" w:right="1446" w:bottom="1644" w:left="1446" w:header="851" w:footer="992" w:gutter="0"/>
          <w:pgNumType w:fmt="decimal" w:start="2"/>
          <w:cols w:space="425" w:num="1"/>
          <w:docGrid w:type="lines" w:linePitch="312" w:charSpace="0"/>
        </w:sectPr>
      </w:pPr>
    </w:p>
    <w:p>
      <w:pPr>
        <w:pStyle w:val="2"/>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附件1</w:t>
      </w: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rPr>
          <w:rFonts w:hint="default" w:ascii="Times New Roman" w:hAnsi="Times New Roman"/>
          <w:lang w:val="en-US" w:eastAsia="zh-CN"/>
        </w:rPr>
      </w:pPr>
    </w:p>
    <w:tbl>
      <w:tblPr>
        <w:tblStyle w:val="22"/>
        <w:tblW w:w="14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9"/>
        <w:gridCol w:w="2248"/>
        <w:gridCol w:w="946"/>
        <w:gridCol w:w="4795"/>
        <w:gridCol w:w="5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360" w:type="dxa"/>
            <w:gridSpan w:val="5"/>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国家外贸转型升级基地工作服务站考评体系</w:t>
            </w:r>
          </w:p>
          <w:p>
            <w:pPr>
              <w:pStyle w:val="2"/>
              <w:keepNext w:val="0"/>
              <w:keepLines w:val="0"/>
              <w:pageBreakBefore w:val="0"/>
              <w:kinsoku/>
              <w:wordWrap/>
              <w:overflowPunct/>
              <w:topLinePunct w:val="0"/>
              <w:autoSpaceDE/>
              <w:autoSpaceDN/>
              <w:bidi w:val="0"/>
              <w:adjustRightInd/>
              <w:snapToGrid/>
              <w:spacing w:line="594" w:lineRule="exact"/>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评价指标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分值</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评分规则</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考评资料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建设规范化（10分）</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有固定的办公场地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无办公场地扣3分</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考评年度内基地办公场地有效证明，如相关部门批示文件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有2个以上具备资质的工作人员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1、未达到应有工作人员数扣2分；</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2、工作人员不具备相关资质扣2分，扣完4分为止</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考评年度内服务站人员与承办企业的劳动合同、相关资格证书、社保证明等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建立完善的管理制度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无管理制度扣3分</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有效的管理制度文件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服务提供（40分）</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举办外贸业务相关培训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1、参会企业数量30家以上，每举办一场培训得5分，最多10分</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2、每次培训参会企业数量低于30家扣2分</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培训通知、培训签到册、培训课件、现场照片等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为基地内企业提供相关服务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年度内为基地企业咨询、培训、备案、审证、制单、结汇、退税、外贸保险、报关报检、物流、翻译、认证、外贸代理等服务400家次以上；每少一次扣0.05分，扣完20分为止</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外贸服务记录或台账等相关资料（服务记录或台账中需有企业名称、具体服务事项、服务效果、企业联系人、联系电话等内容）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指导外贸资质备案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全年指导企业进行外贸相关资质备案，新增加1家企业得0.5分，最多10分</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1、双方服务协议；</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2、年度内企业海关备案、外汇账户开立证明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数据录入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市商务委统一数字平台上录入的数据完整有效得5分</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1、市商务委统一数字平台上的有效服务数据</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2、基地商务部门评价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服务成效（50分+）</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指导企业进出口业绩破零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经服务站业务指导当年进出口业绩破零的企业每1家1.5分。上不封顶</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1、双方服务协议</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2、指导进出口业绩破零企业明细表</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3、破零企业服务认可函</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4、海关统计数据（市商务委核实）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指导企业进出口额增幅达10%以上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经服务站业务指导当年进出口增幅达10%以上企业每1家得1分。上不封顶</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1、双方服务协议</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2、指导进出口增幅达10%以上企业明细表</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3、外贸企业服务认可函</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4、海关统计数据（市商务委核实）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拉动进出口总额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经服务站业务指导，服务企业确认拉动进出口总额（含企业进出口、代理进出口、自营进出口）</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1、达到2000万元人民币，得5分；</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2、达到5000万元人民币，得10分；</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3、达到8000万元人民币，得15分；</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4、达到1亿元人民币，得20分；</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5、超过1亿元人民币，每增加1000万元多得2分。上不封顶</w:t>
            </w: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1、双方服务协议</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2、服务站统计的进出口额汇总明细表</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3、外贸企业服务认可函（含企业认可的服务带动的进出口金额）</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4、海关统计数据（市商务委核实）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总分</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100分+</w:t>
            </w:r>
          </w:p>
        </w:tc>
        <w:tc>
          <w:tcPr>
            <w:tcW w:w="48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iCs w:val="0"/>
                <w:color w:val="000000"/>
                <w:sz w:val="22"/>
                <w:szCs w:val="22"/>
                <w:u w:val="none"/>
              </w:rPr>
            </w:pPr>
          </w:p>
        </w:tc>
        <w:tc>
          <w:tcPr>
            <w:tcW w:w="53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iCs w:val="0"/>
                <w:color w:val="000000"/>
                <w:sz w:val="22"/>
                <w:szCs w:val="22"/>
                <w:u w:val="none"/>
              </w:rPr>
            </w:pPr>
          </w:p>
        </w:tc>
      </w:tr>
    </w:tbl>
    <w:p>
      <w:pPr>
        <w:rPr>
          <w:rFonts w:ascii="Times New Roman" w:hAnsi="Times New Roman"/>
        </w:rPr>
      </w:pPr>
    </w:p>
    <w:p>
      <w:pPr>
        <w:pStyle w:val="2"/>
        <w:rPr>
          <w:rFonts w:ascii="Times New Roman" w:hAnsi="Times New Roman"/>
        </w:rPr>
      </w:pPr>
    </w:p>
    <w:p>
      <w:pPr>
        <w:pStyle w:val="3"/>
        <w:rPr>
          <w:rFonts w:ascii="Times New Roman" w:hAnsi="Times New Roman"/>
        </w:rPr>
      </w:pPr>
    </w:p>
    <w:p>
      <w:pPr>
        <w:pStyle w:val="2"/>
        <w:rPr>
          <w:rFonts w:hint="eastAsia" w:ascii="Times New Roman" w:hAnsi="Times New Roman" w:eastAsia="方正黑体_GBK" w:cs="方正黑体_GBK"/>
          <w:lang w:eastAsia="zh-CN"/>
        </w:rPr>
      </w:pPr>
    </w:p>
    <w:p>
      <w:pPr>
        <w:pStyle w:val="2"/>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eastAsia="zh-CN"/>
        </w:rPr>
        <w:t>附件</w:t>
      </w:r>
      <w:r>
        <w:rPr>
          <w:rFonts w:hint="eastAsia" w:ascii="Times New Roman" w:hAnsi="Times New Roman" w:eastAsia="方正黑体_GBK" w:cs="方正黑体_GBK"/>
          <w:lang w:val="en-US" w:eastAsia="zh-CN"/>
        </w:rPr>
        <w:t>2</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highlight w:val="none"/>
          <w:lang w:val="en-US" w:eastAsia="zh-CN"/>
        </w:rPr>
      </w:pPr>
      <w:r>
        <w:rPr>
          <w:rFonts w:hint="eastAsia" w:ascii="Times New Roman" w:hAnsi="Times New Roman" w:eastAsia="方正小标宋_GBK" w:cs="方正小标宋_GBK"/>
          <w:sz w:val="44"/>
          <w:szCs w:val="44"/>
          <w:highlight w:val="none"/>
          <w:lang w:val="en-US" w:eastAsia="zh-CN"/>
        </w:rPr>
        <w:t>荣昌区基地工作服务站承办企业选评标准</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rPr>
      </w:pPr>
    </w:p>
    <w:tbl>
      <w:tblPr>
        <w:tblStyle w:val="22"/>
        <w:tblW w:w="133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4"/>
        <w:gridCol w:w="1170"/>
        <w:gridCol w:w="3110"/>
        <w:gridCol w:w="4968"/>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3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560" w:firstLineChars="200"/>
              <w:jc w:val="center"/>
              <w:textAlignment w:val="center"/>
              <w:rPr>
                <w:rFonts w:ascii="Times New Roman" w:hAnsi="Times New Roman" w:eastAsia="方正黑体_GBK" w:cs="方正黑体_GBK"/>
                <w:i w:val="0"/>
                <w:iCs w:val="0"/>
                <w:color w:val="000000"/>
                <w:sz w:val="28"/>
                <w:szCs w:val="28"/>
                <w:u w:val="none"/>
              </w:rPr>
            </w:pPr>
            <w:r>
              <w:rPr>
                <w:rFonts w:hint="eastAsia" w:ascii="Times New Roman" w:hAnsi="Times New Roman" w:eastAsia="方正黑体_GBK" w:cs="方正黑体_GBK"/>
                <w:i w:val="0"/>
                <w:iCs w:val="0"/>
                <w:color w:val="000000"/>
                <w:kern w:val="0"/>
                <w:sz w:val="28"/>
                <w:szCs w:val="28"/>
                <w:u w:val="none"/>
                <w:lang w:val="en-US" w:eastAsia="zh-CN" w:bidi="ar"/>
              </w:rPr>
              <w:t>评价内容</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8"/>
                <w:szCs w:val="28"/>
                <w:u w:val="none"/>
              </w:rPr>
            </w:pPr>
            <w:r>
              <w:rPr>
                <w:rFonts w:hint="eastAsia" w:ascii="Times New Roman" w:hAnsi="Times New Roman" w:eastAsia="方正黑体_GBK" w:cs="方正黑体_GBK"/>
                <w:i w:val="0"/>
                <w:iCs w:val="0"/>
                <w:color w:val="000000"/>
                <w:kern w:val="0"/>
                <w:sz w:val="28"/>
                <w:szCs w:val="28"/>
                <w:u w:val="none"/>
                <w:lang w:val="en-US" w:eastAsia="zh-CN" w:bidi="ar"/>
              </w:rPr>
              <w:t>分值</w:t>
            </w:r>
          </w:p>
        </w:tc>
        <w:tc>
          <w:tcPr>
            <w:tcW w:w="3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8"/>
                <w:szCs w:val="28"/>
                <w:u w:val="none"/>
              </w:rPr>
            </w:pPr>
            <w:r>
              <w:rPr>
                <w:rFonts w:hint="eastAsia" w:ascii="Times New Roman" w:hAnsi="Times New Roman" w:eastAsia="方正黑体_GBK" w:cs="方正黑体_GBK"/>
                <w:i w:val="0"/>
                <w:iCs w:val="0"/>
                <w:color w:val="000000"/>
                <w:kern w:val="0"/>
                <w:sz w:val="28"/>
                <w:szCs w:val="28"/>
                <w:u w:val="none"/>
                <w:lang w:val="en-US" w:eastAsia="zh-CN" w:bidi="ar"/>
              </w:rPr>
              <w:t>评分规则</w:t>
            </w:r>
          </w:p>
        </w:tc>
        <w:tc>
          <w:tcPr>
            <w:tcW w:w="49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方正黑体_GBK"/>
                <w:i w:val="0"/>
                <w:iCs w:val="0"/>
                <w:color w:val="000000"/>
                <w:sz w:val="28"/>
                <w:szCs w:val="28"/>
                <w:u w:val="none"/>
                <w:lang w:val="en-US"/>
              </w:rPr>
            </w:pPr>
            <w:r>
              <w:rPr>
                <w:rFonts w:hint="eastAsia" w:ascii="Times New Roman" w:hAnsi="Times New Roman" w:eastAsia="方正黑体_GBK" w:cs="方正黑体_GBK"/>
                <w:i w:val="0"/>
                <w:iCs w:val="0"/>
                <w:color w:val="000000"/>
                <w:kern w:val="0"/>
                <w:sz w:val="28"/>
                <w:szCs w:val="28"/>
                <w:u w:val="none"/>
                <w:lang w:val="en-US" w:eastAsia="zh-CN" w:bidi="ar"/>
              </w:rPr>
              <w:t>考评资料</w:t>
            </w:r>
          </w:p>
        </w:tc>
        <w:tc>
          <w:tcPr>
            <w:tcW w:w="8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kern w:val="0"/>
                <w:sz w:val="28"/>
                <w:szCs w:val="28"/>
                <w:u w:val="none"/>
                <w:lang w:val="en-US" w:eastAsia="zh-CN" w:bidi="ar"/>
              </w:rPr>
            </w:pPr>
            <w:r>
              <w:rPr>
                <w:rFonts w:hint="eastAsia" w:ascii="Times New Roman" w:hAnsi="Times New Roman" w:eastAsia="方正黑体_GBK" w:cs="方正黑体_GBK"/>
                <w:i w:val="0"/>
                <w:iCs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市商务委纳入外贸综合服务企业推荐名单</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30分</w:t>
            </w:r>
          </w:p>
        </w:tc>
        <w:tc>
          <w:tcPr>
            <w:tcW w:w="3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有得满分，无得0分</w:t>
            </w:r>
          </w:p>
        </w:tc>
        <w:tc>
          <w:tcPr>
            <w:tcW w:w="49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市商务委认定文件或推荐信</w:t>
            </w:r>
          </w:p>
        </w:tc>
        <w:tc>
          <w:tcPr>
            <w:tcW w:w="8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3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sz w:val="18"/>
                <w:szCs w:val="18"/>
                <w:u w:val="none"/>
                <w:lang w:eastAsia="zh-CN"/>
              </w:rPr>
              <w:t>工作方案（工作计划）</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eastAsia" w:ascii="Times New Roman" w:hAnsi="Times New Roman" w:eastAsia="方正仿宋_GBK" w:cs="Times New Roman"/>
                <w:i w:val="0"/>
                <w:iCs w:val="0"/>
                <w:color w:val="000000"/>
                <w:kern w:val="0"/>
                <w:sz w:val="18"/>
                <w:szCs w:val="18"/>
                <w:u w:val="none"/>
                <w:lang w:val="en-US" w:eastAsia="zh-CN" w:bidi="ar"/>
              </w:rPr>
              <w:t>3</w:t>
            </w:r>
            <w:r>
              <w:rPr>
                <w:rFonts w:hint="default" w:ascii="Times New Roman" w:hAnsi="Times New Roman" w:eastAsia="方正仿宋_GBK" w:cs="Times New Roman"/>
                <w:i w:val="0"/>
                <w:iCs w:val="0"/>
                <w:color w:val="000000"/>
                <w:kern w:val="0"/>
                <w:sz w:val="18"/>
                <w:szCs w:val="18"/>
                <w:u w:val="none"/>
                <w:lang w:val="en-US" w:eastAsia="zh-CN" w:bidi="ar"/>
              </w:rPr>
              <w:t>0分</w:t>
            </w:r>
          </w:p>
        </w:tc>
        <w:tc>
          <w:tcPr>
            <w:tcW w:w="3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sz w:val="18"/>
                <w:szCs w:val="18"/>
                <w:u w:val="none"/>
                <w:lang w:eastAsia="zh-CN"/>
              </w:rPr>
              <w:t>根据拟定的工作方案的</w:t>
            </w:r>
            <w:r>
              <w:rPr>
                <w:rFonts w:hint="default" w:ascii="Times New Roman" w:hAnsi="Times New Roman" w:eastAsia="方正仿宋_GBK" w:cs="Times New Roman"/>
                <w:i w:val="0"/>
                <w:iCs w:val="0"/>
                <w:color w:val="000000"/>
                <w:kern w:val="0"/>
                <w:sz w:val="18"/>
                <w:szCs w:val="18"/>
                <w:u w:val="none"/>
                <w:lang w:val="en-US" w:eastAsia="zh-CN" w:bidi="ar"/>
              </w:rPr>
              <w:t>科学性和可行性评分</w:t>
            </w:r>
          </w:p>
        </w:tc>
        <w:tc>
          <w:tcPr>
            <w:tcW w:w="49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sz w:val="18"/>
                <w:szCs w:val="18"/>
                <w:u w:val="none"/>
                <w:lang w:eastAsia="zh-CN"/>
              </w:rPr>
              <w:t>提供工作方案（工作计划）</w:t>
            </w:r>
          </w:p>
        </w:tc>
        <w:tc>
          <w:tcPr>
            <w:tcW w:w="8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kern w:val="0"/>
                <w:sz w:val="18"/>
                <w:szCs w:val="18"/>
                <w:u w:val="none"/>
                <w:lang w:val="en-US" w:eastAsia="zh-CN" w:bidi="ar"/>
              </w:rPr>
              <w:t>有2个以上具备资质的工作人员</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10分</w:t>
            </w:r>
          </w:p>
        </w:tc>
        <w:tc>
          <w:tcPr>
            <w:tcW w:w="3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2个及以上得满分，只有1个得5分，没有不得分</w:t>
            </w:r>
          </w:p>
        </w:tc>
        <w:tc>
          <w:tcPr>
            <w:tcW w:w="49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kern w:val="0"/>
                <w:sz w:val="18"/>
                <w:szCs w:val="18"/>
                <w:u w:val="none"/>
                <w:lang w:val="en-US" w:eastAsia="zh-CN" w:bidi="ar"/>
              </w:rPr>
              <w:t>外贸人员资质（外贸专业本科、从事外贸行业2年以上、英语6级、报关员、报检员证等任一项）及与承办企业的劳动合同、社保等证明</w:t>
            </w:r>
          </w:p>
        </w:tc>
        <w:tc>
          <w:tcPr>
            <w:tcW w:w="8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3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kern w:val="0"/>
                <w:sz w:val="18"/>
                <w:szCs w:val="18"/>
                <w:u w:val="none"/>
                <w:lang w:val="en-US" w:eastAsia="zh-CN" w:bidi="ar"/>
              </w:rPr>
              <w:t>工作站管理制度</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10分</w:t>
            </w:r>
          </w:p>
        </w:tc>
        <w:tc>
          <w:tcPr>
            <w:tcW w:w="3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通过评审管理制度的科学性和可行性评分</w:t>
            </w:r>
          </w:p>
        </w:tc>
        <w:tc>
          <w:tcPr>
            <w:tcW w:w="49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kern w:val="0"/>
                <w:sz w:val="18"/>
                <w:szCs w:val="18"/>
                <w:u w:val="none"/>
                <w:lang w:val="en-US" w:eastAsia="zh-CN" w:bidi="ar"/>
              </w:rPr>
              <w:t>服务站管理制度、服务台账样本等</w:t>
            </w:r>
          </w:p>
        </w:tc>
        <w:tc>
          <w:tcPr>
            <w:tcW w:w="8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sz w:val="18"/>
                <w:szCs w:val="18"/>
                <w:u w:val="none"/>
                <w:lang w:eastAsia="zh-CN"/>
              </w:rPr>
              <w:t>在荣</w:t>
            </w:r>
            <w:bookmarkStart w:id="8" w:name="OLE_LINK5"/>
            <w:r>
              <w:rPr>
                <w:rFonts w:hint="eastAsia" w:ascii="Times New Roman" w:hAnsi="Times New Roman" w:eastAsia="方正仿宋_GBK" w:cs="方正仿宋_GBK"/>
                <w:i w:val="0"/>
                <w:iCs w:val="0"/>
                <w:color w:val="000000"/>
                <w:sz w:val="18"/>
                <w:szCs w:val="18"/>
                <w:u w:val="none"/>
                <w:lang w:eastAsia="zh-CN"/>
              </w:rPr>
              <w:t>设立</w:t>
            </w:r>
            <w:bookmarkEnd w:id="8"/>
            <w:bookmarkStart w:id="9" w:name="OLE_LINK4"/>
            <w:r>
              <w:rPr>
                <w:rFonts w:hint="eastAsia" w:ascii="Times New Roman" w:hAnsi="Times New Roman" w:eastAsia="方正仿宋_GBK" w:cs="方正仿宋_GBK"/>
                <w:i w:val="0"/>
                <w:iCs w:val="0"/>
                <w:color w:val="000000"/>
                <w:sz w:val="18"/>
                <w:szCs w:val="18"/>
                <w:u w:val="none"/>
                <w:lang w:eastAsia="zh-CN"/>
              </w:rPr>
              <w:t>服务机构或工作点</w:t>
            </w:r>
            <w:bookmarkEnd w:id="9"/>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10分</w:t>
            </w:r>
          </w:p>
        </w:tc>
        <w:tc>
          <w:tcPr>
            <w:tcW w:w="3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没有不得分</w:t>
            </w:r>
          </w:p>
        </w:tc>
        <w:tc>
          <w:tcPr>
            <w:tcW w:w="49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kern w:val="0"/>
                <w:sz w:val="18"/>
                <w:szCs w:val="18"/>
                <w:u w:val="none"/>
                <w:lang w:val="en-US" w:eastAsia="zh-CN" w:bidi="ar"/>
              </w:rPr>
              <w:t>提供在荣昌</w:t>
            </w:r>
            <w:r>
              <w:rPr>
                <w:rFonts w:hint="eastAsia" w:ascii="Times New Roman" w:hAnsi="Times New Roman" w:eastAsia="方正仿宋_GBK" w:cs="方正仿宋_GBK"/>
                <w:i w:val="0"/>
                <w:iCs w:val="0"/>
                <w:color w:val="000000"/>
                <w:sz w:val="18"/>
                <w:szCs w:val="18"/>
                <w:u w:val="none"/>
                <w:lang w:eastAsia="zh-CN"/>
              </w:rPr>
              <w:t>设立服务机构或工作点</w:t>
            </w:r>
            <w:r>
              <w:rPr>
                <w:rFonts w:hint="eastAsia" w:ascii="Times New Roman" w:hAnsi="Times New Roman" w:eastAsia="方正仿宋_GBK" w:cs="方正仿宋_GBK"/>
                <w:i w:val="0"/>
                <w:iCs w:val="0"/>
                <w:color w:val="000000"/>
                <w:kern w:val="0"/>
                <w:sz w:val="18"/>
                <w:szCs w:val="18"/>
                <w:u w:val="none"/>
                <w:lang w:val="en-US" w:eastAsia="zh-CN" w:bidi="ar"/>
              </w:rPr>
              <w:t>的证明</w:t>
            </w:r>
          </w:p>
        </w:tc>
        <w:tc>
          <w:tcPr>
            <w:tcW w:w="8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3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sz w:val="18"/>
                <w:szCs w:val="18"/>
                <w:u w:val="none"/>
                <w:lang w:eastAsia="zh-CN"/>
              </w:rPr>
              <w:t>外贸服务成功经验或案例</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10分</w:t>
            </w:r>
          </w:p>
        </w:tc>
        <w:tc>
          <w:tcPr>
            <w:tcW w:w="3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sz w:val="18"/>
                <w:szCs w:val="18"/>
                <w:u w:val="none"/>
                <w:lang w:val="en-US" w:eastAsia="zh-CN"/>
              </w:rPr>
              <w:t>1个案例5分</w:t>
            </w:r>
          </w:p>
        </w:tc>
        <w:tc>
          <w:tcPr>
            <w:tcW w:w="49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kern w:val="0"/>
                <w:sz w:val="18"/>
                <w:szCs w:val="18"/>
                <w:u w:val="none"/>
                <w:lang w:val="en-US" w:eastAsia="zh-CN" w:bidi="ar"/>
              </w:rPr>
              <w:t>提供近2年内服务企业真实的案例或经验</w:t>
            </w:r>
          </w:p>
        </w:tc>
        <w:tc>
          <w:tcPr>
            <w:tcW w:w="8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0"/>
                <w:sz w:val="18"/>
                <w:szCs w:val="18"/>
                <w:u w:val="none"/>
                <w:lang w:val="en-US" w:eastAsia="zh-CN" w:bidi="ar"/>
              </w:rPr>
            </w:pPr>
          </w:p>
        </w:tc>
      </w:tr>
    </w:tbl>
    <w:p>
      <w:pPr>
        <w:pStyle w:val="2"/>
        <w:rPr>
          <w:rFonts w:ascii="Times New Roman" w:hAnsi="Times New Roman"/>
        </w:rPr>
      </w:pPr>
    </w:p>
    <w:p>
      <w:pPr>
        <w:spacing w:line="594" w:lineRule="exact"/>
        <w:rPr>
          <w:rFonts w:hint="eastAsia" w:ascii="Times New Roman" w:hAnsi="Times New Roman" w:eastAsia="方正黑体_GBK" w:cs="方正黑体_GBK"/>
          <w:sz w:val="32"/>
          <w:szCs w:val="32"/>
        </w:rPr>
        <w:sectPr>
          <w:pgSz w:w="16838" w:h="11906" w:orient="landscape"/>
          <w:pgMar w:top="1446" w:right="1984" w:bottom="1446" w:left="1644"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方正黑体_GBK"/>
          <w:sz w:val="32"/>
          <w:szCs w:val="32"/>
          <w:lang w:val="en-US" w:eastAsia="zh-CN"/>
        </w:rPr>
      </w:pPr>
      <w:bookmarkStart w:id="10" w:name="OLE_LINK19"/>
      <w:r>
        <w:rPr>
          <w:rFonts w:hint="eastAsia" w:ascii="Times New Roman" w:hAnsi="Times New Roman" w:eastAsia="方正黑体_GBK" w:cs="方正黑体_GBK"/>
          <w:sz w:val="32"/>
          <w:szCs w:val="32"/>
          <w:lang w:eastAsia="zh-CN"/>
        </w:rPr>
        <w:t>附件</w:t>
      </w:r>
      <w:r>
        <w:rPr>
          <w:rFonts w:hint="eastAsia" w:ascii="Times New Roman" w:hAnsi="Times New Roman" w:eastAsia="方正黑体_GBK" w:cs="方正黑体_GBK"/>
          <w:sz w:val="32"/>
          <w:szCs w:val="32"/>
          <w:lang w:val="en-US" w:eastAsia="zh-CN"/>
        </w:rPr>
        <w:t>3</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小标宋_GBK" w:cs="方正小标宋_GBK"/>
          <w:sz w:val="32"/>
          <w:szCs w:val="32"/>
          <w:highlight w:val="none"/>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highlight w:val="none"/>
        </w:rPr>
        <w:t>项目申报单位承诺书</w:t>
      </w:r>
    </w:p>
    <w:bookmarkEnd w:id="10"/>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right="0" w:rightChars="0"/>
        <w:textAlignment w:val="auto"/>
        <w:rPr>
          <w:rFonts w:hint="eastAsia" w:ascii="Times New Roman" w:hAnsi="Times New Roman" w:eastAsia="方正仿宋_GBK"/>
          <w:sz w:val="32"/>
          <w:szCs w:val="32"/>
        </w:rPr>
      </w:pP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right="0" w:rightChars="0"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本单位提交的申报材料真实、准确、可靠，且与原件数据一致。</w:t>
      </w:r>
      <w:bookmarkStart w:id="11" w:name="OLE_LINK18"/>
      <w:r>
        <w:rPr>
          <w:rFonts w:hint="eastAsia" w:ascii="Times New Roman" w:hAnsi="Times New Roman" w:eastAsia="方正仿宋_GBK"/>
          <w:sz w:val="32"/>
          <w:szCs w:val="32"/>
        </w:rPr>
        <w:t>本单位</w:t>
      </w:r>
      <w:bookmarkEnd w:id="11"/>
      <w:r>
        <w:rPr>
          <w:rFonts w:hint="eastAsia" w:ascii="Times New Roman" w:hAnsi="Times New Roman" w:eastAsia="方正仿宋_GBK" w:cs="方正仿宋_GBK"/>
          <w:color w:val="000000"/>
          <w:kern w:val="0"/>
          <w:sz w:val="31"/>
          <w:szCs w:val="31"/>
          <w:lang w:val="en-US" w:eastAsia="zh-CN" w:bidi="ar"/>
        </w:rPr>
        <w:t>财务管理制度健全，资信情况良好，依法纳税，3 年内无违法违规经营等不良记录。</w:t>
      </w:r>
      <w:r>
        <w:rPr>
          <w:rFonts w:hint="eastAsia" w:ascii="Times New Roman" w:hAnsi="Times New Roman" w:eastAsia="方正仿宋_GBK"/>
          <w:sz w:val="32"/>
          <w:szCs w:val="32"/>
        </w:rPr>
        <w:t>本单位</w:t>
      </w:r>
      <w:r>
        <w:rPr>
          <w:rFonts w:hint="eastAsia" w:ascii="Times New Roman" w:hAnsi="Times New Roman" w:eastAsia="方正仿宋_GBK" w:cs="方正仿宋_GBK"/>
          <w:color w:val="000000"/>
          <w:spacing w:val="-6"/>
          <w:kern w:val="0"/>
          <w:sz w:val="32"/>
          <w:szCs w:val="32"/>
          <w:lang w:eastAsia="zh-CN" w:bidi="ar"/>
        </w:rPr>
        <w:t>有固定的经营场所和外贸专业团队，</w:t>
      </w:r>
      <w:r>
        <w:rPr>
          <w:rFonts w:hint="eastAsia" w:ascii="Times New Roman" w:hAnsi="Times New Roman" w:eastAsia="方正仿宋_GBK" w:cs="方正仿宋_GBK"/>
          <w:color w:val="404040"/>
          <w:kern w:val="0"/>
          <w:sz w:val="32"/>
          <w:szCs w:val="32"/>
          <w:lang w:val="en-US" w:eastAsia="zh-CN" w:bidi="ar-SA"/>
        </w:rPr>
        <w:t>能为企业提供咨询、培训、备案、审证、制单、结汇、退税、外贸保险、报关报检、物流、翻译、认证、外贸代理等服务，并将相关数据记录上传市级统一数字平台。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本单位对以上承诺的真实性愿负相应的法律责任，若有虚假，</w:t>
      </w:r>
      <w:r>
        <w:rPr>
          <w:rFonts w:hint="eastAsia" w:ascii="Times New Roman" w:hAnsi="Times New Roman" w:eastAsia="方正仿宋_GBK"/>
          <w:sz w:val="32"/>
          <w:szCs w:val="32"/>
          <w:lang w:eastAsia="zh-CN"/>
        </w:rPr>
        <w:t>愿</w:t>
      </w:r>
      <w:r>
        <w:rPr>
          <w:rFonts w:hint="eastAsia" w:ascii="Times New Roman" w:hAnsi="Times New Roman" w:eastAsia="方正仿宋_GBK"/>
          <w:sz w:val="32"/>
          <w:szCs w:val="32"/>
        </w:rPr>
        <w:t>承担由此产生的一切后果。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特此承诺！</w:t>
      </w:r>
    </w:p>
    <w:p>
      <w:pPr>
        <w:pStyle w:val="2"/>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4" w:lineRule="exact"/>
        <w:ind w:firstLine="4480" w:firstLineChars="1400"/>
        <w:textAlignment w:val="auto"/>
        <w:rPr>
          <w:rFonts w:ascii="Times New Roman" w:hAnsi="Times New Roman" w:eastAsia="方正仿宋_GBK"/>
          <w:sz w:val="32"/>
          <w:szCs w:val="32"/>
        </w:rPr>
      </w:pPr>
      <w:r>
        <w:rPr>
          <w:rFonts w:hint="eastAsia" w:ascii="Times New Roman" w:hAnsi="Times New Roman" w:eastAsia="方正仿宋_GBK"/>
          <w:sz w:val="32"/>
          <w:szCs w:val="32"/>
        </w:rPr>
        <w:t>单位（盖章）</w:t>
      </w: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4" w:lineRule="exact"/>
        <w:ind w:firstLine="4160" w:firstLineChars="1300"/>
        <w:textAlignment w:val="auto"/>
        <w:rPr>
          <w:rFonts w:ascii="Times New Roman" w:hAnsi="Times New Roman" w:eastAsia="方正仿宋_GBK"/>
          <w:sz w:val="32"/>
          <w:szCs w:val="32"/>
        </w:rPr>
      </w:pPr>
      <w:r>
        <w:rPr>
          <w:rFonts w:hint="eastAsia" w:ascii="Times New Roman" w:hAnsi="Times New Roman" w:eastAsia="方正仿宋_GBK"/>
          <w:sz w:val="32"/>
          <w:szCs w:val="32"/>
        </w:rPr>
        <w:t>法定代表人签字：</w:t>
      </w:r>
    </w:p>
    <w:p>
      <w:pPr>
        <w:keepNext w:val="0"/>
        <w:keepLines w:val="0"/>
        <w:pageBreakBefore w:val="0"/>
        <w:kinsoku/>
        <w:wordWrap/>
        <w:overflowPunct/>
        <w:topLinePunct w:val="0"/>
        <w:autoSpaceDE/>
        <w:autoSpaceDN/>
        <w:bidi w:val="0"/>
        <w:adjustRightInd/>
        <w:snapToGrid/>
        <w:spacing w:line="594" w:lineRule="exact"/>
        <w:ind w:firstLine="4480" w:firstLineChars="14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年   月  日</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Times New Roman" w:hAnsi="Times New Roman" w:eastAsia="方正仿宋_GBK" w:cs="Times New Roman"/>
          <w:color w:val="auto"/>
          <w:sz w:val="32"/>
          <w:szCs w:val="32"/>
          <w:highlight w:val="none"/>
          <w:lang w:val="en-US" w:eastAsia="zh-CN" w:bidi="ar-SA"/>
        </w:rPr>
      </w:pPr>
    </w:p>
    <w:p>
      <w:pPr>
        <w:pStyle w:val="2"/>
        <w:rPr>
          <w:rFonts w:hint="eastAsia" w:ascii="Times New Roman" w:hAnsi="Times New Roman" w:eastAsia="方正仿宋_GBK" w:cs="Times New Roman"/>
          <w:color w:val="auto"/>
          <w:sz w:val="32"/>
          <w:szCs w:val="32"/>
          <w:highlight w:val="none"/>
          <w:lang w:val="en-US" w:eastAsia="zh-CN" w:bidi="ar-SA"/>
        </w:rPr>
      </w:pPr>
    </w:p>
    <w:p>
      <w:pPr>
        <w:pStyle w:val="3"/>
        <w:ind w:left="0" w:leftChars="0" w:firstLine="0" w:firstLineChars="0"/>
        <w:rPr>
          <w:rFonts w:hint="eastAsia" w:ascii="Times New Roman" w:hAnsi="Times New Roman" w:eastAsia="方正仿宋_GBK" w:cs="Times New Roman"/>
          <w:color w:val="auto"/>
          <w:sz w:val="32"/>
          <w:szCs w:val="32"/>
          <w:highlight w:val="none"/>
          <w:lang w:val="en-US" w:eastAsia="zh-CN" w:bidi="ar-SA"/>
        </w:rPr>
      </w:pPr>
    </w:p>
    <w:p>
      <w:pPr>
        <w:rPr>
          <w:rFonts w:hint="eastAsia" w:ascii="Times New Roman" w:hAnsi="Times New Roman" w:eastAsia="方正仿宋_GBK" w:cs="Times New Roman"/>
          <w:color w:val="auto"/>
          <w:sz w:val="32"/>
          <w:szCs w:val="32"/>
          <w:highlight w:val="none"/>
          <w:lang w:val="en-US" w:eastAsia="zh-CN" w:bidi="ar-SA"/>
        </w:rPr>
      </w:pPr>
    </w:p>
    <w:p>
      <w:pPr>
        <w:pStyle w:val="2"/>
        <w:rPr>
          <w:rFonts w:hint="eastAsia" w:ascii="Times New Roman" w:hAnsi="Times New Roman" w:eastAsia="方正仿宋_GBK" w:cs="Times New Roman"/>
          <w:color w:val="auto"/>
          <w:sz w:val="32"/>
          <w:szCs w:val="32"/>
          <w:highlight w:val="none"/>
          <w:lang w:val="en-US" w:eastAsia="zh-CN" w:bidi="ar-SA"/>
        </w:rPr>
      </w:pPr>
    </w:p>
    <w:p>
      <w:pPr>
        <w:pStyle w:val="3"/>
        <w:ind w:left="0" w:leftChars="0" w:firstLine="0" w:firstLineChars="0"/>
        <w:rPr>
          <w:rFonts w:hint="eastAsia" w:ascii="Times New Roman" w:hAnsi="Times New Roman" w:eastAsia="方正仿宋_GBK" w:cs="Times New Roman"/>
          <w:color w:val="auto"/>
          <w:sz w:val="32"/>
          <w:szCs w:val="32"/>
          <w:highlight w:val="none"/>
          <w:lang w:val="en-US" w:eastAsia="zh-CN" w:bidi="ar-SA"/>
        </w:rPr>
      </w:pPr>
    </w:p>
    <w:p>
      <w:pPr>
        <w:rPr>
          <w:rFonts w:hint="eastAsia" w:ascii="Times New Roman" w:hAnsi="Times New Roman" w:eastAsia="方正仿宋_GBK" w:cs="Times New Roman"/>
          <w:color w:val="auto"/>
          <w:sz w:val="32"/>
          <w:szCs w:val="32"/>
          <w:highlight w:val="none"/>
          <w:lang w:val="en-US" w:eastAsia="zh-CN" w:bidi="ar-SA"/>
        </w:rPr>
      </w:pPr>
    </w:p>
    <w:p>
      <w:pPr>
        <w:pStyle w:val="2"/>
        <w:rPr>
          <w:rFonts w:hint="eastAsia" w:ascii="Times New Roman" w:hAnsi="Times New Roman" w:eastAsia="方正仿宋_GBK" w:cs="Times New Roman"/>
          <w:color w:val="auto"/>
          <w:sz w:val="32"/>
          <w:szCs w:val="32"/>
          <w:highlight w:val="none"/>
          <w:lang w:val="en-US" w:eastAsia="zh-CN" w:bidi="ar-SA"/>
        </w:rPr>
      </w:pPr>
    </w:p>
    <w:p>
      <w:pPr>
        <w:pStyle w:val="3"/>
        <w:ind w:left="0" w:leftChars="0" w:firstLine="0" w:firstLineChars="0"/>
        <w:rPr>
          <w:rFonts w:hint="eastAsia" w:ascii="Times New Roman" w:hAnsi="Times New Roman" w:eastAsia="方正仿宋_GBK" w:cs="Times New Roman"/>
          <w:color w:val="auto"/>
          <w:sz w:val="32"/>
          <w:szCs w:val="32"/>
          <w:highlight w:val="none"/>
          <w:lang w:val="en-US" w:eastAsia="zh-CN" w:bidi="ar-SA"/>
        </w:rPr>
      </w:pPr>
    </w:p>
    <w:p>
      <w:pPr>
        <w:rPr>
          <w:rFonts w:hint="eastAsia" w:ascii="Times New Roman" w:hAnsi="Times New Roman" w:eastAsia="方正仿宋_GBK" w:cs="Times New Roman"/>
          <w:color w:val="auto"/>
          <w:sz w:val="32"/>
          <w:szCs w:val="32"/>
          <w:highlight w:val="none"/>
          <w:lang w:val="en-US" w:eastAsia="zh-CN" w:bidi="ar-SA"/>
        </w:rPr>
      </w:pPr>
    </w:p>
    <w:p>
      <w:pPr>
        <w:pStyle w:val="2"/>
        <w:rPr>
          <w:rFonts w:hint="eastAsia" w:ascii="Times New Roman" w:hAnsi="Times New Roman" w:eastAsia="方正仿宋_GBK" w:cs="Times New Roman"/>
          <w:color w:val="auto"/>
          <w:sz w:val="32"/>
          <w:szCs w:val="32"/>
          <w:highlight w:val="none"/>
          <w:lang w:val="en-US" w:eastAsia="zh-CN" w:bidi="ar-SA"/>
        </w:rPr>
      </w:pPr>
    </w:p>
    <w:p>
      <w:pPr>
        <w:pStyle w:val="3"/>
        <w:ind w:left="0" w:leftChars="0" w:firstLine="0" w:firstLineChars="0"/>
        <w:rPr>
          <w:rFonts w:hint="eastAsia" w:ascii="Times New Roman" w:hAnsi="Times New Roman" w:eastAsia="方正仿宋_GBK" w:cs="Times New Roman"/>
          <w:color w:val="auto"/>
          <w:sz w:val="32"/>
          <w:szCs w:val="32"/>
          <w:highlight w:val="none"/>
          <w:lang w:val="en-US" w:eastAsia="zh-CN" w:bidi="ar-SA"/>
        </w:rPr>
      </w:pPr>
    </w:p>
    <w:p>
      <w:pPr>
        <w:rPr>
          <w:rFonts w:hint="eastAsia" w:ascii="Times New Roman" w:hAnsi="Times New Roman" w:eastAsia="方正仿宋_GBK" w:cs="Times New Roman"/>
          <w:color w:val="auto"/>
          <w:sz w:val="32"/>
          <w:szCs w:val="32"/>
          <w:highlight w:val="none"/>
          <w:lang w:val="en-US" w:eastAsia="zh-CN" w:bidi="ar-SA"/>
        </w:rPr>
      </w:pPr>
    </w:p>
    <w:p>
      <w:pPr>
        <w:pStyle w:val="2"/>
        <w:rPr>
          <w:rFonts w:hint="eastAsia" w:ascii="Times New Roman" w:hAnsi="Times New Roman" w:eastAsia="方正仿宋_GBK" w:cs="Times New Roman"/>
          <w:color w:val="auto"/>
          <w:sz w:val="32"/>
          <w:szCs w:val="32"/>
          <w:highlight w:val="none"/>
          <w:lang w:val="en-US" w:eastAsia="zh-CN" w:bidi="ar-SA"/>
        </w:rPr>
      </w:pPr>
    </w:p>
    <w:p>
      <w:pPr>
        <w:pStyle w:val="3"/>
        <w:ind w:left="0" w:leftChars="0" w:firstLine="0" w:firstLineChars="0"/>
        <w:rPr>
          <w:rFonts w:hint="eastAsia" w:ascii="Times New Roman" w:hAnsi="Times New Roman" w:eastAsia="方正仿宋_GBK" w:cs="Times New Roman"/>
          <w:color w:val="auto"/>
          <w:sz w:val="32"/>
          <w:szCs w:val="32"/>
          <w:highlight w:val="none"/>
          <w:lang w:val="en-US" w:eastAsia="zh-CN" w:bidi="ar-SA"/>
        </w:rPr>
      </w:pPr>
    </w:p>
    <w:p>
      <w:pPr>
        <w:rPr>
          <w:rFonts w:hint="eastAsia" w:ascii="Times New Roman" w:hAnsi="Times New Roman" w:eastAsia="方正仿宋_GBK" w:cs="Times New Roman"/>
          <w:color w:val="auto"/>
          <w:sz w:val="32"/>
          <w:szCs w:val="32"/>
          <w:highlight w:val="none"/>
          <w:lang w:val="en-US" w:eastAsia="zh-CN" w:bidi="ar-SA"/>
        </w:rPr>
      </w:pPr>
    </w:p>
    <w:p>
      <w:pPr>
        <w:pStyle w:val="2"/>
        <w:rPr>
          <w:rFonts w:hint="eastAsia" w:ascii="Times New Roman" w:hAnsi="Times New Roman" w:eastAsia="方正仿宋_GBK" w:cs="Times New Roman"/>
          <w:color w:val="auto"/>
          <w:sz w:val="32"/>
          <w:szCs w:val="32"/>
          <w:highlight w:val="none"/>
          <w:lang w:val="en-US" w:eastAsia="zh-CN" w:bidi="ar-SA"/>
        </w:rPr>
      </w:pPr>
    </w:p>
    <w:p>
      <w:pPr>
        <w:pStyle w:val="3"/>
        <w:ind w:left="0" w:leftChars="0" w:firstLine="0" w:firstLineChars="0"/>
        <w:rPr>
          <w:rFonts w:hint="eastAsia" w:ascii="Times New Roman" w:hAnsi="Times New Roman" w:eastAsia="方正仿宋_GBK" w:cs="Times New Roman"/>
          <w:color w:val="auto"/>
          <w:sz w:val="32"/>
          <w:szCs w:val="32"/>
          <w:highlight w:val="none"/>
          <w:lang w:val="en-US" w:eastAsia="zh-CN" w:bidi="ar-SA"/>
        </w:rPr>
      </w:pPr>
    </w:p>
    <w:p>
      <w:pPr>
        <w:rPr>
          <w:rFonts w:hint="eastAsia" w:ascii="Times New Roman" w:hAnsi="Times New Roman" w:eastAsia="方正仿宋_GBK" w:cs="Times New Roman"/>
          <w:color w:val="auto"/>
          <w:sz w:val="32"/>
          <w:szCs w:val="32"/>
          <w:highlight w:val="none"/>
          <w:lang w:val="en-US" w:eastAsia="zh-CN" w:bidi="ar-SA"/>
        </w:rPr>
      </w:pPr>
    </w:p>
    <w:p>
      <w:pPr>
        <w:pStyle w:val="2"/>
        <w:rPr>
          <w:rFonts w:hint="eastAsia" w:ascii="Times New Roman" w:hAnsi="Times New Roman" w:eastAsia="方正仿宋_GBK" w:cs="Times New Roman"/>
          <w:color w:val="auto"/>
          <w:sz w:val="32"/>
          <w:szCs w:val="32"/>
          <w:highlight w:val="none"/>
          <w:lang w:val="en-US" w:eastAsia="zh-CN" w:bidi="ar-SA"/>
        </w:rPr>
      </w:pPr>
    </w:p>
    <w:p>
      <w:pPr>
        <w:pStyle w:val="3"/>
        <w:ind w:left="0" w:leftChars="0" w:firstLine="0" w:firstLineChars="0"/>
        <w:rPr>
          <w:rFonts w:hint="eastAsia" w:ascii="Times New Roman" w:hAnsi="Times New Roman" w:eastAsia="方正仿宋_GBK" w:cs="Times New Roman"/>
          <w:color w:val="auto"/>
          <w:sz w:val="32"/>
          <w:szCs w:val="32"/>
          <w:highlight w:val="none"/>
          <w:lang w:val="en-US" w:eastAsia="zh-CN" w:bidi="ar-SA"/>
        </w:rPr>
      </w:pPr>
    </w:p>
    <w:p>
      <w:pPr>
        <w:rPr>
          <w:rFonts w:hint="eastAsia" w:ascii="Times New Roman" w:hAnsi="Times New Roman" w:eastAsia="方正仿宋_GBK" w:cs="Times New Roman"/>
          <w:color w:val="auto"/>
          <w:sz w:val="32"/>
          <w:szCs w:val="32"/>
          <w:highlight w:val="none"/>
          <w:lang w:val="en-US" w:eastAsia="zh-CN" w:bidi="ar-SA"/>
        </w:rPr>
      </w:pPr>
    </w:p>
    <w:p>
      <w:pPr>
        <w:pStyle w:val="3"/>
        <w:tabs>
          <w:tab w:val="left" w:pos="2697"/>
        </w:tabs>
        <w:ind w:left="0" w:leftChars="0" w:firstLine="0" w:firstLineChars="0"/>
        <w:rPr>
          <w:rFonts w:hint="eastAsia" w:ascii="Times New Roman" w:hAnsi="Times New Roman" w:eastAsia="方正仿宋_GBK" w:cs="Times New Roman"/>
          <w:color w:val="auto"/>
          <w:sz w:val="32"/>
          <w:szCs w:val="32"/>
          <w:highlight w:val="none"/>
          <w:lang w:val="en-US" w:eastAsia="zh-CN" w:bidi="ar-SA"/>
        </w:rPr>
      </w:pPr>
    </w:p>
    <w:p>
      <w:pPr>
        <w:pStyle w:val="2"/>
        <w:rPr>
          <w:rFonts w:hint="eastAsia" w:ascii="Times New Roman" w:hAnsi="Times New Roman"/>
          <w:lang w:val="en-US" w:eastAsia="zh-CN"/>
        </w:rPr>
      </w:pPr>
    </w:p>
    <w:p>
      <w:pPr>
        <w:pStyle w:val="59"/>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topLinePunct w:val="0"/>
        <w:autoSpaceDE w:val="0"/>
        <w:autoSpaceDN w:val="0"/>
        <w:bidi w:val="0"/>
        <w:adjustRightInd w:val="0"/>
        <w:rPr>
          <w:rFonts w:hint="eastAsia" w:ascii="Times New Roman" w:hAnsi="Times New Roman"/>
          <w:u w:val="none"/>
        </w:rPr>
      </w:pPr>
      <w:r>
        <w:rPr>
          <w:rFonts w:hint="eastAsia" w:ascii="Times New Roman" w:hAnsi="Times New Roman"/>
          <w:sz w:val="28"/>
          <w:szCs w:val="28"/>
        </w:rPr>
        <w:t xml:space="preserve">  </w:t>
      </w:r>
      <w:r>
        <w:rPr>
          <w:rFonts w:hint="eastAsia" w:ascii="Times New Roman" w:hAnsi="Times New Roman" w:eastAsia="方正仿宋_GBK"/>
          <w:sz w:val="28"/>
          <w:szCs w:val="28"/>
          <w:lang w:eastAsia="zh-CN"/>
        </w:rPr>
        <w:t>重庆市</w:t>
      </w:r>
      <w:r>
        <w:rPr>
          <w:rFonts w:hint="eastAsia" w:ascii="Times New Roman" w:hAnsi="Times New Roman" w:eastAsia="方正仿宋_GBK"/>
          <w:sz w:val="28"/>
          <w:szCs w:val="28"/>
        </w:rPr>
        <w:t>荣昌</w:t>
      </w:r>
      <w:r>
        <w:rPr>
          <w:rFonts w:hint="eastAsia" w:ascii="Times New Roman" w:hAnsi="Times New Roman" w:eastAsia="方正仿宋_GBK"/>
          <w:sz w:val="28"/>
          <w:szCs w:val="28"/>
          <w:lang w:eastAsia="zh-CN"/>
        </w:rPr>
        <w:t>区</w:t>
      </w:r>
      <w:r>
        <w:rPr>
          <w:rFonts w:hint="eastAsia" w:ascii="Times New Roman" w:hAnsi="Times New Roman" w:eastAsia="方正仿宋_GBK"/>
          <w:sz w:val="28"/>
          <w:szCs w:val="28"/>
        </w:rPr>
        <w:t>商</w:t>
      </w:r>
      <w:r>
        <w:rPr>
          <w:rFonts w:hint="eastAsia" w:ascii="Times New Roman" w:hAnsi="Times New Roman" w:eastAsia="方正仿宋_GBK"/>
          <w:sz w:val="28"/>
          <w:szCs w:val="28"/>
          <w:lang w:eastAsia="zh-CN"/>
        </w:rPr>
        <w:t>务委员会</w:t>
      </w: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eastAsia="方正仿宋_GBK"/>
          <w:sz w:val="28"/>
          <w:szCs w:val="28"/>
        </w:rPr>
        <w:t>20</w:t>
      </w:r>
      <w:r>
        <w:rPr>
          <w:rFonts w:hint="eastAsia" w:ascii="Times New Roman" w:hAnsi="Times New Roman"/>
          <w:sz w:val="28"/>
          <w:szCs w:val="28"/>
          <w:lang w:val="en-US" w:eastAsia="zh-CN"/>
        </w:rPr>
        <w:t>25</w:t>
      </w:r>
      <w:r>
        <w:rPr>
          <w:rFonts w:hint="eastAsia" w:ascii="Times New Roman" w:hAnsi="Times New Roman" w:eastAsia="方正仿宋_GBK"/>
          <w:sz w:val="28"/>
          <w:szCs w:val="28"/>
        </w:rPr>
        <w:t>年</w:t>
      </w:r>
      <w:r>
        <w:rPr>
          <w:rFonts w:hint="eastAsia" w:ascii="Times New Roman" w:hAnsi="Times New Roman"/>
          <w:sz w:val="28"/>
          <w:szCs w:val="28"/>
          <w:lang w:val="en-US" w:eastAsia="zh-CN"/>
        </w:rPr>
        <w:t>3</w:t>
      </w:r>
      <w:r>
        <w:rPr>
          <w:rFonts w:hint="eastAsia" w:ascii="Times New Roman" w:hAnsi="Times New Roman" w:eastAsia="方正仿宋_GBK"/>
          <w:sz w:val="28"/>
          <w:szCs w:val="28"/>
        </w:rPr>
        <w:t>月</w:t>
      </w:r>
      <w:r>
        <w:rPr>
          <w:rFonts w:hint="eastAsia" w:ascii="Times New Roman" w:hAnsi="Times New Roman"/>
          <w:sz w:val="28"/>
          <w:szCs w:val="28"/>
          <w:lang w:val="en-US" w:eastAsia="zh-CN"/>
        </w:rPr>
        <w:t>26</w:t>
      </w:r>
      <w:r>
        <w:rPr>
          <w:rFonts w:hint="eastAsia" w:ascii="Times New Roman" w:hAnsi="Times New Roman" w:eastAsia="方正仿宋_GBK"/>
          <w:sz w:val="28"/>
          <w:szCs w:val="28"/>
        </w:rPr>
        <w:t>日印</w:t>
      </w:r>
      <w:r>
        <w:rPr>
          <w:rFonts w:hint="eastAsia" w:ascii="Times New Roman" w:hAnsi="Times New Roman" w:eastAsia="方正仿宋_GBK"/>
          <w:sz w:val="28"/>
          <w:szCs w:val="28"/>
          <w:lang w:eastAsia="zh-CN"/>
        </w:rPr>
        <w:t>发</w:t>
      </w:r>
    </w:p>
    <w:sectPr>
      <w:headerReference r:id="rId4" w:type="default"/>
      <w:footerReference r:id="rId5" w:type="default"/>
      <w:pgSz w:w="11906" w:h="16838"/>
      <w:pgMar w:top="1984" w:right="1446" w:bottom="1644" w:left="1446" w:header="851" w:footer="1474" w:gutter="0"/>
      <w:pgBorders>
        <w:top w:val="none" w:sz="0" w:space="0"/>
        <w:left w:val="none" w:sz="0" w:space="0"/>
        <w:bottom w:val="none" w:sz="0" w:space="0"/>
        <w:right w:val="none" w:sz="0" w:space="0"/>
      </w:pgBorders>
      <w:pgNumType w:fmt="decimal" w:start="7"/>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panose1 w:val="02000000000000000000"/>
    <w:charset w:val="86"/>
    <w:family w:val="roman"/>
    <w:pitch w:val="default"/>
    <w:sig w:usb0="A00002BF" w:usb1="184F6CFA" w:usb2="00000012" w:usb3="00000000" w:csb0="00040001" w:csb1="00000000"/>
  </w:font>
  <w:font w:name="方正黑体_GBK">
    <w:panose1 w:val="02000000000000000000"/>
    <w:charset w:val="86"/>
    <w:family w:val="script"/>
    <w:pitch w:val="default"/>
    <w:sig w:usb0="A00002BF" w:usb1="38CF7CFA" w:usb2="00082016" w:usb3="00000000" w:csb0="00040001" w:csb1="00000000"/>
  </w:font>
  <w:font w:name="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89CB9"/>
    <w:multiLevelType w:val="singleLevel"/>
    <w:tmpl w:val="FAA89CB9"/>
    <w:lvl w:ilvl="0" w:tentative="0">
      <w:start w:val="1"/>
      <w:numFmt w:val="chineseCounting"/>
      <w:suff w:val="nothing"/>
      <w:lvlText w:val="%1、"/>
      <w:lvlJc w:val="left"/>
      <w:pPr>
        <w:ind w:left="-20"/>
      </w:pPr>
      <w:rPr>
        <w:rFonts w:hint="eastAsia"/>
      </w:rPr>
    </w:lvl>
  </w:abstractNum>
  <w:abstractNum w:abstractNumId="1">
    <w:nsid w:val="00000004"/>
    <w:multiLevelType w:val="singleLevel"/>
    <w:tmpl w:val="00000004"/>
    <w:lvl w:ilvl="0" w:tentative="0">
      <w:start w:val="1"/>
      <w:numFmt w:val="chineseCounting"/>
      <w:pStyle w:val="58"/>
      <w:suff w:val="nothing"/>
      <w:lvlText w:val="（%1）"/>
      <w:lvlJc w:val="left"/>
    </w:lvl>
  </w:abstractNum>
  <w:abstractNum w:abstractNumId="2">
    <w:nsid w:val="0000000A"/>
    <w:multiLevelType w:val="multilevel"/>
    <w:tmpl w:val="0000000A"/>
    <w:lvl w:ilvl="0" w:tentative="0">
      <w:start w:val="1"/>
      <w:numFmt w:val="decimal"/>
      <w:pStyle w:val="40"/>
      <w:lvlText w:val="%1"/>
      <w:lvlJc w:val="left"/>
      <w:pPr>
        <w:tabs>
          <w:tab w:val="left" w:pos="0"/>
        </w:tabs>
        <w:ind w:left="0" w:firstLine="0"/>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290"/>
  <w:displayHorizontalDrawingGridEvery w:val="1"/>
  <w:displayVerticalDrawingGridEvery w:val="2"/>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7614"/>
    <w:rsid w:val="0011652D"/>
    <w:rsid w:val="00147C97"/>
    <w:rsid w:val="00151EA4"/>
    <w:rsid w:val="00182FB6"/>
    <w:rsid w:val="001E2436"/>
    <w:rsid w:val="00260B5C"/>
    <w:rsid w:val="002A7C60"/>
    <w:rsid w:val="0032501D"/>
    <w:rsid w:val="00353651"/>
    <w:rsid w:val="0037543B"/>
    <w:rsid w:val="003F233D"/>
    <w:rsid w:val="00430CAD"/>
    <w:rsid w:val="00493596"/>
    <w:rsid w:val="004F29A6"/>
    <w:rsid w:val="004F66EC"/>
    <w:rsid w:val="005449F2"/>
    <w:rsid w:val="005C3FAB"/>
    <w:rsid w:val="005D3C39"/>
    <w:rsid w:val="006957B9"/>
    <w:rsid w:val="006D5CAA"/>
    <w:rsid w:val="00711918"/>
    <w:rsid w:val="007537FC"/>
    <w:rsid w:val="00754D10"/>
    <w:rsid w:val="007C65C9"/>
    <w:rsid w:val="007D6145"/>
    <w:rsid w:val="00812586"/>
    <w:rsid w:val="00833748"/>
    <w:rsid w:val="0083471D"/>
    <w:rsid w:val="008632C7"/>
    <w:rsid w:val="008824E8"/>
    <w:rsid w:val="008B43FB"/>
    <w:rsid w:val="009C64A9"/>
    <w:rsid w:val="009D0102"/>
    <w:rsid w:val="00A078D6"/>
    <w:rsid w:val="00BC3EA3"/>
    <w:rsid w:val="00C7783A"/>
    <w:rsid w:val="00C8279A"/>
    <w:rsid w:val="00D84C0D"/>
    <w:rsid w:val="00E12125"/>
    <w:rsid w:val="00E16041"/>
    <w:rsid w:val="00E17C41"/>
    <w:rsid w:val="00E354C4"/>
    <w:rsid w:val="00E87CD6"/>
    <w:rsid w:val="00EE21B9"/>
    <w:rsid w:val="00F30C14"/>
    <w:rsid w:val="00F32AE0"/>
    <w:rsid w:val="00F76EA6"/>
    <w:rsid w:val="016A69F7"/>
    <w:rsid w:val="01BD39D1"/>
    <w:rsid w:val="02FD3164"/>
    <w:rsid w:val="037308B8"/>
    <w:rsid w:val="037C5D23"/>
    <w:rsid w:val="06864824"/>
    <w:rsid w:val="06B9493A"/>
    <w:rsid w:val="06EC3B09"/>
    <w:rsid w:val="08DD1A8B"/>
    <w:rsid w:val="0A0B64DE"/>
    <w:rsid w:val="0B403427"/>
    <w:rsid w:val="0BB64D3D"/>
    <w:rsid w:val="0CC13D99"/>
    <w:rsid w:val="0E6331AC"/>
    <w:rsid w:val="0F0E13C3"/>
    <w:rsid w:val="0FEB1E80"/>
    <w:rsid w:val="10BE2F02"/>
    <w:rsid w:val="12330A04"/>
    <w:rsid w:val="13552CD1"/>
    <w:rsid w:val="145D73C8"/>
    <w:rsid w:val="15D12C8A"/>
    <w:rsid w:val="181C5BA7"/>
    <w:rsid w:val="1BA742DE"/>
    <w:rsid w:val="1DE301C1"/>
    <w:rsid w:val="1EDB2487"/>
    <w:rsid w:val="20A11861"/>
    <w:rsid w:val="22625CAF"/>
    <w:rsid w:val="236F3CDD"/>
    <w:rsid w:val="26C231BE"/>
    <w:rsid w:val="27840116"/>
    <w:rsid w:val="27CC44C6"/>
    <w:rsid w:val="2A595CA4"/>
    <w:rsid w:val="2B335B03"/>
    <w:rsid w:val="2EAC0A9D"/>
    <w:rsid w:val="2F1C0F5A"/>
    <w:rsid w:val="2F6D0861"/>
    <w:rsid w:val="30114ACD"/>
    <w:rsid w:val="30690310"/>
    <w:rsid w:val="310C1F57"/>
    <w:rsid w:val="33746467"/>
    <w:rsid w:val="33D05361"/>
    <w:rsid w:val="350C3F17"/>
    <w:rsid w:val="35165175"/>
    <w:rsid w:val="37DC2A5E"/>
    <w:rsid w:val="388D4AA2"/>
    <w:rsid w:val="390F2AEA"/>
    <w:rsid w:val="393E0249"/>
    <w:rsid w:val="3A6C2C4E"/>
    <w:rsid w:val="3A854576"/>
    <w:rsid w:val="3B0D78EC"/>
    <w:rsid w:val="3BCF78C4"/>
    <w:rsid w:val="3C4C637B"/>
    <w:rsid w:val="3E5052B5"/>
    <w:rsid w:val="3F133717"/>
    <w:rsid w:val="411C2823"/>
    <w:rsid w:val="412116F6"/>
    <w:rsid w:val="41C112C9"/>
    <w:rsid w:val="43C6610D"/>
    <w:rsid w:val="471E207C"/>
    <w:rsid w:val="4A186B47"/>
    <w:rsid w:val="4A756CC4"/>
    <w:rsid w:val="4BB03F1D"/>
    <w:rsid w:val="4BB95721"/>
    <w:rsid w:val="4C1A1B04"/>
    <w:rsid w:val="4CC97FB1"/>
    <w:rsid w:val="4D923B36"/>
    <w:rsid w:val="4F7B32CE"/>
    <w:rsid w:val="51074450"/>
    <w:rsid w:val="51BC13BD"/>
    <w:rsid w:val="51CF206F"/>
    <w:rsid w:val="53EF59E8"/>
    <w:rsid w:val="54B1574A"/>
    <w:rsid w:val="5579070C"/>
    <w:rsid w:val="55A844DC"/>
    <w:rsid w:val="56515417"/>
    <w:rsid w:val="56CD6EB1"/>
    <w:rsid w:val="57415BA0"/>
    <w:rsid w:val="5A107076"/>
    <w:rsid w:val="5C1062F4"/>
    <w:rsid w:val="5ED031EF"/>
    <w:rsid w:val="5F70171C"/>
    <w:rsid w:val="60CF2886"/>
    <w:rsid w:val="627E215E"/>
    <w:rsid w:val="62D60ABC"/>
    <w:rsid w:val="65E838B7"/>
    <w:rsid w:val="6613663F"/>
    <w:rsid w:val="67F258A0"/>
    <w:rsid w:val="69352162"/>
    <w:rsid w:val="695C4F84"/>
    <w:rsid w:val="6A7B2497"/>
    <w:rsid w:val="6ACA5B0D"/>
    <w:rsid w:val="6C18016C"/>
    <w:rsid w:val="6E1B72B2"/>
    <w:rsid w:val="6E210C60"/>
    <w:rsid w:val="6EC01859"/>
    <w:rsid w:val="6F897B13"/>
    <w:rsid w:val="70696EF2"/>
    <w:rsid w:val="71E350B9"/>
    <w:rsid w:val="72C40814"/>
    <w:rsid w:val="73AD2BBF"/>
    <w:rsid w:val="73EE58FD"/>
    <w:rsid w:val="77E45ECB"/>
    <w:rsid w:val="782F611F"/>
    <w:rsid w:val="7A667D43"/>
    <w:rsid w:val="7E627586"/>
    <w:rsid w:val="7E742101"/>
    <w:rsid w:val="7E9511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_GBK" w:cs="Times New Roman"/>
      <w:kern w:val="2"/>
      <w:sz w:val="32"/>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Lines/>
      <w:numPr>
        <w:ilvl w:val="0"/>
        <w:numId w:val="0"/>
      </w:numPr>
      <w:spacing w:before="156" w:beforeLines="50" w:after="156" w:afterLines="50" w:line="500" w:lineRule="atLeast"/>
      <w:outlineLvl w:val="3"/>
    </w:pPr>
    <w:rPr>
      <w:rFonts w:ascii="微软雅黑" w:hAnsi="微软雅黑" w:eastAsia="微软雅黑"/>
      <w:bCs/>
      <w:kern w:val="2"/>
      <w:sz w:val="28"/>
      <w:szCs w:val="28"/>
    </w:rPr>
  </w:style>
  <w:style w:type="character" w:default="1" w:styleId="24">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仿宋_GB2312" w:eastAsia="仿宋_GB2312"/>
      <w:sz w:val="32"/>
      <w:szCs w:val="20"/>
    </w:rPr>
  </w:style>
  <w:style w:type="paragraph" w:styleId="3">
    <w:name w:val="index 7"/>
    <w:basedOn w:val="1"/>
    <w:next w:val="1"/>
    <w:qFormat/>
    <w:uiPriority w:val="0"/>
    <w:pPr>
      <w:ind w:left="2520"/>
    </w:pPr>
  </w:style>
  <w:style w:type="paragraph" w:styleId="7">
    <w:name w:val="index 5"/>
    <w:basedOn w:val="1"/>
    <w:next w:val="1"/>
    <w:qFormat/>
    <w:uiPriority w:val="0"/>
    <w:pPr>
      <w:ind w:left="1680"/>
    </w:pPr>
  </w:style>
  <w:style w:type="paragraph" w:styleId="8">
    <w:name w:val="Body Text Indent"/>
    <w:basedOn w:val="1"/>
    <w:qFormat/>
    <w:uiPriority w:val="0"/>
    <w:pPr>
      <w:ind w:firstLine="420"/>
    </w:pPr>
    <w:rPr>
      <w:rFonts w:ascii="方正小标宋_GBK" w:eastAsia="方正小标宋_GBK"/>
      <w:sz w:val="36"/>
    </w:rPr>
  </w:style>
  <w:style w:type="paragraph" w:styleId="9">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0">
    <w:name w:val="toc 3"/>
    <w:basedOn w:val="1"/>
    <w:next w:val="1"/>
    <w:qFormat/>
    <w:uiPriority w:val="0"/>
    <w:pPr>
      <w:spacing w:line="300" w:lineRule="auto"/>
      <w:ind w:left="840" w:leftChars="400"/>
    </w:pPr>
    <w:rPr>
      <w:rFonts w:ascii="Times New Roman" w:hAnsi="Times New Roman" w:eastAsia="仿宋_GB2312"/>
      <w:sz w:val="28"/>
      <w:szCs w:val="24"/>
    </w:rPr>
  </w:style>
  <w:style w:type="paragraph" w:styleId="11">
    <w:name w:val="Plain Text"/>
    <w:basedOn w:val="1"/>
    <w:qFormat/>
    <w:uiPriority w:val="0"/>
    <w:pPr>
      <w:spacing w:line="520" w:lineRule="exact"/>
      <w:ind w:firstLine="640" w:firstLineChars="200"/>
    </w:pPr>
    <w:rPr>
      <w:rFonts w:ascii="宋体" w:hAnsi="Courier New" w:cs="Courier New"/>
      <w:bCs/>
      <w:szCs w:val="21"/>
    </w:rPr>
  </w:style>
  <w:style w:type="paragraph" w:styleId="12">
    <w:name w:val="Balloon Text"/>
    <w:basedOn w:val="1"/>
    <w:qFormat/>
    <w:uiPriority w:val="0"/>
    <w:rPr>
      <w:sz w:val="18"/>
      <w:szCs w:val="18"/>
    </w:rPr>
  </w:style>
  <w:style w:type="paragraph" w:styleId="13">
    <w:name w:val="footer"/>
    <w:basedOn w:val="1"/>
    <w:next w:val="14"/>
    <w:qFormat/>
    <w:uiPriority w:val="0"/>
    <w:pPr>
      <w:tabs>
        <w:tab w:val="center" w:pos="4153"/>
        <w:tab w:val="right" w:pos="8306"/>
      </w:tabs>
      <w:snapToGrid w:val="0"/>
      <w:jc w:val="left"/>
    </w:pPr>
    <w:rPr>
      <w:sz w:val="18"/>
    </w:rPr>
  </w:style>
  <w:style w:type="paragraph" w:customStyle="1" w:styleId="14">
    <w:name w:val="索引 51"/>
    <w:basedOn w:val="1"/>
    <w:next w:val="1"/>
    <w:qFormat/>
    <w:uiPriority w:val="0"/>
    <w:pPr>
      <w:ind w:left="1680"/>
    </w:p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tabs>
        <w:tab w:val="right" w:leader="dot" w:pos="8296"/>
      </w:tabs>
      <w:spacing w:line="360" w:lineRule="auto"/>
    </w:pPr>
    <w:rPr>
      <w:rFonts w:ascii="Arial" w:hAnsi="Arial" w:eastAsia="黑体" w:cs="Arial"/>
      <w:b/>
      <w:sz w:val="24"/>
      <w:szCs w:val="24"/>
    </w:rPr>
  </w:style>
  <w:style w:type="paragraph" w:styleId="17">
    <w:name w:val="toc 2"/>
    <w:basedOn w:val="1"/>
    <w:next w:val="1"/>
    <w:qFormat/>
    <w:uiPriority w:val="0"/>
    <w:pPr>
      <w:tabs>
        <w:tab w:val="right" w:leader="dot" w:pos="8296"/>
      </w:tabs>
      <w:ind w:left="420" w:leftChars="200"/>
    </w:pPr>
    <w:rPr>
      <w:rFonts w:ascii="Arial" w:hAnsi="Arial" w:eastAsia="黑体" w:cs="Arial"/>
      <w:sz w:val="22"/>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rPr>
      <w:kern w:val="0"/>
      <w:sz w:val="24"/>
      <w:lang w:val="en-US" w:eastAsia="zh-CN"/>
    </w:rPr>
  </w:style>
  <w:style w:type="paragraph" w:styleId="20">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21">
    <w:name w:val="Body Text First Indent 2"/>
    <w:basedOn w:val="8"/>
    <w:qFormat/>
    <w:uiPriority w:val="0"/>
    <w:pPr>
      <w:spacing w:after="0" w:line="420" w:lineRule="exact"/>
      <w:ind w:left="0" w:leftChars="0" w:firstLine="200" w:firstLineChars="200"/>
    </w:pPr>
    <w:rPr>
      <w:rFonts w:ascii="Calibri" w:hAnsi="Calibri" w:eastAsia="宋体" w:cs="Times New Roman"/>
      <w:color w:val="000000"/>
      <w:sz w:val="24"/>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qFormat/>
    <w:uiPriority w:val="0"/>
    <w:rPr>
      <w:rFonts w:ascii="宋体" w:eastAsia="宋体"/>
      <w:snapToGrid/>
      <w:kern w:val="0"/>
      <w:sz w:val="28"/>
    </w:rPr>
  </w:style>
  <w:style w:type="character" w:styleId="27">
    <w:name w:val="Hyperlink"/>
    <w:basedOn w:val="24"/>
    <w:qFormat/>
    <w:uiPriority w:val="0"/>
    <w:rPr>
      <w:rFonts w:cs="Times New Roman"/>
      <w:color w:val="0000FF"/>
      <w:sz w:val="24"/>
      <w:u w:val="single"/>
    </w:rPr>
  </w:style>
  <w:style w:type="character" w:customStyle="1" w:styleId="28">
    <w:name w:val="page number"/>
    <w:qFormat/>
    <w:uiPriority w:val="0"/>
    <w:rPr>
      <w:sz w:val="28"/>
    </w:rPr>
  </w:style>
  <w:style w:type="character" w:customStyle="1" w:styleId="29">
    <w:name w:val="font31"/>
    <w:basedOn w:val="24"/>
    <w:qFormat/>
    <w:uiPriority w:val="0"/>
    <w:rPr>
      <w:rFonts w:hint="eastAsia" w:ascii="宋体" w:hAnsi="宋体" w:eastAsia="宋体" w:cs="宋体"/>
      <w:color w:val="000000"/>
      <w:sz w:val="24"/>
      <w:szCs w:val="24"/>
      <w:u w:val="none"/>
    </w:rPr>
  </w:style>
  <w:style w:type="character" w:customStyle="1" w:styleId="30">
    <w:name w:val="dash6b63_6587__char1"/>
    <w:qFormat/>
    <w:uiPriority w:val="0"/>
    <w:rPr>
      <w:rFonts w:ascii="Times New Roman" w:hAnsi="Times New Roman" w:eastAsia="仿宋" w:cs="Times New Roman"/>
      <w:sz w:val="32"/>
      <w:szCs w:val="32"/>
      <w:u w:val="none"/>
    </w:rPr>
  </w:style>
  <w:style w:type="character" w:customStyle="1" w:styleId="31">
    <w:name w:val="font61"/>
    <w:basedOn w:val="24"/>
    <w:qFormat/>
    <w:uiPriority w:val="0"/>
    <w:rPr>
      <w:rFonts w:hint="eastAsia" w:ascii="宋体" w:hAnsi="宋体" w:eastAsia="宋体" w:cs="宋体"/>
      <w:color w:val="000000"/>
      <w:sz w:val="20"/>
      <w:szCs w:val="20"/>
      <w:u w:val="none"/>
    </w:rPr>
  </w:style>
  <w:style w:type="character" w:customStyle="1" w:styleId="32">
    <w:name w:val="font51"/>
    <w:basedOn w:val="24"/>
    <w:qFormat/>
    <w:uiPriority w:val="0"/>
    <w:rPr>
      <w:rFonts w:hint="eastAsia" w:ascii="方正仿宋_GBK" w:hAnsi="方正仿宋_GBK" w:eastAsia="方正仿宋_GBK" w:cs="方正仿宋_GBK"/>
      <w:color w:val="000000"/>
      <w:sz w:val="24"/>
      <w:szCs w:val="24"/>
      <w:u w:val="none"/>
    </w:rPr>
  </w:style>
  <w:style w:type="character" w:customStyle="1" w:styleId="33">
    <w:name w:val="font01"/>
    <w:basedOn w:val="24"/>
    <w:qFormat/>
    <w:uiPriority w:val="0"/>
    <w:rPr>
      <w:rFonts w:hint="eastAsia" w:ascii="宋体" w:hAnsi="宋体" w:eastAsia="宋体" w:cs="宋体"/>
      <w:color w:val="000000"/>
      <w:sz w:val="24"/>
      <w:szCs w:val="24"/>
      <w:u w:val="none"/>
    </w:rPr>
  </w:style>
  <w:style w:type="character" w:customStyle="1" w:styleId="34">
    <w:name w:val="color1 Char Char"/>
    <w:link w:val="35"/>
    <w:qFormat/>
    <w:uiPriority w:val="0"/>
    <w:rPr>
      <w:rFonts w:ascii="宋体"/>
      <w:color w:val="2F6698"/>
      <w:sz w:val="24"/>
      <w:szCs w:val="22"/>
      <w:lang w:val="en-US" w:eastAsia="zh-CN" w:bidi="ar-SA"/>
    </w:rPr>
  </w:style>
  <w:style w:type="paragraph" w:customStyle="1" w:styleId="35">
    <w:name w:val="color1"/>
    <w:next w:val="7"/>
    <w:link w:val="34"/>
    <w:qFormat/>
    <w:uiPriority w:val="0"/>
    <w:pPr>
      <w:spacing w:before="100" w:beforeAutospacing="1" w:after="100" w:afterAutospacing="1"/>
    </w:pPr>
    <w:rPr>
      <w:rFonts w:ascii="宋体" w:hAnsi="等线" w:eastAsia="等线" w:cs="Times New Roman"/>
      <w:color w:val="2F6698"/>
      <w:sz w:val="24"/>
      <w:szCs w:val="22"/>
      <w:lang w:val="en-US" w:eastAsia="zh-CN" w:bidi="ar-SA"/>
    </w:rPr>
  </w:style>
  <w:style w:type="paragraph" w:customStyle="1" w:styleId="36">
    <w:name w:val="_Style 1"/>
    <w:basedOn w:val="1"/>
    <w:qFormat/>
    <w:uiPriority w:val="0"/>
    <w:pPr>
      <w:widowControl/>
      <w:spacing w:after="160" w:afterLines="0" w:line="240" w:lineRule="exact"/>
      <w:jc w:val="left"/>
    </w:pPr>
    <w:rPr>
      <w:sz w:val="24"/>
    </w:rPr>
  </w:style>
  <w:style w:type="paragraph" w:customStyle="1" w:styleId="37">
    <w:name w:val="_Style 2"/>
    <w:basedOn w:val="1"/>
    <w:qFormat/>
    <w:uiPriority w:val="0"/>
    <w:pPr>
      <w:numPr>
        <w:ilvl w:val="0"/>
        <w:numId w:val="1"/>
      </w:numPr>
      <w:tabs>
        <w:tab w:val="left" w:pos="0"/>
      </w:tabs>
    </w:pPr>
    <w:rPr>
      <w:rFonts w:eastAsia="方正仿宋简体"/>
      <w:szCs w:val="24"/>
    </w:rPr>
  </w:style>
  <w:style w:type="paragraph" w:customStyle="1" w:styleId="38">
    <w:name w:val="单页页脚"/>
    <w:basedOn w:val="1"/>
    <w:qFormat/>
    <w:uiPriority w:val="0"/>
    <w:pPr>
      <w:tabs>
        <w:tab w:val="center" w:pos="4153"/>
        <w:tab w:val="right" w:pos="8306"/>
      </w:tabs>
      <w:snapToGrid w:val="0"/>
      <w:ind w:right="320" w:rightChars="100"/>
      <w:jc w:val="right"/>
    </w:pPr>
    <w:rPr>
      <w:sz w:val="28"/>
      <w:szCs w:val="18"/>
    </w:rPr>
  </w:style>
  <w:style w:type="paragraph" w:customStyle="1" w:styleId="39">
    <w:name w:val="Plain Text"/>
    <w:basedOn w:val="1"/>
    <w:qFormat/>
    <w:uiPriority w:val="0"/>
    <w:rPr>
      <w:rFonts w:ascii="宋体" w:hAnsi="Courier New" w:cs="Courier New"/>
      <w:szCs w:val="21"/>
    </w:rPr>
  </w:style>
  <w:style w:type="paragraph" w:customStyle="1" w:styleId="40">
    <w:name w:val=" Char Char Char Char"/>
    <w:basedOn w:val="1"/>
    <w:qFormat/>
    <w:uiPriority w:val="0"/>
    <w:pPr>
      <w:numPr>
        <w:ilvl w:val="0"/>
        <w:numId w:val="2"/>
      </w:numPr>
    </w:pPr>
    <w:rPr>
      <w:sz w:val="24"/>
    </w:rPr>
  </w:style>
  <w:style w:type="paragraph" w:customStyle="1" w:styleId="41">
    <w:name w:val="列出段落1"/>
    <w:basedOn w:val="1"/>
    <w:qFormat/>
    <w:uiPriority w:val="99"/>
    <w:pPr>
      <w:ind w:firstLine="420" w:firstLineChars="200"/>
    </w:pPr>
    <w:rPr>
      <w:rFonts w:ascii="Calibri" w:hAnsi="Calibri" w:eastAsia="宋体" w:cs="Times New Roman"/>
      <w:sz w:val="21"/>
      <w:szCs w:val="24"/>
    </w:rPr>
  </w:style>
  <w:style w:type="paragraph" w:customStyle="1" w:styleId="42">
    <w:name w:val=" Char Char6"/>
    <w:basedOn w:val="1"/>
    <w:qFormat/>
    <w:uiPriority w:val="0"/>
    <w:pPr>
      <w:snapToGrid w:val="0"/>
      <w:spacing w:line="360" w:lineRule="auto"/>
      <w:ind w:firstLine="200" w:firstLineChars="200"/>
    </w:pPr>
    <w:rPr>
      <w:rFonts w:eastAsia="宋体"/>
      <w:sz w:val="21"/>
      <w:szCs w:val="22"/>
    </w:rPr>
  </w:style>
  <w:style w:type="paragraph" w:customStyle="1" w:styleId="43">
    <w:name w:val="默认段落字体 Para Char Char Char1 Char"/>
    <w:basedOn w:val="1"/>
    <w:qFormat/>
    <w:uiPriority w:val="0"/>
    <w:pPr>
      <w:spacing w:line="240" w:lineRule="atLeast"/>
      <w:ind w:left="420" w:firstLine="420"/>
    </w:pPr>
    <w:rPr>
      <w:sz w:val="24"/>
    </w:rPr>
  </w:style>
  <w:style w:type="paragraph" w:styleId="44">
    <w:name w:val="No Spacing"/>
    <w:qFormat/>
    <w:uiPriority w:val="0"/>
    <w:pPr>
      <w:widowControl w:val="0"/>
      <w:jc w:val="both"/>
    </w:pPr>
    <w:rPr>
      <w:rFonts w:ascii="等线" w:hAnsi="等线" w:eastAsia="等线" w:cs="Times New Roman"/>
      <w:kern w:val="2"/>
      <w:sz w:val="21"/>
      <w:szCs w:val="22"/>
      <w:lang w:val="en-US" w:eastAsia="zh-CN" w:bidi="ar-SA"/>
    </w:rPr>
  </w:style>
  <w:style w:type="paragraph" w:customStyle="1" w:styleId="45">
    <w:name w:val="预1"/>
    <w:basedOn w:val="4"/>
    <w:next w:val="1"/>
    <w:qFormat/>
    <w:uiPriority w:val="0"/>
    <w:pPr>
      <w:spacing w:before="0" w:beforeLines="0" w:after="0" w:afterLines="0" w:line="240" w:lineRule="auto"/>
      <w:ind w:firstLine="200" w:firstLineChars="200"/>
    </w:pPr>
    <w:rPr>
      <w:rFonts w:eastAsia="方正黑体_GBK" w:cs="宋体"/>
      <w:b w:val="0"/>
      <w:sz w:val="32"/>
      <w:szCs w:val="20"/>
    </w:rPr>
  </w:style>
  <w:style w:type="paragraph" w:customStyle="1" w:styleId="46">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z w:val="24"/>
    </w:rPr>
  </w:style>
  <w:style w:type="paragraph" w:customStyle="1" w:styleId="47">
    <w:name w:val="Char Char Char Char"/>
    <w:basedOn w:val="1"/>
    <w:qFormat/>
    <w:uiPriority w:val="0"/>
  </w:style>
  <w:style w:type="paragraph" w:customStyle="1" w:styleId="48">
    <w:name w:val="Char Char Char Char Char Char Char Char Char Char Char Char Char Char Char Char"/>
    <w:basedOn w:val="1"/>
    <w:qFormat/>
    <w:uiPriority w:val="0"/>
    <w:pPr>
      <w:tabs>
        <w:tab w:val="left" w:pos="360"/>
      </w:tabs>
    </w:pPr>
    <w:rPr>
      <w:sz w:val="24"/>
    </w:rPr>
  </w:style>
  <w:style w:type="paragraph" w:customStyle="1" w:styleId="49">
    <w:name w:val="Char Char1 Char"/>
    <w:basedOn w:val="1"/>
    <w:qFormat/>
    <w:uiPriority w:val="0"/>
    <w:rPr>
      <w:sz w:val="24"/>
    </w:rPr>
  </w:style>
  <w:style w:type="paragraph" w:customStyle="1" w:styleId="50">
    <w:name w:val="Char"/>
    <w:basedOn w:val="1"/>
    <w:qFormat/>
    <w:uiPriority w:val="0"/>
    <w:pPr>
      <w:widowControl/>
      <w:spacing w:after="160" w:afterLines="0" w:line="240" w:lineRule="exact"/>
      <w:jc w:val="left"/>
    </w:pPr>
    <w:rPr>
      <w:sz w:val="24"/>
    </w:rPr>
  </w:style>
  <w:style w:type="paragraph" w:customStyle="1" w:styleId="51">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52">
    <w:name w:val=" Char4 Char Char Char"/>
    <w:basedOn w:val="1"/>
    <w:qFormat/>
    <w:uiPriority w:val="0"/>
    <w:pPr>
      <w:adjustRightInd w:val="0"/>
      <w:snapToGrid w:val="0"/>
      <w:spacing w:line="360" w:lineRule="auto"/>
      <w:ind w:firstLine="200" w:firstLineChars="200"/>
    </w:pPr>
    <w:rPr>
      <w:sz w:val="24"/>
    </w:rPr>
  </w:style>
  <w:style w:type="paragraph" w:customStyle="1" w:styleId="53">
    <w:name w:val=" Char Char Char Char Char Char Char Char Char"/>
    <w:basedOn w:val="1"/>
    <w:qFormat/>
    <w:uiPriority w:val="0"/>
    <w:rPr>
      <w:rFonts w:ascii="Calibri" w:hAnsi="Calibri" w:eastAsia="仿宋_GB2312"/>
      <w:sz w:val="21"/>
      <w:szCs w:val="24"/>
    </w:rPr>
  </w:style>
  <w:style w:type="paragraph" w:customStyle="1" w:styleId="54">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55">
    <w:name w:val="双页页脚"/>
    <w:basedOn w:val="1"/>
    <w:qFormat/>
    <w:uiPriority w:val="0"/>
    <w:pPr>
      <w:tabs>
        <w:tab w:val="center" w:pos="4153"/>
        <w:tab w:val="right" w:pos="8306"/>
      </w:tabs>
      <w:snapToGrid w:val="0"/>
      <w:ind w:left="100" w:leftChars="100"/>
      <w:jc w:val="left"/>
    </w:pPr>
    <w:rPr>
      <w:sz w:val="28"/>
      <w:szCs w:val="18"/>
    </w:rPr>
  </w:style>
  <w:style w:type="paragraph" w:customStyle="1" w:styleId="56">
    <w:name w:val="_Style 3"/>
    <w:basedOn w:val="1"/>
    <w:qFormat/>
    <w:uiPriority w:val="0"/>
    <w:pPr>
      <w:tabs>
        <w:tab w:val="left" w:pos="360"/>
      </w:tabs>
    </w:pPr>
    <w:rPr>
      <w:sz w:val="24"/>
    </w:rPr>
  </w:style>
  <w:style w:type="paragraph" w:customStyle="1" w:styleId="57">
    <w:name w:val="p0"/>
    <w:basedOn w:val="1"/>
    <w:qFormat/>
    <w:uiPriority w:val="0"/>
    <w:pPr>
      <w:widowControl/>
    </w:pPr>
    <w:rPr>
      <w:rFonts w:ascii="Calibri" w:hAnsi="Calibri" w:eastAsia="宋体" w:cs="宋体"/>
      <w:kern w:val="0"/>
      <w:sz w:val="21"/>
      <w:szCs w:val="21"/>
    </w:rPr>
  </w:style>
  <w:style w:type="paragraph" w:customStyle="1" w:styleId="58">
    <w:name w:val=" Char"/>
    <w:basedOn w:val="1"/>
    <w:qFormat/>
    <w:uiPriority w:val="0"/>
    <w:pPr>
      <w:numPr>
        <w:ilvl w:val="0"/>
        <w:numId w:val="1"/>
      </w:numPr>
      <w:tabs>
        <w:tab w:val="left" w:pos="1080"/>
      </w:tabs>
    </w:pPr>
    <w:rPr>
      <w:sz w:val="24"/>
    </w:rPr>
  </w:style>
  <w:style w:type="paragraph" w:customStyle="1" w:styleId="59">
    <w:name w:val="Default"/>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paragraph" w:customStyle="1" w:styleId="60">
    <w:name w:val="WPSOffice手动目录 1"/>
    <w:qFormat/>
    <w:uiPriority w:val="0"/>
    <w:pPr>
      <w:ind w:leftChars="0"/>
    </w:pPr>
    <w:rPr>
      <w:rFonts w:ascii="Times New Roman" w:hAnsi="Times New Roman" w:eastAsia="宋体" w:cs="Times New Roman"/>
      <w:sz w:val="20"/>
      <w:szCs w:val="20"/>
    </w:rPr>
  </w:style>
  <w:style w:type="paragraph" w:customStyle="1" w:styleId="6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211</Words>
  <Characters>1206</Characters>
  <Lines>10</Lines>
  <Paragraphs>2</Paragraphs>
  <TotalTime>0</TotalTime>
  <ScaleCrop>false</ScaleCrop>
  <LinksUpToDate>false</LinksUpToDate>
  <CharactersWithSpaces>1415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2020-01-28T08:44:00Z</dcterms:created>
  <dc:creator>微软中国</dc:creator>
  <cp:lastModifiedBy>区商务委管理员</cp:lastModifiedBy>
  <cp:lastPrinted>2025-02-26T09:51:00Z</cp:lastPrinted>
  <dcterms:modified xsi:type="dcterms:W3CDTF">2025-03-27T07:29:26Z</dcterms:modified>
  <dc:title>（来文单位：□□□□）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D4E93840E878491CB4470418429CBAD2</vt:lpwstr>
  </property>
</Properties>
</file>