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346" w:tblpY="1829"/>
        <w:tblOverlap w:val="never"/>
        <w:tblW w:w="7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800"/>
        <w:gridCol w:w="3086"/>
      </w:tblGrid>
      <w:tr w14:paraId="5D55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社区（村）名称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奖补激励金额（元）</w:t>
            </w:r>
          </w:p>
        </w:tc>
      </w:tr>
      <w:tr w14:paraId="1D14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昌州街道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油栎社区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  <w:tr w14:paraId="3304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河包镇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转龙社区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20000</w:t>
            </w:r>
          </w:p>
        </w:tc>
      </w:tr>
    </w:tbl>
    <w:p w14:paraId="34D62E7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荣昌区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给予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推进高质量充分就业社区（村）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建设工作奖补激励名单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Yjc2YmExOGQ0MDM2NWM4MWE2YmU5YWFlZDA1ZTQifQ=="/>
  </w:docVars>
  <w:rsids>
    <w:rsidRoot w:val="5EF479D1"/>
    <w:rsid w:val="5EF4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2024-07-05T02:50:00Z</dcterms:created>
  <dc:creator>周俊羽</dc:creator>
  <cp:lastModifiedBy>周俊羽</cp:lastModifiedBy>
  <dcterms:modified xsi:type="dcterms:W3CDTF">2024-07-05T02:56:57Z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CCEB550558854D8088CB4B00FBF25395_11</vt:lpwstr>
  </property>
</Properties>
</file>