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重庆市荣昌区农业农村委员会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关于2023年荣昌区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奶业新型经营主体培育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评审结果的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公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《重庆市农业农村委员会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重庆市财政局关于做好2023年中央粮油生产保障等项目实施工作的通知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》（渝农发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</w:rPr>
        <w:t>文件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，区农业农村委组织相关专家对2023年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荣昌区奶业新型经营主体培育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项目进行了评审，现将通过评审拟上报项目情况公示如下。公示时间从2023年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月2日至2023年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日。如对公示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有异议，请向相关部门反映。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受理电话：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区纪委驻区农业农村委纪检组：85265027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区农业农村委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畜牧产业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46778674,邮箱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"mailto:312996029@qq.com" </w:instrTex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312996029@qq.com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重庆市荣昌区农业农村委员会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2023年8月2日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widowControl/>
        <w:shd w:val="clear" w:color="auto" w:fill="FFFFFF"/>
        <w:spacing w:before="100" w:beforeLines="0" w:beforeAutospacing="1" w:line="560" w:lineRule="exact"/>
        <w:contextualSpacing/>
        <w:jc w:val="center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before="100" w:beforeLines="0" w:beforeAutospacing="1"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u w:val="none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u w:val="none"/>
          <w:lang w:eastAsia="zh-CN"/>
        </w:rPr>
        <w:t>荣昌区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eastAsia="zh-CN"/>
        </w:rPr>
        <w:t>奶业新型经营主体培育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eastAsia="zh-CN"/>
        </w:rPr>
        <w:t>拟上报公示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表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748" w:tblpY="553"/>
        <w:tblOverlap w:val="never"/>
        <w:tblW w:w="103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2"/>
        <w:gridCol w:w="2832"/>
        <w:gridCol w:w="2496"/>
        <w:gridCol w:w="19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拟财政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 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  <w:t>2023年荣昌区奶业新型经营主体培育项目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重庆市渝西奶牛专业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合作社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荣昌区远觉镇狮子桥村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06D3E"/>
    <w:rsid w:val="08FB6BEE"/>
    <w:rsid w:val="17951776"/>
    <w:rsid w:val="1A021FC0"/>
    <w:rsid w:val="23D54C86"/>
    <w:rsid w:val="2C272753"/>
    <w:rsid w:val="36F54FB9"/>
    <w:rsid w:val="3B375E0F"/>
    <w:rsid w:val="3F006D3E"/>
    <w:rsid w:val="4FEB0924"/>
    <w:rsid w:val="524C5239"/>
    <w:rsid w:val="62E43536"/>
    <w:rsid w:val="6AC81AC7"/>
    <w:rsid w:val="7F50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2023-08-01T02:20:00Z</dcterms:created>
  <dc:creator>mk</dc:creator>
  <cp:lastModifiedBy>mk</cp:lastModifiedBy>
  <dcterms:modified xsi:type="dcterms:W3CDTF">2023-08-02T01:59:50Z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