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Lines="0" w:afterLines="0"/>
      </w:pPr>
      <w:r>
        <w:t>重庆市荣昌区农业农村委员会</w:t>
      </w:r>
    </w:p>
    <w:p>
      <w:pPr>
        <w:pStyle w:val="9"/>
        <w:spacing w:beforeLines="0" w:afterLines="0"/>
        <w:rPr>
          <w:rFonts w:hint="eastAsia"/>
        </w:rPr>
      </w:pPr>
      <w:r>
        <w:rPr>
          <w:rFonts w:hint="eastAsia"/>
        </w:rPr>
        <w:t>关于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/>
        </w:rPr>
        <w:t>年度动物防疫“先打后补”</w:t>
      </w:r>
    </w:p>
    <w:p>
      <w:pPr>
        <w:pStyle w:val="9"/>
        <w:spacing w:beforeLines="0" w:afterLines="0"/>
      </w:pPr>
      <w:r>
        <w:rPr>
          <w:rFonts w:hint="eastAsia"/>
          <w:lang w:eastAsia="zh-CN"/>
        </w:rPr>
        <w:t>政策</w:t>
      </w:r>
      <w:r>
        <w:rPr>
          <w:rFonts w:hint="eastAsia"/>
        </w:rPr>
        <w:t>申请公示</w:t>
      </w:r>
    </w:p>
    <w:p>
      <w:pPr>
        <w:pStyle w:val="8"/>
        <w:widowControl/>
        <w:spacing w:after="180" w:line="450" w:lineRule="atLeast"/>
        <w:ind w:firstLine="660"/>
        <w:rPr>
          <w:rFonts w:ascii="方正仿宋_GBK" w:hAnsi="方正仿宋_GBK" w:cs="方正仿宋_GBK"/>
          <w:color w:val="333333"/>
          <w:sz w:val="33"/>
          <w:szCs w:val="33"/>
        </w:rPr>
      </w:pPr>
    </w:p>
    <w:p>
      <w:pPr>
        <w:ind w:firstLine="0" w:firstLineChars="0"/>
      </w:pPr>
      <w:r>
        <w:t>各有关单位：</w:t>
      </w:r>
    </w:p>
    <w:p>
      <w:pPr>
        <w:ind w:firstLine="660"/>
        <w:rPr>
          <w:rFonts w:ascii="方正仿宋_GBK" w:hAnsi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cs="方正仿宋_GBK"/>
          <w:color w:val="333333"/>
          <w:sz w:val="33"/>
          <w:szCs w:val="33"/>
        </w:rPr>
        <w:t>重庆市荣昌区农业农村委员会重庆市荣昌区财政局关于</w:t>
      </w:r>
      <w:r>
        <w:rPr>
          <w:rFonts w:eastAsia="微软雅黑"/>
          <w:color w:val="333333"/>
          <w:sz w:val="33"/>
          <w:szCs w:val="33"/>
        </w:rPr>
        <w:t>202</w:t>
      </w:r>
      <w:r>
        <w:rPr>
          <w:rFonts w:hint="eastAsia" w:eastAsia="微软雅黑"/>
          <w:color w:val="333333"/>
          <w:sz w:val="33"/>
          <w:szCs w:val="33"/>
          <w:lang w:val="en-US" w:eastAsia="zh-CN"/>
        </w:rPr>
        <w:t>3</w:t>
      </w:r>
      <w:r>
        <w:rPr>
          <w:rFonts w:hint="eastAsia" w:ascii="方正仿宋_GBK" w:hAnsi="方正仿宋_GBK" w:cs="方正仿宋_GBK"/>
          <w:color w:val="333333"/>
          <w:sz w:val="33"/>
          <w:szCs w:val="33"/>
        </w:rPr>
        <w:t>年度实行动物疫病强制免疫</w:t>
      </w:r>
      <w:r>
        <w:rPr>
          <w:rFonts w:eastAsia="微软雅黑"/>
          <w:color w:val="333333"/>
          <w:sz w:val="33"/>
          <w:szCs w:val="33"/>
        </w:rPr>
        <w:t>“</w:t>
      </w:r>
      <w:r>
        <w:rPr>
          <w:rFonts w:hint="eastAsia" w:ascii="方正仿宋_GBK" w:hAnsi="方正仿宋_GBK" w:cs="方正仿宋_GBK"/>
          <w:color w:val="333333"/>
          <w:sz w:val="33"/>
          <w:szCs w:val="33"/>
        </w:rPr>
        <w:t>先打后补</w:t>
      </w:r>
      <w:r>
        <w:rPr>
          <w:rFonts w:eastAsia="微软雅黑"/>
          <w:color w:val="333333"/>
          <w:sz w:val="33"/>
          <w:szCs w:val="33"/>
        </w:rPr>
        <w:t>”</w:t>
      </w:r>
      <w:r>
        <w:rPr>
          <w:rFonts w:hint="eastAsia" w:ascii="方正仿宋_GBK" w:hAnsi="方正仿宋_GBK" w:cs="方正仿宋_GBK"/>
          <w:color w:val="333333"/>
          <w:sz w:val="33"/>
          <w:szCs w:val="33"/>
        </w:rPr>
        <w:t>政策申请（见附件）现对社会进行公示，公示时间：</w:t>
      </w:r>
      <w:r>
        <w:rPr>
          <w:rFonts w:eastAsia="微软雅黑"/>
          <w:color w:val="333333"/>
          <w:sz w:val="33"/>
          <w:szCs w:val="33"/>
        </w:rPr>
        <w:t>202</w:t>
      </w:r>
      <w:r>
        <w:rPr>
          <w:rFonts w:hint="eastAsia" w:eastAsia="微软雅黑"/>
          <w:color w:val="333333"/>
          <w:sz w:val="33"/>
          <w:szCs w:val="33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333333"/>
          <w:sz w:val="33"/>
          <w:szCs w:val="33"/>
        </w:rPr>
        <w:t>年</w:t>
      </w:r>
      <w:r>
        <w:rPr>
          <w:rFonts w:hint="eastAsia" w:eastAsia="微软雅黑"/>
          <w:color w:val="333333"/>
          <w:sz w:val="33"/>
          <w:szCs w:val="33"/>
          <w:lang w:val="en-US" w:eastAsia="zh-CN"/>
        </w:rPr>
        <w:t>10</w:t>
      </w:r>
      <w:r>
        <w:rPr>
          <w:rFonts w:hint="eastAsia" w:ascii="方正仿宋_GBK" w:hAnsi="方正仿宋_GBK" w:cs="方正仿宋_GBK"/>
          <w:color w:val="333333"/>
          <w:sz w:val="33"/>
          <w:szCs w:val="33"/>
        </w:rPr>
        <w:t>月</w:t>
      </w:r>
      <w:r>
        <w:rPr>
          <w:rFonts w:hint="eastAsia" w:eastAsia="微软雅黑"/>
          <w:color w:val="333333"/>
          <w:sz w:val="33"/>
          <w:szCs w:val="33"/>
          <w:lang w:val="en-US" w:eastAsia="zh-CN"/>
        </w:rPr>
        <w:t>20</w:t>
      </w:r>
      <w:r>
        <w:rPr>
          <w:rFonts w:hint="eastAsia" w:ascii="方正仿宋_GBK" w:hAnsi="方正仿宋_GBK" w:cs="方正仿宋_GBK"/>
          <w:color w:val="333333"/>
          <w:sz w:val="33"/>
          <w:szCs w:val="33"/>
        </w:rPr>
        <w:t>日至</w:t>
      </w:r>
      <w:r>
        <w:rPr>
          <w:rFonts w:eastAsia="微软雅黑"/>
          <w:color w:val="333333"/>
          <w:sz w:val="33"/>
          <w:szCs w:val="33"/>
        </w:rPr>
        <w:t>202</w:t>
      </w:r>
      <w:r>
        <w:rPr>
          <w:rFonts w:hint="eastAsia" w:eastAsia="微软雅黑"/>
          <w:color w:val="333333"/>
          <w:sz w:val="33"/>
          <w:szCs w:val="33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333333"/>
          <w:sz w:val="33"/>
          <w:szCs w:val="33"/>
        </w:rPr>
        <w:t>年</w:t>
      </w:r>
      <w:r>
        <w:rPr>
          <w:rFonts w:hint="eastAsia" w:eastAsia="微软雅黑"/>
          <w:color w:val="333333"/>
          <w:sz w:val="33"/>
          <w:szCs w:val="33"/>
          <w:lang w:val="en-US" w:eastAsia="zh-CN"/>
        </w:rPr>
        <w:t>10</w:t>
      </w:r>
      <w:r>
        <w:rPr>
          <w:rFonts w:hint="eastAsia" w:ascii="方正仿宋_GBK" w:hAnsi="方正仿宋_GBK" w:cs="方正仿宋_GBK"/>
          <w:color w:val="333333"/>
          <w:sz w:val="33"/>
          <w:szCs w:val="33"/>
        </w:rPr>
        <w:t>月</w:t>
      </w:r>
      <w:r>
        <w:rPr>
          <w:rFonts w:hint="eastAsia" w:ascii="方正仿宋_GBK" w:hAnsi="方正仿宋_GBK" w:cs="方正仿宋_GBK"/>
          <w:color w:val="333333"/>
          <w:sz w:val="33"/>
          <w:szCs w:val="33"/>
          <w:lang w:val="en-US" w:eastAsia="zh-CN"/>
        </w:rPr>
        <w:t>26</w:t>
      </w:r>
      <w:r>
        <w:rPr>
          <w:rFonts w:hint="eastAsia" w:ascii="方正仿宋_GBK" w:hAnsi="方正仿宋_GBK" w:cs="方正仿宋_GBK"/>
          <w:color w:val="333333"/>
          <w:sz w:val="33"/>
          <w:szCs w:val="33"/>
        </w:rPr>
        <w:t>日。如果有疑问，请与重庆市荣昌区动物疫病预防控制中心联系。联系人：莫帮青，联系电话：</w:t>
      </w:r>
      <w:r>
        <w:rPr>
          <w:rFonts w:eastAsia="微软雅黑"/>
          <w:color w:val="333333"/>
          <w:sz w:val="33"/>
          <w:szCs w:val="33"/>
        </w:rPr>
        <w:t>4677863</w:t>
      </w:r>
      <w:r>
        <w:rPr>
          <w:rFonts w:hint="eastAsia" w:eastAsia="微软雅黑"/>
          <w:color w:val="333333"/>
          <w:sz w:val="33"/>
          <w:szCs w:val="33"/>
        </w:rPr>
        <w:t>4</w:t>
      </w:r>
      <w:r>
        <w:rPr>
          <w:rFonts w:hint="eastAsia" w:ascii="方正仿宋_GBK" w:hAnsi="方正仿宋_GBK" w:cs="方正仿宋_GBK"/>
          <w:color w:val="333333"/>
          <w:sz w:val="33"/>
          <w:szCs w:val="33"/>
        </w:rPr>
        <w:t>。</w:t>
      </w:r>
    </w:p>
    <w:p>
      <w:pPr>
        <w:pStyle w:val="8"/>
        <w:widowControl/>
        <w:spacing w:after="180"/>
        <w:ind w:firstLine="660"/>
      </w:pPr>
      <w:r>
        <w:rPr>
          <w:rFonts w:eastAsia="微软雅黑"/>
          <w:color w:val="333333"/>
          <w:sz w:val="33"/>
          <w:szCs w:val="33"/>
        </w:rPr>
        <w:t> </w:t>
      </w:r>
    </w:p>
    <w:p>
      <w:pPr>
        <w:pStyle w:val="8"/>
        <w:widowControl/>
        <w:spacing w:after="180"/>
        <w:ind w:firstLine="660"/>
        <w:rPr>
          <w:rFonts w:eastAsia="微软雅黑"/>
          <w:color w:val="333333"/>
          <w:sz w:val="33"/>
          <w:szCs w:val="33"/>
        </w:rPr>
      </w:pPr>
      <w:r>
        <w:rPr>
          <w:rFonts w:eastAsia="微软雅黑"/>
          <w:color w:val="333333"/>
          <w:sz w:val="33"/>
          <w:szCs w:val="33"/>
        </w:rPr>
        <w:t> </w:t>
      </w:r>
      <w:r>
        <w:rPr>
          <w:rFonts w:hint="eastAsia" w:eastAsia="微软雅黑"/>
          <w:color w:val="333333"/>
          <w:sz w:val="33"/>
          <w:szCs w:val="33"/>
        </w:rPr>
        <w:t xml:space="preserve">    </w:t>
      </w:r>
    </w:p>
    <w:p>
      <w:pPr>
        <w:pStyle w:val="8"/>
        <w:widowControl/>
        <w:spacing w:after="180"/>
        <w:ind w:right="27" w:firstLine="0" w:firstLineChars="0"/>
        <w:jc w:val="right"/>
        <w:rPr>
          <w:rFonts w:ascii="方正仿宋_GBK" w:hAnsi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cs="方正仿宋_GBK"/>
          <w:color w:val="333333"/>
          <w:sz w:val="32"/>
          <w:szCs w:val="32"/>
        </w:rPr>
        <w:t xml:space="preserve">重庆市荣昌区农业农村委员会   </w:t>
      </w:r>
    </w:p>
    <w:p>
      <w:pPr>
        <w:ind w:firstLine="4950" w:firstLineChars="1500"/>
        <w:rPr>
          <w:szCs w:val="32"/>
        </w:rPr>
      </w:pPr>
      <w:r>
        <w:rPr>
          <w:color w:val="333333"/>
          <w:sz w:val="33"/>
          <w:szCs w:val="33"/>
        </w:rPr>
        <w:t>202</w:t>
      </w:r>
      <w:r>
        <w:rPr>
          <w:rFonts w:hint="eastAsia"/>
          <w:color w:val="333333"/>
          <w:sz w:val="33"/>
          <w:szCs w:val="33"/>
          <w:lang w:val="en-US" w:eastAsia="zh-CN"/>
        </w:rPr>
        <w:t>2</w:t>
      </w:r>
      <w:r>
        <w:rPr>
          <w:rFonts w:hAnsi="方正仿宋_GBK"/>
          <w:color w:val="333333"/>
          <w:sz w:val="33"/>
          <w:szCs w:val="33"/>
        </w:rPr>
        <w:t>年</w:t>
      </w:r>
      <w:r>
        <w:rPr>
          <w:rFonts w:hint="eastAsia"/>
          <w:color w:val="333333"/>
          <w:sz w:val="33"/>
          <w:szCs w:val="33"/>
          <w:lang w:val="en-US" w:eastAsia="zh-CN"/>
        </w:rPr>
        <w:t>10</w:t>
      </w:r>
      <w:r>
        <w:rPr>
          <w:rFonts w:hAnsi="方正仿宋_GBK"/>
          <w:color w:val="333333"/>
          <w:sz w:val="33"/>
          <w:szCs w:val="33"/>
        </w:rPr>
        <w:t>月</w:t>
      </w:r>
      <w:r>
        <w:rPr>
          <w:rFonts w:hint="eastAsia" w:hAnsi="方正仿宋_GBK"/>
          <w:color w:val="333333"/>
          <w:sz w:val="33"/>
          <w:szCs w:val="33"/>
          <w:lang w:val="en-US" w:eastAsia="zh-CN"/>
        </w:rPr>
        <w:t>19</w:t>
      </w:r>
      <w:bookmarkStart w:id="0" w:name="_GoBack"/>
      <w:bookmarkEnd w:id="0"/>
      <w:r>
        <w:rPr>
          <w:rFonts w:hAnsi="方正仿宋_GBK"/>
          <w:color w:val="333333"/>
          <w:sz w:val="33"/>
          <w:szCs w:val="33"/>
        </w:rPr>
        <w:t>日</w:t>
      </w:r>
      <w:r>
        <w:rPr>
          <w:color w:val="333333"/>
          <w:sz w:val="33"/>
          <w:szCs w:val="33"/>
        </w:rPr>
        <w:t xml:space="preserve"> </w:t>
      </w:r>
      <w:r>
        <w:rPr>
          <w:color w:val="333333"/>
          <w:szCs w:val="32"/>
        </w:rPr>
        <w:t xml:space="preserve">     </w:t>
      </w:r>
    </w:p>
    <w:p>
      <w:pPr>
        <w:pStyle w:val="8"/>
        <w:pageBreakBefore/>
        <w:spacing w:after="180"/>
        <w:ind w:firstLine="0" w:firstLineChars="0"/>
        <w:rPr>
          <w:rFonts w:ascii="方正黑体_GBK" w:hAnsi="方正黑体_GBK" w:eastAsia="方正黑体_GBK" w:cs="方正黑体_GBK"/>
          <w:color w:val="333333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31" w:right="1984" w:bottom="1531" w:left="2098" w:header="851" w:footer="992" w:gutter="0"/>
          <w:cols w:space="425" w:num="1"/>
          <w:docGrid w:type="lines" w:linePitch="435" w:charSpace="0"/>
        </w:sectPr>
      </w:pPr>
    </w:p>
    <w:p>
      <w:pPr>
        <w:pStyle w:val="8"/>
        <w:pageBreakBefore/>
        <w:spacing w:after="180"/>
        <w:ind w:firstLine="0" w:firstLineChars="0"/>
        <w:rPr>
          <w:rFonts w:hint="eastAsia" w:ascii="方正黑体_GBK" w:hAnsi="方正黑体_GBK" w:eastAsia="方正黑体_GBK" w:cs="方正黑体_GBK"/>
          <w:color w:val="333333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333333"/>
          <w:sz w:val="28"/>
          <w:szCs w:val="28"/>
        </w:rPr>
        <w:t>附件</w:t>
      </w:r>
    </w:p>
    <w:tbl>
      <w:tblPr>
        <w:tblStyle w:val="10"/>
        <w:tblW w:w="13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020"/>
        <w:gridCol w:w="1397"/>
        <w:gridCol w:w="890"/>
        <w:gridCol w:w="1493"/>
        <w:gridCol w:w="1800"/>
        <w:gridCol w:w="1905"/>
        <w:gridCol w:w="1007"/>
        <w:gridCol w:w="1270"/>
        <w:gridCol w:w="1270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8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重庆市实行动物疫病强制免疫“先打后补”政策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申请核实详情表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0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8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单位：万头、万只、万羽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3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畜禽养殖场户名称</w:t>
            </w:r>
          </w:p>
        </w:tc>
        <w:tc>
          <w:tcPr>
            <w:tcW w:w="8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9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动物防疫条件合格证编号</w:t>
            </w:r>
          </w:p>
        </w:tc>
        <w:tc>
          <w:tcPr>
            <w:tcW w:w="10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动物种类</w:t>
            </w:r>
          </w:p>
        </w:tc>
        <w:tc>
          <w:tcPr>
            <w:tcW w:w="12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上年度种畜禽存栏量</w:t>
            </w:r>
          </w:p>
        </w:tc>
        <w:tc>
          <w:tcPr>
            <w:tcW w:w="12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上年度畜禽出栏量</w:t>
            </w:r>
          </w:p>
        </w:tc>
        <w:tc>
          <w:tcPr>
            <w:tcW w:w="12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本年度预计畜禽出栏量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昌元街道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重庆市六方格农业综合开发有限公司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钟勇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13330289557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重庆市荣昌区昌元镇新峰村和平街道24号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500226101110018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峰高街道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重庆市新希望猪资源开发有限公司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13220205765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重庆市荣昌区峰高街道刁家湾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500226101110012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种猪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双河街道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重庆日泉农牧有限公司</w:t>
            </w:r>
          </w:p>
        </w:tc>
        <w:tc>
          <w:tcPr>
            <w:tcW w:w="8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肖文彬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13709402033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重庆市荣昌区双河街道高丰村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500226101170004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双河街道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重庆天兆畜牧科技有限公司</w:t>
            </w:r>
          </w:p>
        </w:tc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余正博</w:t>
            </w: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18600668664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重庆市荣昌区双河街道高丰村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500226101170002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广顺街道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重庆市琪泰佳牧畜禽养殖有限公司（重庆琪金荣昌猪资源保护场）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程福平</w:t>
            </w:r>
          </w:p>
        </w:tc>
        <w:tc>
          <w:tcPr>
            <w:tcW w:w="14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13509480319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荣昌组广顺街道茶叶社区16.17社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500226301200008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荣昌猪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重庆鑫联牛牛农牧科技有限公司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兰世容</w:t>
            </w:r>
          </w:p>
        </w:tc>
        <w:tc>
          <w:tcPr>
            <w:tcW w:w="14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19922164889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鹿子村7组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50022610214001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0.0089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荣昌区吴家镇江洪鸭养殖场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江洪</w:t>
            </w:r>
          </w:p>
        </w:tc>
        <w:tc>
          <w:tcPr>
            <w:tcW w:w="149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15310080318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吴家镇玉峰村6社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500226105210014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肉鸭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重庆市荣昌区东琨蛋鸡养殖有限责任公司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刘旭东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13883928938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吴家镇玉峰村4组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500226104210003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重庆市坡坡蛋畜禽养殖有限公司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谢苹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13594644073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吴家镇玉峰村10组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500226104200001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直升镇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重庆维衡荣昌猪资源保护场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曾刚元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18523111133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重庆市荣昌区直升镇黄泥村2组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500226301210006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0.0139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铜鼓镇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重庆市荣昌区高山养殖专业合作社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邓荣芬</w:t>
            </w:r>
          </w:p>
        </w:tc>
        <w:tc>
          <w:tcPr>
            <w:tcW w:w="14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13696416577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重庆市荣昌区铜鼓镇万福桥社区六社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500226301210007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青年蛋鸡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铜鼓镇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重庆永创养殖有限公司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康元德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18696556633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重庆市荣昌区铜鼓镇万福桥社区6社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500226301130048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河包镇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重庆喜迎畜牧有限责任公司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孟益芳</w:t>
            </w:r>
          </w:p>
        </w:tc>
        <w:tc>
          <w:tcPr>
            <w:tcW w:w="14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13883238261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重庆市荣昌区河包镇核桃村4组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500226101200006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0.4337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河包镇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荣昌区河包镇李远中种养殖家庭农场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李远中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17708335174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重庆市荣昌区河包镇核桃村7组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500220101210015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河包镇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重庆市荣昌区曙光养猪专业合作社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杨支光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13372650787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重庆市荣昌区河包镇黄檀村7社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500226101110031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河包镇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荣昌区河包镇和盛养猪场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吴贤勇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17782352739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重庆市荣昌区河包镇黄檀村7社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500226101150006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远觉镇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重庆市渝西奶牛专业合作社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13908383943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荣昌区远觉镇狮子桥村2社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50022610219003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0.0302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远觉镇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重庆琪泰佳牧畜禽养殖有限公司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程富平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13509480319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荣昌区远觉镇狮子桥村8社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200226101220001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ind w:left="0" w:leftChars="0" w:firstLine="0" w:firstLineChars="0"/>
      </w:pPr>
      <w:r>
        <w:rPr>
          <w:rStyle w:val="12"/>
          <w:rFonts w:hint="eastAsia" w:ascii="宋体" w:hAnsi="宋体" w:eastAsia="宋体" w:cs="宋体"/>
          <w:color w:val="333333"/>
          <w:sz w:val="22"/>
          <w:szCs w:val="22"/>
        </w:rPr>
        <w:t>注：现将重庆市荣昌区实行动物疫病强制免疫“先打后补”政策申请公示情况进行公示，公示期起始时间以挂网时间为计，公示期共计7天，公示期间如对本表有疑问，请与联系人联系。</w:t>
      </w:r>
    </w:p>
    <w:sectPr>
      <w:pgSz w:w="16838" w:h="11906" w:orient="landscape"/>
      <w:pgMar w:top="567" w:right="1531" w:bottom="850" w:left="1531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8"/>
    <w:rsid w:val="003E5085"/>
    <w:rsid w:val="003E6C93"/>
    <w:rsid w:val="00591D58"/>
    <w:rsid w:val="00766D7E"/>
    <w:rsid w:val="007E1979"/>
    <w:rsid w:val="00B05770"/>
    <w:rsid w:val="00D61DD4"/>
    <w:rsid w:val="00E8674A"/>
    <w:rsid w:val="00FA7F85"/>
    <w:rsid w:val="01552A2F"/>
    <w:rsid w:val="01E62F2D"/>
    <w:rsid w:val="07965C07"/>
    <w:rsid w:val="0EB82E56"/>
    <w:rsid w:val="11B15770"/>
    <w:rsid w:val="127D6556"/>
    <w:rsid w:val="152F01E8"/>
    <w:rsid w:val="16925FA4"/>
    <w:rsid w:val="1A7D056D"/>
    <w:rsid w:val="1AC30DE2"/>
    <w:rsid w:val="20147D06"/>
    <w:rsid w:val="26C56457"/>
    <w:rsid w:val="28A36DD5"/>
    <w:rsid w:val="2AAA5E80"/>
    <w:rsid w:val="2E9E27DC"/>
    <w:rsid w:val="2F242B12"/>
    <w:rsid w:val="309546E0"/>
    <w:rsid w:val="32BD6B42"/>
    <w:rsid w:val="34013667"/>
    <w:rsid w:val="35A21962"/>
    <w:rsid w:val="35C95CAA"/>
    <w:rsid w:val="3CB85BB6"/>
    <w:rsid w:val="3FF21EAC"/>
    <w:rsid w:val="41D41138"/>
    <w:rsid w:val="47716C80"/>
    <w:rsid w:val="49021529"/>
    <w:rsid w:val="50A46D02"/>
    <w:rsid w:val="54760C8F"/>
    <w:rsid w:val="5AA867CA"/>
    <w:rsid w:val="5DFD7106"/>
    <w:rsid w:val="5E50121C"/>
    <w:rsid w:val="62861953"/>
    <w:rsid w:val="660D0D1B"/>
    <w:rsid w:val="69FF09D9"/>
    <w:rsid w:val="6E1364B5"/>
    <w:rsid w:val="707D3FD1"/>
    <w:rsid w:val="71BF53E9"/>
    <w:rsid w:val="758C697A"/>
    <w:rsid w:val="76D143FF"/>
    <w:rsid w:val="7A78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Lines="50" w:afterLines="50"/>
      <w:jc w:val="left"/>
      <w:outlineLvl w:val="0"/>
    </w:pPr>
    <w:rPr>
      <w:rFonts w:eastAsia="方正黑体_GBK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ind w:firstLine="883"/>
      <w:outlineLvl w:val="1"/>
    </w:pPr>
    <w:rPr>
      <w:rFonts w:ascii="Arial" w:hAnsi="Arial" w:eastAsia="方正黑体_GBK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ind w:firstLine="883"/>
      <w:outlineLvl w:val="2"/>
    </w:pPr>
    <w:rPr>
      <w:rFonts w:asciiTheme="minorHAnsi" w:hAnsiTheme="minorHAnsi"/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link w:val="5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5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9">
    <w:name w:val="Title"/>
    <w:basedOn w:val="1"/>
    <w:qFormat/>
    <w:uiPriority w:val="0"/>
    <w:pPr>
      <w:spacing w:beforeLines="100" w:afterLines="100" w:line="720" w:lineRule="exact"/>
      <w:ind w:firstLine="0" w:firstLineChars="0"/>
      <w:jc w:val="center"/>
      <w:outlineLvl w:val="0"/>
    </w:pPr>
    <w:rPr>
      <w:rFonts w:ascii="Arial" w:hAnsi="Arial" w:eastAsia="方正小标宋_GBK"/>
      <w:sz w:val="4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character" w:customStyle="1" w:styleId="15">
    <w:name w:val="标题 1 Char"/>
    <w:link w:val="3"/>
    <w:qFormat/>
    <w:uiPriority w:val="0"/>
    <w:rPr>
      <w:rFonts w:eastAsia="方正小标宋_GBK"/>
      <w:b/>
      <w:kern w:val="44"/>
      <w:sz w:val="44"/>
    </w:rPr>
  </w:style>
  <w:style w:type="character" w:customStyle="1" w:styleId="16">
    <w:name w:val="标题 3 Char"/>
    <w:link w:val="5"/>
    <w:qFormat/>
    <w:uiPriority w:val="0"/>
    <w:rPr>
      <w:rFonts w:eastAsia="方正仿宋_GBK"/>
      <w:b/>
      <w:sz w:val="32"/>
    </w:rPr>
  </w:style>
  <w:style w:type="character" w:customStyle="1" w:styleId="17">
    <w:name w:val="tyhl"/>
    <w:basedOn w:val="11"/>
    <w:qFormat/>
    <w:uiPriority w:val="0"/>
    <w:rPr>
      <w:shd w:val="clear" w:color="auto" w:fill="FFFFFF"/>
    </w:rPr>
  </w:style>
  <w:style w:type="character" w:customStyle="1" w:styleId="18">
    <w:name w:val="yj-blue"/>
    <w:basedOn w:val="11"/>
    <w:qFormat/>
    <w:uiPriority w:val="0"/>
    <w:rPr>
      <w:b/>
      <w:color w:val="FFFFFF"/>
      <w:sz w:val="21"/>
      <w:szCs w:val="21"/>
      <w:shd w:val="clear" w:color="auto" w:fill="1E84CB"/>
    </w:rPr>
  </w:style>
  <w:style w:type="character" w:customStyle="1" w:styleId="19">
    <w:name w:val="red"/>
    <w:basedOn w:val="11"/>
    <w:qFormat/>
    <w:uiPriority w:val="0"/>
    <w:rPr>
      <w:color w:val="E1211F"/>
      <w:u w:val="single"/>
    </w:rPr>
  </w:style>
  <w:style w:type="character" w:customStyle="1" w:styleId="20">
    <w:name w:val="red1"/>
    <w:basedOn w:val="11"/>
    <w:qFormat/>
    <w:uiPriority w:val="0"/>
    <w:rPr>
      <w:color w:val="E1211F"/>
    </w:rPr>
  </w:style>
  <w:style w:type="character" w:customStyle="1" w:styleId="21">
    <w:name w:val="red2"/>
    <w:basedOn w:val="11"/>
    <w:qFormat/>
    <w:uiPriority w:val="0"/>
    <w:rPr>
      <w:color w:val="E1211F"/>
    </w:rPr>
  </w:style>
  <w:style w:type="character" w:customStyle="1" w:styleId="22">
    <w:name w:val="red3"/>
    <w:basedOn w:val="11"/>
    <w:qFormat/>
    <w:uiPriority w:val="0"/>
    <w:rPr>
      <w:color w:val="E1211F"/>
    </w:rPr>
  </w:style>
  <w:style w:type="character" w:customStyle="1" w:styleId="23">
    <w:name w:val="red4"/>
    <w:basedOn w:val="11"/>
    <w:qFormat/>
    <w:uiPriority w:val="0"/>
    <w:rPr>
      <w:color w:val="E1211F"/>
    </w:rPr>
  </w:style>
  <w:style w:type="character" w:customStyle="1" w:styleId="24">
    <w:name w:val="red5"/>
    <w:basedOn w:val="11"/>
    <w:qFormat/>
    <w:uiPriority w:val="0"/>
    <w:rPr>
      <w:color w:val="E33938"/>
      <w:u w:val="single"/>
    </w:rPr>
  </w:style>
  <w:style w:type="character" w:customStyle="1" w:styleId="25">
    <w:name w:val="yj-time"/>
    <w:basedOn w:val="11"/>
    <w:qFormat/>
    <w:uiPriority w:val="0"/>
    <w:rPr>
      <w:color w:val="AAAAAA"/>
      <w:sz w:val="18"/>
      <w:szCs w:val="18"/>
    </w:rPr>
  </w:style>
  <w:style w:type="character" w:customStyle="1" w:styleId="26">
    <w:name w:val="yj-time1"/>
    <w:basedOn w:val="11"/>
    <w:qFormat/>
    <w:uiPriority w:val="0"/>
    <w:rPr>
      <w:color w:val="AAAAAA"/>
      <w:sz w:val="18"/>
      <w:szCs w:val="18"/>
    </w:rPr>
  </w:style>
  <w:style w:type="character" w:customStyle="1" w:styleId="27">
    <w:name w:val="name"/>
    <w:basedOn w:val="11"/>
    <w:qFormat/>
    <w:uiPriority w:val="0"/>
    <w:rPr>
      <w:color w:val="2760B7"/>
    </w:rPr>
  </w:style>
  <w:style w:type="character" w:customStyle="1" w:styleId="28">
    <w:name w:val="con"/>
    <w:basedOn w:val="11"/>
    <w:qFormat/>
    <w:uiPriority w:val="0"/>
  </w:style>
  <w:style w:type="character" w:customStyle="1" w:styleId="29">
    <w:name w:val="yjl"/>
    <w:basedOn w:val="11"/>
    <w:qFormat/>
    <w:uiPriority w:val="0"/>
    <w:rPr>
      <w:color w:val="999999"/>
    </w:rPr>
  </w:style>
  <w:style w:type="character" w:customStyle="1" w:styleId="30">
    <w:name w:val="ban-dy"/>
    <w:basedOn w:val="11"/>
    <w:qFormat/>
    <w:uiPriority w:val="0"/>
    <w:rPr>
      <w:sz w:val="27"/>
      <w:szCs w:val="27"/>
    </w:rPr>
  </w:style>
  <w:style w:type="character" w:customStyle="1" w:styleId="31">
    <w:name w:val="hover40"/>
    <w:basedOn w:val="11"/>
    <w:qFormat/>
    <w:uiPriority w:val="0"/>
    <w:rPr>
      <w:shd w:val="clear" w:color="auto" w:fill="FF0000"/>
    </w:rPr>
  </w:style>
  <w:style w:type="character" w:customStyle="1" w:styleId="32">
    <w:name w:val="hover41"/>
    <w:basedOn w:val="11"/>
    <w:qFormat/>
    <w:uiPriority w:val="0"/>
    <w:rPr>
      <w:shd w:val="clear" w:color="auto" w:fill="FF0000"/>
    </w:rPr>
  </w:style>
  <w:style w:type="character" w:customStyle="1" w:styleId="33">
    <w:name w:val="hover42"/>
    <w:basedOn w:val="11"/>
    <w:qFormat/>
    <w:uiPriority w:val="0"/>
    <w:rPr>
      <w:b/>
    </w:rPr>
  </w:style>
  <w:style w:type="character" w:customStyle="1" w:styleId="34">
    <w:name w:val="cur14"/>
    <w:basedOn w:val="11"/>
    <w:qFormat/>
    <w:uiPriority w:val="0"/>
    <w:rPr>
      <w:shd w:val="clear" w:color="auto" w:fill="FF0000"/>
    </w:rPr>
  </w:style>
  <w:style w:type="character" w:customStyle="1" w:styleId="35">
    <w:name w:val="cur15"/>
    <w:basedOn w:val="11"/>
    <w:qFormat/>
    <w:uiPriority w:val="0"/>
    <w:rPr>
      <w:shd w:val="clear" w:color="auto" w:fill="84B5FF"/>
    </w:rPr>
  </w:style>
  <w:style w:type="character" w:customStyle="1" w:styleId="36">
    <w:name w:val="cur16"/>
    <w:basedOn w:val="11"/>
    <w:qFormat/>
    <w:uiPriority w:val="0"/>
    <w:rPr>
      <w:color w:val="3354A2"/>
    </w:rPr>
  </w:style>
  <w:style w:type="character" w:customStyle="1" w:styleId="37">
    <w:name w:val="tit13"/>
    <w:basedOn w:val="11"/>
    <w:qFormat/>
    <w:uiPriority w:val="0"/>
    <w:rPr>
      <w:b/>
      <w:color w:val="333333"/>
      <w:sz w:val="39"/>
      <w:szCs w:val="39"/>
    </w:rPr>
  </w:style>
  <w:style w:type="character" w:customStyle="1" w:styleId="38">
    <w:name w:val="yjr"/>
    <w:basedOn w:val="11"/>
    <w:qFormat/>
    <w:uiPriority w:val="0"/>
  </w:style>
  <w:style w:type="character" w:customStyle="1" w:styleId="39">
    <w:name w:val="w100"/>
    <w:basedOn w:val="11"/>
    <w:qFormat/>
    <w:uiPriority w:val="0"/>
  </w:style>
  <w:style w:type="character" w:customStyle="1" w:styleId="40">
    <w:name w:val="tit12"/>
    <w:basedOn w:val="11"/>
    <w:qFormat/>
    <w:uiPriority w:val="0"/>
    <w:rPr>
      <w:b/>
      <w:color w:val="333333"/>
      <w:sz w:val="39"/>
      <w:szCs w:val="39"/>
    </w:rPr>
  </w:style>
  <w:style w:type="character" w:customStyle="1" w:styleId="41">
    <w:name w:val="cur8"/>
    <w:basedOn w:val="11"/>
    <w:qFormat/>
    <w:uiPriority w:val="0"/>
    <w:rPr>
      <w:shd w:val="clear" w:color="auto" w:fill="FF0000"/>
    </w:rPr>
  </w:style>
  <w:style w:type="character" w:customStyle="1" w:styleId="42">
    <w:name w:val="cur9"/>
    <w:basedOn w:val="11"/>
    <w:qFormat/>
    <w:uiPriority w:val="0"/>
    <w:rPr>
      <w:shd w:val="clear" w:color="auto" w:fill="84B5FF"/>
    </w:rPr>
  </w:style>
  <w:style w:type="character" w:customStyle="1" w:styleId="43">
    <w:name w:val="cur10"/>
    <w:basedOn w:val="11"/>
    <w:qFormat/>
    <w:uiPriority w:val="0"/>
    <w:rPr>
      <w:color w:val="3354A2"/>
    </w:rPr>
  </w:style>
  <w:style w:type="character" w:customStyle="1" w:styleId="44">
    <w:name w:val="hover43"/>
    <w:basedOn w:val="11"/>
    <w:qFormat/>
    <w:uiPriority w:val="0"/>
    <w:rPr>
      <w:b/>
    </w:rPr>
  </w:style>
  <w:style w:type="character" w:customStyle="1" w:styleId="45">
    <w:name w:val="con5"/>
    <w:basedOn w:val="11"/>
    <w:qFormat/>
    <w:uiPriority w:val="0"/>
  </w:style>
  <w:style w:type="character" w:customStyle="1" w:styleId="46">
    <w:name w:val="yj-time2"/>
    <w:basedOn w:val="11"/>
    <w:qFormat/>
    <w:uiPriority w:val="0"/>
    <w:rPr>
      <w:color w:val="AAAAAA"/>
      <w:sz w:val="18"/>
      <w:szCs w:val="18"/>
    </w:rPr>
  </w:style>
  <w:style w:type="character" w:customStyle="1" w:styleId="47">
    <w:name w:val="yj-time3"/>
    <w:basedOn w:val="11"/>
    <w:qFormat/>
    <w:uiPriority w:val="0"/>
    <w:rPr>
      <w:color w:val="AAAAAA"/>
      <w:sz w:val="18"/>
      <w:szCs w:val="18"/>
    </w:rPr>
  </w:style>
  <w:style w:type="character" w:customStyle="1" w:styleId="48">
    <w:name w:val="tit"/>
    <w:basedOn w:val="11"/>
    <w:qFormat/>
    <w:uiPriority w:val="0"/>
    <w:rPr>
      <w:b/>
      <w:color w:val="333333"/>
      <w:sz w:val="39"/>
      <w:szCs w:val="39"/>
    </w:rPr>
  </w:style>
  <w:style w:type="character" w:customStyle="1" w:styleId="49">
    <w:name w:val="con4"/>
    <w:basedOn w:val="11"/>
    <w:qFormat/>
    <w:uiPriority w:val="0"/>
  </w:style>
  <w:style w:type="character" w:customStyle="1" w:styleId="50">
    <w:name w:val="cur11"/>
    <w:basedOn w:val="11"/>
    <w:qFormat/>
    <w:uiPriority w:val="0"/>
    <w:rPr>
      <w:shd w:val="clear" w:color="auto" w:fill="FF0000"/>
    </w:rPr>
  </w:style>
  <w:style w:type="character" w:customStyle="1" w:styleId="51">
    <w:name w:val="cur12"/>
    <w:basedOn w:val="11"/>
    <w:qFormat/>
    <w:uiPriority w:val="0"/>
    <w:rPr>
      <w:shd w:val="clear" w:color="auto" w:fill="84B5FF"/>
    </w:rPr>
  </w:style>
  <w:style w:type="character" w:customStyle="1" w:styleId="52">
    <w:name w:val="页眉 Char"/>
    <w:basedOn w:val="11"/>
    <w:link w:val="7"/>
    <w:qFormat/>
    <w:uiPriority w:val="0"/>
    <w:rPr>
      <w:rFonts w:eastAsia="方正仿宋_GBK"/>
      <w:kern w:val="2"/>
      <w:sz w:val="18"/>
      <w:szCs w:val="18"/>
    </w:rPr>
  </w:style>
  <w:style w:type="character" w:customStyle="1" w:styleId="53">
    <w:name w:val="页脚 Char"/>
    <w:basedOn w:val="11"/>
    <w:link w:val="6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593</Characters>
  <Lines>4</Lines>
  <Paragraphs>1</Paragraphs>
  <TotalTime>5</TotalTime>
  <ScaleCrop>false</ScaleCrop>
  <LinksUpToDate>false</LinksUpToDate>
  <CharactersWithSpaces>696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2021-02-04T03:17:00Z</dcterms:created>
  <dc:creator>Administrator</dc:creator>
  <cp:lastModifiedBy>荣昌农委</cp:lastModifiedBy>
  <cp:lastPrinted>2021-02-04T06:27:00Z</cp:lastPrinted>
  <dcterms:modified xsi:type="dcterms:W3CDTF">2022-10-21T01:18:52Z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